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«О результатах проведения оценки обоснованности и эффективности действующих налоговых льгот и ставок налогов, установленных решением Собрания депутатов Краснокутского сельского посе</w:t>
      </w:r>
      <w:r w:rsidR="00B64969">
        <w:rPr>
          <w:rFonts w:ascii="Times New Roman" w:hAnsi="Times New Roman" w:cs="Times New Roman"/>
          <w:sz w:val="28"/>
          <w:szCs w:val="28"/>
        </w:rPr>
        <w:t>ления Ок</w:t>
      </w:r>
      <w:r w:rsidR="00D32B55">
        <w:rPr>
          <w:rFonts w:ascii="Times New Roman" w:hAnsi="Times New Roman" w:cs="Times New Roman"/>
          <w:sz w:val="28"/>
          <w:szCs w:val="28"/>
        </w:rPr>
        <w:t>тябрьского района» от 11.08</w:t>
      </w:r>
      <w:r w:rsidR="006200C0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2863" w:rsidRPr="000512C6" w:rsidRDefault="00552863" w:rsidP="00172670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Администрации  Краснокутского сельского поселения от 31.12.2010 № 230 «Об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сельского поселения Октябрьского района» службой экономики и финансов Администрации Краснокутского сельского поселения была проведена инвентаризация действующих налоговых льгот и ставок, </w:t>
      </w:r>
      <w:r w:rsidRPr="000512C6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на местном уровне  и оценка их эффективности.</w:t>
      </w:r>
      <w:proofErr w:type="gramEnd"/>
    </w:p>
    <w:p w:rsidR="00D43AA8" w:rsidRPr="00A62125" w:rsidRDefault="006200C0" w:rsidP="00A62125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В 2020</w:t>
      </w:r>
      <w:r w:rsidR="00552863" w:rsidRPr="00A95C58">
        <w:rPr>
          <w:color w:val="000000" w:themeColor="text1"/>
          <w:sz w:val="28"/>
          <w:szCs w:val="28"/>
        </w:rPr>
        <w:t xml:space="preserve"> году льготы по земельному налогу были предоставлены  </w:t>
      </w:r>
      <w:r w:rsidR="00D32B55">
        <w:rPr>
          <w:color w:val="000000" w:themeColor="text1"/>
          <w:sz w:val="28"/>
          <w:szCs w:val="28"/>
        </w:rPr>
        <w:t xml:space="preserve">47 </w:t>
      </w:r>
      <w:r w:rsidR="00552863" w:rsidRPr="00A62125">
        <w:rPr>
          <w:color w:val="000000" w:themeColor="text1"/>
          <w:sz w:val="28"/>
          <w:szCs w:val="28"/>
        </w:rPr>
        <w:t xml:space="preserve">гражданам на сумму </w:t>
      </w:r>
      <w:r w:rsidR="00D32B55">
        <w:rPr>
          <w:color w:val="000000" w:themeColor="text1"/>
          <w:sz w:val="28"/>
          <w:szCs w:val="28"/>
        </w:rPr>
        <w:t>15</w:t>
      </w:r>
      <w:r w:rsidR="00A95C58" w:rsidRPr="00A62125">
        <w:rPr>
          <w:color w:val="000000" w:themeColor="text1"/>
          <w:sz w:val="28"/>
          <w:szCs w:val="28"/>
        </w:rPr>
        <w:t xml:space="preserve"> </w:t>
      </w:r>
      <w:r w:rsidR="00EB0809" w:rsidRPr="00A62125">
        <w:rPr>
          <w:color w:val="000000" w:themeColor="text1"/>
          <w:sz w:val="28"/>
          <w:szCs w:val="28"/>
        </w:rPr>
        <w:t>тыс.</w:t>
      </w:r>
      <w:r w:rsidR="00EB0809" w:rsidRPr="00A95C58">
        <w:rPr>
          <w:color w:val="000000" w:themeColor="text1"/>
          <w:sz w:val="28"/>
          <w:szCs w:val="28"/>
        </w:rPr>
        <w:t xml:space="preserve"> рублей</w:t>
      </w:r>
      <w:r w:rsidR="00A62125">
        <w:rPr>
          <w:color w:val="000000" w:themeColor="text1"/>
          <w:sz w:val="28"/>
          <w:szCs w:val="28"/>
        </w:rPr>
        <w:t>,</w:t>
      </w:r>
      <w:r w:rsidR="00D43AA8">
        <w:rPr>
          <w:color w:val="000000" w:themeColor="text1"/>
          <w:sz w:val="28"/>
          <w:szCs w:val="28"/>
        </w:rPr>
        <w:t xml:space="preserve"> </w:t>
      </w:r>
      <w:r w:rsidR="00D43AA8" w:rsidRPr="00A62125">
        <w:rPr>
          <w:color w:val="000000" w:themeColor="text1"/>
          <w:sz w:val="28"/>
          <w:szCs w:val="28"/>
        </w:rPr>
        <w:t>полностью</w:t>
      </w:r>
      <w:r w:rsidR="00A62125" w:rsidRPr="00A62125">
        <w:rPr>
          <w:sz w:val="28"/>
          <w:szCs w:val="28"/>
        </w:rPr>
        <w:t xml:space="preserve"> освобождены от уплаты земельного налога следующие категории налогоплательщиков:</w:t>
      </w:r>
    </w:p>
    <w:p w:rsidR="00727FBA" w:rsidRPr="00727FBA" w:rsidRDefault="00727FBA" w:rsidP="00727F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27FBA">
        <w:rPr>
          <w:sz w:val="28"/>
          <w:szCs w:val="28"/>
        </w:rPr>
        <w:t xml:space="preserve">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727FBA" w:rsidRPr="00727FBA" w:rsidRDefault="00727FBA" w:rsidP="00727FBA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>2)</w:t>
      </w:r>
      <w:r w:rsidRPr="00727FBA">
        <w:rPr>
          <w:sz w:val="28"/>
          <w:szCs w:val="28"/>
        </w:rPr>
        <w:t xml:space="preserve"> инвалидов </w:t>
      </w:r>
      <w:r w:rsidRPr="00727FBA">
        <w:rPr>
          <w:sz w:val="28"/>
          <w:szCs w:val="28"/>
          <w:lang w:val="en-US"/>
        </w:rPr>
        <w:t>I</w:t>
      </w:r>
      <w:r w:rsidRPr="00727FBA">
        <w:rPr>
          <w:sz w:val="28"/>
          <w:szCs w:val="28"/>
        </w:rPr>
        <w:t xml:space="preserve"> и </w:t>
      </w:r>
      <w:r w:rsidRPr="00727FBA">
        <w:rPr>
          <w:sz w:val="28"/>
          <w:szCs w:val="28"/>
          <w:lang w:val="en-US"/>
        </w:rPr>
        <w:t>II</w:t>
      </w:r>
      <w:r w:rsidRPr="00727FBA">
        <w:rPr>
          <w:sz w:val="28"/>
          <w:szCs w:val="28"/>
        </w:rPr>
        <w:t xml:space="preserve"> группы; </w:t>
      </w:r>
    </w:p>
    <w:p w:rsidR="00727FBA" w:rsidRPr="00727FBA" w:rsidRDefault="00727FBA" w:rsidP="00727FBA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>3)</w:t>
      </w:r>
      <w:r w:rsidRPr="00727FBA">
        <w:rPr>
          <w:sz w:val="28"/>
          <w:szCs w:val="28"/>
        </w:rPr>
        <w:t xml:space="preserve">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727FBA" w:rsidRPr="00727FBA" w:rsidRDefault="00727FBA" w:rsidP="00727FBA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 xml:space="preserve">4) </w:t>
      </w:r>
      <w:r w:rsidRPr="00727FBA">
        <w:rPr>
          <w:sz w:val="28"/>
          <w:szCs w:val="28"/>
        </w:rPr>
        <w:t xml:space="preserve">лиц,   имеющих трех и более несовершеннолетних </w:t>
      </w:r>
      <w:proofErr w:type="gramStart"/>
      <w:r w:rsidRPr="00727FBA">
        <w:rPr>
          <w:sz w:val="28"/>
          <w:szCs w:val="28"/>
        </w:rPr>
        <w:t>детей</w:t>
      </w:r>
      <w:proofErr w:type="gramEnd"/>
      <w:r w:rsidRPr="00727FBA">
        <w:rPr>
          <w:sz w:val="28"/>
          <w:szCs w:val="28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D856B5" w:rsidRDefault="00727FBA" w:rsidP="00D856B5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 xml:space="preserve">5) </w:t>
      </w:r>
      <w:r w:rsidRPr="00727FBA">
        <w:rPr>
          <w:sz w:val="28"/>
          <w:szCs w:val="28"/>
        </w:rPr>
        <w:t>семьи, имеющие детей-инвалидов</w:t>
      </w:r>
      <w:r w:rsidR="00D856B5">
        <w:rPr>
          <w:sz w:val="28"/>
          <w:szCs w:val="28"/>
        </w:rPr>
        <w:t>;</w:t>
      </w:r>
    </w:p>
    <w:p w:rsidR="00D856B5" w:rsidRDefault="00D856B5" w:rsidP="00D856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D856B5">
        <w:rPr>
          <w:sz w:val="28"/>
          <w:szCs w:val="28"/>
        </w:rPr>
        <w:t xml:space="preserve">собственников гостиниц и иных имущественных комплексов, используемых для временного размещения и обеспечения временного проживания физических лиц, а также собственников торговых центров и торгово-развлекательных комплексов на период с 01.01.2020 г. по 31.12.2020 г. </w:t>
      </w:r>
    </w:p>
    <w:p w:rsidR="00552863" w:rsidRPr="00D856B5" w:rsidRDefault="00552863" w:rsidP="00D856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Default="00552863" w:rsidP="00172670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Социальная эффективность - оценка степени достижения социально значимого эффекта, которая выражается в изменении качества и объема </w:t>
      </w:r>
      <w:r>
        <w:rPr>
          <w:sz w:val="28"/>
          <w:szCs w:val="28"/>
        </w:rPr>
        <w:lastRenderedPageBreak/>
        <w:t>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Default="00552863" w:rsidP="00172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и ставок налогов обеспечило создание льготных условий для оплаты услуг незащищенным слоям населения.</w:t>
      </w:r>
    </w:p>
    <w:p w:rsidR="00552863" w:rsidRPr="000801FF" w:rsidRDefault="00D856B5" w:rsidP="00D43AA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За 2020</w:t>
      </w:r>
      <w:r w:rsidR="00552863" w:rsidRPr="00A95C58">
        <w:rPr>
          <w:color w:val="000000" w:themeColor="text1"/>
          <w:sz w:val="28"/>
          <w:szCs w:val="28"/>
        </w:rPr>
        <w:t xml:space="preserve"> год льготы по налогу на имущество физических лиц </w:t>
      </w:r>
      <w:r w:rsidR="00D43AA8">
        <w:rPr>
          <w:color w:val="000000" w:themeColor="text1"/>
          <w:sz w:val="28"/>
          <w:szCs w:val="28"/>
        </w:rPr>
        <w:t xml:space="preserve"> предоставляются </w:t>
      </w:r>
      <w:r w:rsidR="00552863" w:rsidRPr="00A95C58">
        <w:rPr>
          <w:color w:val="000000" w:themeColor="text1"/>
          <w:sz w:val="28"/>
          <w:szCs w:val="28"/>
        </w:rPr>
        <w:t xml:space="preserve">в соответствии с федеральным законодательством </w:t>
      </w:r>
      <w:r w:rsidR="00D43AA8">
        <w:rPr>
          <w:color w:val="000000" w:themeColor="text1"/>
          <w:sz w:val="28"/>
          <w:szCs w:val="28"/>
        </w:rPr>
        <w:t xml:space="preserve">РФ. Дополнительные льготы муниципальным  образованием «Краснокутское сельское поселение» не предоставляются. </w:t>
      </w:r>
    </w:p>
    <w:p w:rsidR="00552863" w:rsidRPr="00F7501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4 приложения к постановлению А</w:t>
      </w:r>
      <w:r w:rsidRPr="000801FF">
        <w:rPr>
          <w:sz w:val="28"/>
          <w:szCs w:val="28"/>
        </w:rPr>
        <w:t>дминистрации </w:t>
      </w:r>
      <w:r>
        <w:rPr>
          <w:sz w:val="28"/>
          <w:szCs w:val="28"/>
        </w:rPr>
        <w:t>Краснокутского</w:t>
      </w:r>
      <w:r w:rsidRPr="000801FF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31</w:t>
      </w:r>
      <w:r w:rsidRPr="000801F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801FF">
        <w:rPr>
          <w:sz w:val="28"/>
          <w:szCs w:val="28"/>
        </w:rPr>
        <w:t xml:space="preserve">.2010 № </w:t>
      </w:r>
      <w:r>
        <w:rPr>
          <w:sz w:val="28"/>
          <w:szCs w:val="28"/>
        </w:rPr>
        <w:t>230</w:t>
      </w:r>
      <w:r w:rsidRPr="000801FF">
        <w:rPr>
          <w:sz w:val="28"/>
          <w:szCs w:val="28"/>
        </w:rPr>
        <w:t xml:space="preserve"> «</w:t>
      </w:r>
      <w:r w:rsidRPr="00172670">
        <w:rPr>
          <w:sz w:val="28"/>
          <w:szCs w:val="28"/>
        </w:rPr>
        <w:t>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</w:t>
      </w:r>
      <w:r>
        <w:rPr>
          <w:sz w:val="28"/>
          <w:szCs w:val="28"/>
        </w:rPr>
        <w:t>го поселения</w:t>
      </w:r>
      <w:r w:rsidRPr="00172670">
        <w:rPr>
          <w:sz w:val="28"/>
          <w:szCs w:val="28"/>
        </w:rPr>
        <w:t>»: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«Социальная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рост заработной платы;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создание новых рабочих мест;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улучшение условий труда;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создание льготных условий для оплаты услуг незащищенным слоям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соот</w:t>
      </w:r>
      <w:r w:rsidR="00A918E9">
        <w:rPr>
          <w:sz w:val="28"/>
          <w:szCs w:val="28"/>
        </w:rPr>
        <w:t>в</w:t>
      </w:r>
      <w:r w:rsidR="00D856B5">
        <w:rPr>
          <w:sz w:val="28"/>
          <w:szCs w:val="28"/>
        </w:rPr>
        <w:t>етствии с прогнозом льгот в 2021</w:t>
      </w:r>
      <w:r w:rsidRPr="000801FF">
        <w:rPr>
          <w:sz w:val="28"/>
          <w:szCs w:val="28"/>
        </w:rPr>
        <w:t xml:space="preserve"> году объем налоговых льгот</w:t>
      </w:r>
      <w:r>
        <w:rPr>
          <w:sz w:val="28"/>
          <w:szCs w:val="28"/>
        </w:rPr>
        <w:t xml:space="preserve"> по земельному налогу</w:t>
      </w:r>
      <w:r w:rsidRPr="000801FF">
        <w:rPr>
          <w:sz w:val="28"/>
          <w:szCs w:val="28"/>
        </w:rPr>
        <w:t>, предоставляе</w:t>
      </w:r>
      <w:r>
        <w:rPr>
          <w:sz w:val="28"/>
          <w:szCs w:val="28"/>
        </w:rPr>
        <w:t>мых в соответствии с решениями С</w:t>
      </w:r>
      <w:r w:rsidRPr="000801FF">
        <w:rPr>
          <w:sz w:val="28"/>
          <w:szCs w:val="28"/>
        </w:rPr>
        <w:t xml:space="preserve">обрания депутатов </w:t>
      </w:r>
      <w:r>
        <w:rPr>
          <w:sz w:val="28"/>
          <w:szCs w:val="28"/>
        </w:rPr>
        <w:t>Краснокутского сельского поселения,</w:t>
      </w:r>
      <w:r w:rsidRPr="000801FF">
        <w:rPr>
          <w:sz w:val="28"/>
          <w:szCs w:val="28"/>
        </w:rPr>
        <w:t xml:space="preserve"> физическим лицам  и  юридически</w:t>
      </w:r>
      <w:r w:rsidR="00D856B5">
        <w:rPr>
          <w:sz w:val="28"/>
          <w:szCs w:val="28"/>
        </w:rPr>
        <w:t>м лицам сохранится на уровне 2020</w:t>
      </w:r>
      <w:r w:rsidRPr="000801FF">
        <w:rPr>
          <w:sz w:val="28"/>
          <w:szCs w:val="28"/>
        </w:rPr>
        <w:t xml:space="preserve"> года.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CB0E29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B0E29">
        <w:rPr>
          <w:sz w:val="28"/>
          <w:szCs w:val="28"/>
        </w:rPr>
        <w:t>Администрации</w:t>
      </w:r>
    </w:p>
    <w:p w:rsidR="00552863" w:rsidRDefault="00CB0E29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2863">
        <w:rPr>
          <w:sz w:val="28"/>
          <w:szCs w:val="28"/>
        </w:rPr>
        <w:t>Краснокутского</w:t>
      </w:r>
    </w:p>
    <w:p w:rsidR="00552863" w:rsidRPr="000801FF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CB0E29">
        <w:rPr>
          <w:sz w:val="28"/>
          <w:szCs w:val="28"/>
        </w:rPr>
        <w:t xml:space="preserve">                 В.Н. Огнев</w:t>
      </w:r>
    </w:p>
    <w:p w:rsidR="00552863" w:rsidRDefault="00552863" w:rsidP="00965576">
      <w:pPr>
        <w:ind w:firstLine="708"/>
        <w:jc w:val="both"/>
        <w:rPr>
          <w:sz w:val="28"/>
          <w:szCs w:val="28"/>
        </w:rPr>
      </w:pPr>
    </w:p>
    <w:sectPr w:rsidR="00552863" w:rsidSect="00E934C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342"/>
    <w:rsid w:val="00011A23"/>
    <w:rsid w:val="000145BF"/>
    <w:rsid w:val="00021B39"/>
    <w:rsid w:val="00031497"/>
    <w:rsid w:val="000512C6"/>
    <w:rsid w:val="0005421F"/>
    <w:rsid w:val="000801FF"/>
    <w:rsid w:val="000B2F84"/>
    <w:rsid w:val="000D6349"/>
    <w:rsid w:val="00104839"/>
    <w:rsid w:val="00110B69"/>
    <w:rsid w:val="00172670"/>
    <w:rsid w:val="00177C08"/>
    <w:rsid w:val="00187952"/>
    <w:rsid w:val="001C617E"/>
    <w:rsid w:val="001E04F9"/>
    <w:rsid w:val="001F3232"/>
    <w:rsid w:val="002237F8"/>
    <w:rsid w:val="0024730A"/>
    <w:rsid w:val="002F2B04"/>
    <w:rsid w:val="00302AC6"/>
    <w:rsid w:val="0031472C"/>
    <w:rsid w:val="00333D1F"/>
    <w:rsid w:val="0033586A"/>
    <w:rsid w:val="0034022B"/>
    <w:rsid w:val="00350A8D"/>
    <w:rsid w:val="00380C7E"/>
    <w:rsid w:val="00382845"/>
    <w:rsid w:val="003B5871"/>
    <w:rsid w:val="003E353D"/>
    <w:rsid w:val="003F3F62"/>
    <w:rsid w:val="004237D9"/>
    <w:rsid w:val="00425976"/>
    <w:rsid w:val="00430CAE"/>
    <w:rsid w:val="004316B8"/>
    <w:rsid w:val="004418D2"/>
    <w:rsid w:val="00474210"/>
    <w:rsid w:val="00496342"/>
    <w:rsid w:val="004B2A08"/>
    <w:rsid w:val="004B2D80"/>
    <w:rsid w:val="004E5307"/>
    <w:rsid w:val="00503EE8"/>
    <w:rsid w:val="00536326"/>
    <w:rsid w:val="00552863"/>
    <w:rsid w:val="00562547"/>
    <w:rsid w:val="0057705E"/>
    <w:rsid w:val="00577E7B"/>
    <w:rsid w:val="005800E9"/>
    <w:rsid w:val="005A436B"/>
    <w:rsid w:val="005A6489"/>
    <w:rsid w:val="005A71E9"/>
    <w:rsid w:val="005B652C"/>
    <w:rsid w:val="005D7AEE"/>
    <w:rsid w:val="005E6C07"/>
    <w:rsid w:val="005E7FC1"/>
    <w:rsid w:val="00610F9D"/>
    <w:rsid w:val="00617F00"/>
    <w:rsid w:val="006200C0"/>
    <w:rsid w:val="00644F21"/>
    <w:rsid w:val="0066499C"/>
    <w:rsid w:val="006C2C04"/>
    <w:rsid w:val="00710A2A"/>
    <w:rsid w:val="00727FBA"/>
    <w:rsid w:val="00747A87"/>
    <w:rsid w:val="00747D34"/>
    <w:rsid w:val="007930C9"/>
    <w:rsid w:val="007D53CE"/>
    <w:rsid w:val="007D776E"/>
    <w:rsid w:val="007E0DBE"/>
    <w:rsid w:val="007E10E2"/>
    <w:rsid w:val="007F41A6"/>
    <w:rsid w:val="007F7857"/>
    <w:rsid w:val="0081098F"/>
    <w:rsid w:val="00817615"/>
    <w:rsid w:val="008471F0"/>
    <w:rsid w:val="00855587"/>
    <w:rsid w:val="008A2557"/>
    <w:rsid w:val="008C51F0"/>
    <w:rsid w:val="008D2765"/>
    <w:rsid w:val="00932F12"/>
    <w:rsid w:val="00946631"/>
    <w:rsid w:val="00954050"/>
    <w:rsid w:val="00965576"/>
    <w:rsid w:val="00966E96"/>
    <w:rsid w:val="00970D8D"/>
    <w:rsid w:val="00995901"/>
    <w:rsid w:val="009C0DCB"/>
    <w:rsid w:val="00A3326E"/>
    <w:rsid w:val="00A345D2"/>
    <w:rsid w:val="00A62125"/>
    <w:rsid w:val="00A76889"/>
    <w:rsid w:val="00A918E9"/>
    <w:rsid w:val="00A95C58"/>
    <w:rsid w:val="00A967CB"/>
    <w:rsid w:val="00A97275"/>
    <w:rsid w:val="00AA466C"/>
    <w:rsid w:val="00AA7627"/>
    <w:rsid w:val="00AB1C54"/>
    <w:rsid w:val="00AD5574"/>
    <w:rsid w:val="00AF297E"/>
    <w:rsid w:val="00AF2DF6"/>
    <w:rsid w:val="00B00526"/>
    <w:rsid w:val="00B3452C"/>
    <w:rsid w:val="00B64969"/>
    <w:rsid w:val="00B87D0D"/>
    <w:rsid w:val="00BA5790"/>
    <w:rsid w:val="00BD3BC8"/>
    <w:rsid w:val="00C13009"/>
    <w:rsid w:val="00C13EB0"/>
    <w:rsid w:val="00C65FC7"/>
    <w:rsid w:val="00C83DCD"/>
    <w:rsid w:val="00CB0E29"/>
    <w:rsid w:val="00CD2F8F"/>
    <w:rsid w:val="00CE1B2F"/>
    <w:rsid w:val="00D0641F"/>
    <w:rsid w:val="00D32B55"/>
    <w:rsid w:val="00D35C9A"/>
    <w:rsid w:val="00D43AA8"/>
    <w:rsid w:val="00D56610"/>
    <w:rsid w:val="00D6525F"/>
    <w:rsid w:val="00D73197"/>
    <w:rsid w:val="00D7598A"/>
    <w:rsid w:val="00D800E3"/>
    <w:rsid w:val="00D80382"/>
    <w:rsid w:val="00D81C3A"/>
    <w:rsid w:val="00D856B5"/>
    <w:rsid w:val="00DA2DF5"/>
    <w:rsid w:val="00DA368E"/>
    <w:rsid w:val="00DB02D5"/>
    <w:rsid w:val="00DB62E7"/>
    <w:rsid w:val="00DC40CD"/>
    <w:rsid w:val="00DF7F14"/>
    <w:rsid w:val="00E1147E"/>
    <w:rsid w:val="00E16C9A"/>
    <w:rsid w:val="00E247B4"/>
    <w:rsid w:val="00E529C4"/>
    <w:rsid w:val="00E60E94"/>
    <w:rsid w:val="00E934C3"/>
    <w:rsid w:val="00EB0809"/>
    <w:rsid w:val="00EE6525"/>
    <w:rsid w:val="00F669F1"/>
    <w:rsid w:val="00F7501F"/>
    <w:rsid w:val="00F87B26"/>
    <w:rsid w:val="00FA5661"/>
    <w:rsid w:val="00FB504F"/>
    <w:rsid w:val="00FC0987"/>
    <w:rsid w:val="00FD10DD"/>
    <w:rsid w:val="00FE7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0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2B04"/>
    <w:pPr>
      <w:keepNext/>
      <w:autoSpaceDE w:val="0"/>
      <w:autoSpaceDN w:val="0"/>
      <w:adjustRightInd w:val="0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E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2F2B0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link w:val="20"/>
    <w:uiPriority w:val="99"/>
    <w:rsid w:val="002F2B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96E9F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D2765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Информация: «О результатах проведения оценки обоснованности и эффективности действующих налоговых льгот и ставок налогов, уста</vt:lpstr>
    </vt:vector>
  </TitlesOfParts>
  <Company>Microsoft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Информация: «О результатах проведения оценки обоснованности и эффективности действующих налоговых льгот и ставок налогов, уста</dc:title>
  <dc:subject/>
  <dc:creator>ludmila</dc:creator>
  <cp:keywords/>
  <dc:description/>
  <cp:lastModifiedBy>S</cp:lastModifiedBy>
  <cp:revision>18</cp:revision>
  <dcterms:created xsi:type="dcterms:W3CDTF">2017-03-06T06:20:00Z</dcterms:created>
  <dcterms:modified xsi:type="dcterms:W3CDTF">2021-08-11T12:12:00Z</dcterms:modified>
</cp:coreProperties>
</file>