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E57BB" w:rsidRDefault="00EE57BB" w:rsidP="00EE57BB">
      <w:pPr>
        <w:jc w:val="center"/>
        <w:rPr>
          <w:szCs w:val="28"/>
        </w:rPr>
      </w:pPr>
      <w:r>
        <w:rPr>
          <w:noProof/>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E57BB" w:rsidRDefault="00EE57BB" w:rsidP="00EE57BB">
      <w:pPr>
        <w:jc w:val="both"/>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p>
    <w:p w:rsidR="00EE57BB" w:rsidRPr="005E0F09" w:rsidRDefault="00EE57BB" w:rsidP="00EE57BB">
      <w:pPr>
        <w:jc w:val="center"/>
        <w:rPr>
          <w:b/>
          <w:sz w:val="28"/>
          <w:szCs w:val="28"/>
        </w:rPr>
      </w:pPr>
      <w:r w:rsidRPr="005E0F09">
        <w:rPr>
          <w:b/>
          <w:sz w:val="28"/>
          <w:szCs w:val="28"/>
        </w:rPr>
        <w:t>Российская Федерация</w:t>
      </w:r>
    </w:p>
    <w:p w:rsidR="00EE57BB" w:rsidRPr="005E0F09" w:rsidRDefault="00EE57BB" w:rsidP="00EE57BB">
      <w:pPr>
        <w:jc w:val="center"/>
        <w:rPr>
          <w:b/>
          <w:sz w:val="28"/>
          <w:szCs w:val="28"/>
        </w:rPr>
      </w:pPr>
      <w:r w:rsidRPr="005E0F09">
        <w:rPr>
          <w:b/>
          <w:sz w:val="28"/>
          <w:szCs w:val="28"/>
        </w:rPr>
        <w:t>Ростовская область</w:t>
      </w:r>
    </w:p>
    <w:p w:rsidR="00EE57BB" w:rsidRPr="005E0F09" w:rsidRDefault="00EE57BB" w:rsidP="00EE57BB">
      <w:pPr>
        <w:jc w:val="center"/>
        <w:rPr>
          <w:b/>
          <w:sz w:val="28"/>
          <w:szCs w:val="28"/>
        </w:rPr>
      </w:pPr>
      <w:r w:rsidRPr="005E0F09">
        <w:rPr>
          <w:b/>
          <w:sz w:val="28"/>
          <w:szCs w:val="28"/>
        </w:rPr>
        <w:t>Октябрьский район</w:t>
      </w:r>
    </w:p>
    <w:p w:rsidR="00EE57BB" w:rsidRPr="005E0F09" w:rsidRDefault="00EE57BB" w:rsidP="00EE57BB">
      <w:pPr>
        <w:jc w:val="center"/>
        <w:rPr>
          <w:b/>
          <w:sz w:val="28"/>
          <w:szCs w:val="28"/>
        </w:rPr>
      </w:pPr>
      <w:r w:rsidRPr="005E0F09">
        <w:rPr>
          <w:b/>
          <w:sz w:val="28"/>
          <w:szCs w:val="28"/>
        </w:rPr>
        <w:t>Муниципальное образование «Краснокутское сельское поселение»</w:t>
      </w:r>
    </w:p>
    <w:p w:rsidR="00EE57BB" w:rsidRPr="005E0F09" w:rsidRDefault="00EE57BB" w:rsidP="00EE57BB">
      <w:pPr>
        <w:jc w:val="center"/>
        <w:rPr>
          <w:b/>
          <w:sz w:val="28"/>
          <w:szCs w:val="28"/>
        </w:rPr>
      </w:pPr>
      <w:r w:rsidRPr="005E0F09">
        <w:rPr>
          <w:b/>
          <w:sz w:val="28"/>
          <w:szCs w:val="28"/>
        </w:rPr>
        <w:t>Администрация Краснокутского сельского поселения</w:t>
      </w:r>
    </w:p>
    <w:p w:rsidR="00EE57BB" w:rsidRPr="005E0F09" w:rsidRDefault="00EE57BB" w:rsidP="00EE57BB">
      <w:pPr>
        <w:jc w:val="center"/>
        <w:rPr>
          <w:sz w:val="28"/>
          <w:szCs w:val="28"/>
        </w:rPr>
      </w:pPr>
    </w:p>
    <w:p w:rsidR="00EE57BB" w:rsidRPr="005E0F09" w:rsidRDefault="00EE57BB" w:rsidP="00EE57BB">
      <w:pPr>
        <w:jc w:val="center"/>
        <w:rPr>
          <w:b/>
          <w:caps/>
          <w:sz w:val="28"/>
          <w:szCs w:val="28"/>
        </w:rPr>
      </w:pPr>
      <w:r w:rsidRPr="005E0F09">
        <w:rPr>
          <w:b/>
          <w:caps/>
          <w:sz w:val="28"/>
          <w:szCs w:val="28"/>
        </w:rPr>
        <w:t>Постановление</w:t>
      </w:r>
    </w:p>
    <w:p w:rsidR="00EE57BB" w:rsidRPr="005E0F09" w:rsidRDefault="00EE57BB" w:rsidP="00EE57BB">
      <w:pPr>
        <w:jc w:val="both"/>
        <w:rPr>
          <w:sz w:val="28"/>
          <w:szCs w:val="28"/>
        </w:rPr>
      </w:pPr>
    </w:p>
    <w:tbl>
      <w:tblPr>
        <w:tblW w:w="0" w:type="auto"/>
        <w:tblLook w:val="00A0"/>
      </w:tblPr>
      <w:tblGrid>
        <w:gridCol w:w="3432"/>
        <w:gridCol w:w="3432"/>
        <w:gridCol w:w="3433"/>
      </w:tblGrid>
      <w:tr w:rsidR="00EE57BB" w:rsidRPr="005E0F09" w:rsidTr="00EE57BB">
        <w:trPr>
          <w:trHeight w:val="409"/>
        </w:trPr>
        <w:tc>
          <w:tcPr>
            <w:tcW w:w="3432" w:type="dxa"/>
            <w:vAlign w:val="center"/>
          </w:tcPr>
          <w:p w:rsidR="00EE57BB" w:rsidRPr="005E0F09" w:rsidRDefault="00DD30C1" w:rsidP="00EE57BB">
            <w:pPr>
              <w:rPr>
                <w:sz w:val="28"/>
                <w:szCs w:val="28"/>
              </w:rPr>
            </w:pPr>
            <w:r>
              <w:rPr>
                <w:sz w:val="28"/>
                <w:szCs w:val="28"/>
              </w:rPr>
              <w:t>14.11</w:t>
            </w:r>
            <w:r w:rsidR="00EE57BB">
              <w:rPr>
                <w:sz w:val="28"/>
                <w:szCs w:val="28"/>
              </w:rPr>
              <w:t>.201</w:t>
            </w:r>
            <w:r w:rsidR="003D0686">
              <w:rPr>
                <w:sz w:val="28"/>
                <w:szCs w:val="28"/>
              </w:rPr>
              <w:t>9</w:t>
            </w:r>
          </w:p>
        </w:tc>
        <w:tc>
          <w:tcPr>
            <w:tcW w:w="3432" w:type="dxa"/>
            <w:vAlign w:val="center"/>
          </w:tcPr>
          <w:p w:rsidR="00EE57BB" w:rsidRPr="005E0F09" w:rsidRDefault="003D0686" w:rsidP="00DD30C1">
            <w:pPr>
              <w:jc w:val="center"/>
              <w:rPr>
                <w:sz w:val="28"/>
                <w:szCs w:val="28"/>
              </w:rPr>
            </w:pPr>
            <w:r>
              <w:rPr>
                <w:sz w:val="28"/>
                <w:szCs w:val="28"/>
              </w:rPr>
              <w:t xml:space="preserve">№ </w:t>
            </w:r>
            <w:r w:rsidR="00BE564E">
              <w:rPr>
                <w:sz w:val="28"/>
                <w:szCs w:val="28"/>
              </w:rPr>
              <w:t>121</w:t>
            </w:r>
          </w:p>
        </w:tc>
        <w:tc>
          <w:tcPr>
            <w:tcW w:w="3433" w:type="dxa"/>
            <w:vAlign w:val="center"/>
          </w:tcPr>
          <w:p w:rsidR="00EE57BB" w:rsidRPr="005E0F09" w:rsidRDefault="00EE57BB" w:rsidP="00EE57BB">
            <w:pPr>
              <w:jc w:val="right"/>
              <w:rPr>
                <w:sz w:val="28"/>
                <w:szCs w:val="28"/>
              </w:rPr>
            </w:pPr>
            <w:r>
              <w:rPr>
                <w:sz w:val="28"/>
                <w:szCs w:val="28"/>
              </w:rPr>
              <w:t xml:space="preserve">  </w:t>
            </w:r>
            <w:r w:rsidRPr="005E0F09">
              <w:rPr>
                <w:sz w:val="28"/>
                <w:szCs w:val="28"/>
              </w:rPr>
              <w:t>х. Красный Кут</w:t>
            </w:r>
          </w:p>
        </w:tc>
      </w:tr>
    </w:tbl>
    <w:p w:rsidR="00EE57BB" w:rsidRPr="008B04F0" w:rsidRDefault="00EE57BB" w:rsidP="00EE57BB">
      <w:pPr>
        <w:jc w:val="both"/>
        <w:rPr>
          <w:szCs w:val="28"/>
        </w:rPr>
      </w:pPr>
    </w:p>
    <w:p w:rsidR="00EE57BB" w:rsidRDefault="00EE57BB" w:rsidP="00EE57BB">
      <w:pPr>
        <w:pStyle w:val="2c"/>
        <w:framePr w:h="200" w:wrap="auto" w:hAnchor="margin" w:x="-7370" w:y="3321"/>
        <w:shd w:val="clear" w:color="auto" w:fill="auto"/>
        <w:spacing w:line="200" w:lineRule="exact"/>
        <w:ind w:firstLine="0"/>
        <w:jc w:val="left"/>
      </w:pPr>
    </w:p>
    <w:p w:rsidR="00EE57BB" w:rsidRDefault="00EE57BB" w:rsidP="00EE57BB">
      <w:pPr>
        <w:pStyle w:val="34"/>
        <w:framePr w:h="230" w:wrap="auto" w:hAnchor="margin" w:x="-3942" w:y="3306"/>
        <w:shd w:val="clear" w:color="auto" w:fill="auto"/>
        <w:spacing w:line="230" w:lineRule="exact"/>
      </w:pPr>
    </w:p>
    <w:p w:rsidR="00EE57BB" w:rsidRDefault="00EE57BB" w:rsidP="00EE57BB">
      <w:pPr>
        <w:pStyle w:val="2c"/>
        <w:shd w:val="clear" w:color="auto" w:fill="auto"/>
        <w:spacing w:line="200" w:lineRule="exact"/>
        <w:ind w:firstLine="0"/>
        <w:jc w:val="left"/>
      </w:pPr>
    </w:p>
    <w:tbl>
      <w:tblPr>
        <w:tblW w:w="0" w:type="auto"/>
        <w:tblLook w:val="00A0"/>
      </w:tblPr>
      <w:tblGrid>
        <w:gridCol w:w="4786"/>
      </w:tblGrid>
      <w:tr w:rsidR="00EE57BB" w:rsidRPr="00FF7726" w:rsidTr="00EE57BB">
        <w:trPr>
          <w:trHeight w:val="396"/>
        </w:trPr>
        <w:tc>
          <w:tcPr>
            <w:tcW w:w="4786" w:type="dxa"/>
            <w:vAlign w:val="center"/>
          </w:tcPr>
          <w:p w:rsidR="00EE57BB" w:rsidRPr="00DD30C1" w:rsidRDefault="00DD30C1" w:rsidP="00EE57BB">
            <w:pPr>
              <w:pStyle w:val="ConsPlusTitle"/>
              <w:widowControl/>
              <w:jc w:val="both"/>
              <w:rPr>
                <w:b w:val="0"/>
                <w:sz w:val="28"/>
                <w:szCs w:val="28"/>
              </w:rPr>
            </w:pPr>
            <w:r w:rsidRPr="00DD30C1">
              <w:rPr>
                <w:b w:val="0"/>
                <w:sz w:val="28"/>
                <w:szCs w:val="28"/>
              </w:rPr>
              <w:t>О направлении и расходовании д</w:t>
            </w:r>
            <w:r w:rsidRPr="00DD30C1">
              <w:rPr>
                <w:b w:val="0"/>
                <w:sz w:val="28"/>
                <w:szCs w:val="28"/>
              </w:rPr>
              <w:t>е</w:t>
            </w:r>
            <w:r w:rsidRPr="00DD30C1">
              <w:rPr>
                <w:b w:val="0"/>
                <w:sz w:val="28"/>
                <w:szCs w:val="28"/>
              </w:rPr>
              <w:t>нежных средств, полученных за 3-е место во Всероссийском конкурсе «Лучшая муниципальная практ</w:t>
            </w:r>
            <w:r w:rsidRPr="00DD30C1">
              <w:rPr>
                <w:b w:val="0"/>
                <w:sz w:val="28"/>
                <w:szCs w:val="28"/>
              </w:rPr>
              <w:t>и</w:t>
            </w:r>
            <w:r w:rsidRPr="00DD30C1">
              <w:rPr>
                <w:b w:val="0"/>
                <w:sz w:val="28"/>
                <w:szCs w:val="28"/>
              </w:rPr>
              <w:t>ка»</w:t>
            </w:r>
          </w:p>
        </w:tc>
      </w:tr>
    </w:tbl>
    <w:p w:rsidR="00EE57BB" w:rsidRPr="005E0F09" w:rsidRDefault="00EE57BB" w:rsidP="00EE57BB">
      <w:pPr>
        <w:pStyle w:val="2c"/>
        <w:shd w:val="clear" w:color="auto" w:fill="auto"/>
        <w:spacing w:line="276" w:lineRule="auto"/>
        <w:ind w:right="4244" w:firstLine="0"/>
        <w:jc w:val="left"/>
        <w:rPr>
          <w:sz w:val="28"/>
          <w:szCs w:val="28"/>
        </w:rPr>
      </w:pPr>
    </w:p>
    <w:p w:rsidR="003D0686" w:rsidRDefault="003D0686" w:rsidP="003D0686">
      <w:pPr>
        <w:pStyle w:val="12"/>
        <w:jc w:val="both"/>
        <w:rPr>
          <w:bCs/>
        </w:rPr>
      </w:pPr>
      <w:r>
        <w:rPr>
          <w:sz w:val="28"/>
          <w:szCs w:val="28"/>
        </w:rPr>
        <w:tab/>
      </w:r>
      <w:r w:rsidR="00DD30C1">
        <w:rPr>
          <w:sz w:val="28"/>
          <w:szCs w:val="28"/>
        </w:rPr>
        <w:t xml:space="preserve">На основании распоряжения Правительства Российской Федерации от 26.10.2019 № 2534-р </w:t>
      </w:r>
      <w:r>
        <w:rPr>
          <w:rFonts w:eastAsia="Times New Roman" w:cs="Times New Roman"/>
          <w:bCs/>
          <w:sz w:val="28"/>
          <w:szCs w:val="28"/>
        </w:rPr>
        <w:t xml:space="preserve"> </w:t>
      </w:r>
      <w:r w:rsidR="00DD30C1" w:rsidRPr="00DD30C1">
        <w:rPr>
          <w:kern w:val="2"/>
          <w:sz w:val="28"/>
          <w:szCs w:val="28"/>
        </w:rPr>
        <w:t>«</w:t>
      </w:r>
      <w:r w:rsidR="00DD30C1" w:rsidRPr="00DD30C1">
        <w:rPr>
          <w:sz w:val="28"/>
          <w:szCs w:val="28"/>
        </w:rPr>
        <w:t xml:space="preserve">Об утверждении распределения иных межбюджетных трансфертов, предоставляемых в 2019 году из федерального бюджета бюджетам субъектов Российской Федерации на премирование муниципальных образований - победителей Всероссийского конкурса </w:t>
      </w:r>
      <w:r w:rsidR="00DD30C1" w:rsidRPr="00DD30C1">
        <w:rPr>
          <w:kern w:val="2"/>
          <w:sz w:val="28"/>
          <w:szCs w:val="28"/>
        </w:rPr>
        <w:t>«</w:t>
      </w:r>
      <w:r w:rsidR="00DD30C1" w:rsidRPr="00DD30C1">
        <w:rPr>
          <w:sz w:val="28"/>
          <w:szCs w:val="28"/>
        </w:rPr>
        <w:t>Лучшая муниципальная практика</w:t>
      </w:r>
      <w:r w:rsidR="00DD30C1" w:rsidRPr="00DD30C1">
        <w:rPr>
          <w:kern w:val="2"/>
          <w:sz w:val="28"/>
          <w:szCs w:val="28"/>
        </w:rPr>
        <w:t>»</w:t>
      </w:r>
      <w:r w:rsidR="00DD30C1">
        <w:rPr>
          <w:kern w:val="2"/>
          <w:sz w:val="28"/>
          <w:szCs w:val="28"/>
        </w:rPr>
        <w:t xml:space="preserve">, в соответствии с постановлением Правительства Российской Федерации от 18.08.2016 № 815 </w:t>
      </w:r>
      <w:r w:rsidR="00DD30C1" w:rsidRPr="00D64974">
        <w:rPr>
          <w:kern w:val="2"/>
          <w:sz w:val="28"/>
          <w:szCs w:val="28"/>
        </w:rPr>
        <w:t>«</w:t>
      </w:r>
      <w:r w:rsidR="00DD30C1">
        <w:rPr>
          <w:kern w:val="2"/>
          <w:sz w:val="28"/>
          <w:szCs w:val="28"/>
        </w:rPr>
        <w:t xml:space="preserve">О Всероссийском конкурсе </w:t>
      </w:r>
      <w:r w:rsidR="00DD30C1" w:rsidRPr="00DD30C1">
        <w:rPr>
          <w:kern w:val="2"/>
          <w:sz w:val="28"/>
          <w:szCs w:val="28"/>
        </w:rPr>
        <w:t>«</w:t>
      </w:r>
      <w:r w:rsidR="00DD30C1" w:rsidRPr="00DD30C1">
        <w:rPr>
          <w:sz w:val="28"/>
          <w:szCs w:val="28"/>
        </w:rPr>
        <w:t>Лучшая муниципальная практика</w:t>
      </w:r>
      <w:r w:rsidR="00DD30C1" w:rsidRPr="00DD30C1">
        <w:rPr>
          <w:kern w:val="2"/>
          <w:sz w:val="28"/>
          <w:szCs w:val="28"/>
        </w:rPr>
        <w:t>»</w:t>
      </w:r>
      <w:r w:rsidR="00DD30C1">
        <w:rPr>
          <w:kern w:val="2"/>
          <w:sz w:val="28"/>
          <w:szCs w:val="28"/>
        </w:rPr>
        <w:t xml:space="preserve">, </w:t>
      </w:r>
      <w:r>
        <w:rPr>
          <w:rFonts w:eastAsia="Times New Roman" w:cs="Times New Roman"/>
          <w:bCs/>
          <w:sz w:val="28"/>
          <w:szCs w:val="28"/>
        </w:rPr>
        <w:t xml:space="preserve">руководствуясь Уставом муниципального образования «Краснокутское сельское поселение», </w:t>
      </w:r>
    </w:p>
    <w:p w:rsidR="00EE57BB" w:rsidRPr="00EF09A5" w:rsidRDefault="00EE57BB" w:rsidP="00EE57BB">
      <w:pPr>
        <w:pStyle w:val="ConsPlusTitle"/>
        <w:widowControl/>
        <w:ind w:firstLine="708"/>
        <w:jc w:val="both"/>
        <w:rPr>
          <w:b w:val="0"/>
          <w:sz w:val="28"/>
          <w:szCs w:val="28"/>
        </w:rPr>
      </w:pPr>
    </w:p>
    <w:p w:rsidR="00EE57BB" w:rsidRDefault="00EE57BB" w:rsidP="00EE57BB">
      <w:pPr>
        <w:outlineLvl w:val="0"/>
        <w:rPr>
          <w:sz w:val="28"/>
          <w:szCs w:val="28"/>
          <w:shd w:val="clear" w:color="auto" w:fill="FFFFFF"/>
        </w:rPr>
      </w:pPr>
      <w:bookmarkStart w:id="0" w:name="bookmark1"/>
    </w:p>
    <w:p w:rsidR="00EE57BB" w:rsidRPr="00EE57BB" w:rsidRDefault="00EE57BB" w:rsidP="00EE57BB">
      <w:pPr>
        <w:ind w:left="-180"/>
        <w:jc w:val="center"/>
        <w:outlineLvl w:val="0"/>
        <w:rPr>
          <w:sz w:val="24"/>
          <w:szCs w:val="24"/>
        </w:rPr>
      </w:pPr>
      <w:r w:rsidRPr="00EE57BB">
        <w:rPr>
          <w:sz w:val="24"/>
          <w:szCs w:val="24"/>
        </w:rPr>
        <w:t>ПОСТАНОВЛЯЮ:</w:t>
      </w:r>
    </w:p>
    <w:p w:rsidR="00EE57BB" w:rsidRPr="008242CB" w:rsidRDefault="00EE57BB" w:rsidP="00EE57BB">
      <w:pPr>
        <w:jc w:val="center"/>
        <w:outlineLvl w:val="0"/>
        <w:rPr>
          <w:szCs w:val="28"/>
        </w:rPr>
      </w:pPr>
    </w:p>
    <w:bookmarkEnd w:id="0"/>
    <w:p w:rsidR="00EE57BB" w:rsidRPr="0097727A" w:rsidRDefault="00EE57BB" w:rsidP="00EE57BB">
      <w:pPr>
        <w:autoSpaceDE w:val="0"/>
        <w:autoSpaceDN w:val="0"/>
        <w:adjustRightInd w:val="0"/>
        <w:ind w:firstLine="708"/>
        <w:jc w:val="both"/>
        <w:rPr>
          <w:sz w:val="28"/>
          <w:szCs w:val="28"/>
        </w:rPr>
      </w:pPr>
      <w:r w:rsidRPr="0097727A">
        <w:rPr>
          <w:sz w:val="28"/>
          <w:szCs w:val="28"/>
        </w:rPr>
        <w:t xml:space="preserve">1. </w:t>
      </w:r>
      <w:r w:rsidR="00B75F29">
        <w:rPr>
          <w:rFonts w:cs="Times New Roman"/>
          <w:color w:val="000000"/>
          <w:kern w:val="2"/>
          <w:sz w:val="28"/>
          <w:szCs w:val="28"/>
        </w:rPr>
        <w:t xml:space="preserve">Направить денежные средства, полученные за 3-е место во Всероссийском конкурсе </w:t>
      </w:r>
      <w:r w:rsidR="00B75F29" w:rsidRPr="00DD30C1">
        <w:rPr>
          <w:kern w:val="2"/>
          <w:sz w:val="28"/>
          <w:szCs w:val="28"/>
        </w:rPr>
        <w:t>«</w:t>
      </w:r>
      <w:r w:rsidR="00B75F29" w:rsidRPr="00DD30C1">
        <w:rPr>
          <w:sz w:val="28"/>
          <w:szCs w:val="28"/>
        </w:rPr>
        <w:t>Лучшая муниципальная практика</w:t>
      </w:r>
      <w:r w:rsidR="00B75F29" w:rsidRPr="00DD30C1">
        <w:rPr>
          <w:kern w:val="2"/>
          <w:sz w:val="28"/>
          <w:szCs w:val="28"/>
        </w:rPr>
        <w:t>»</w:t>
      </w:r>
      <w:r w:rsidR="00B75F29">
        <w:rPr>
          <w:kern w:val="2"/>
          <w:sz w:val="28"/>
          <w:szCs w:val="28"/>
        </w:rPr>
        <w:t xml:space="preserve"> на приобретение уличных тренажеров</w:t>
      </w:r>
      <w:r>
        <w:rPr>
          <w:kern w:val="2"/>
          <w:sz w:val="28"/>
          <w:szCs w:val="28"/>
        </w:rPr>
        <w:t>.</w:t>
      </w:r>
    </w:p>
    <w:p w:rsidR="00EE57BB" w:rsidRDefault="00EE57BB" w:rsidP="003D0686">
      <w:pPr>
        <w:autoSpaceDE w:val="0"/>
        <w:autoSpaceDN w:val="0"/>
        <w:adjustRightInd w:val="0"/>
        <w:spacing w:line="223" w:lineRule="auto"/>
        <w:ind w:firstLine="709"/>
        <w:jc w:val="both"/>
        <w:rPr>
          <w:kern w:val="2"/>
          <w:sz w:val="28"/>
          <w:szCs w:val="28"/>
        </w:rPr>
      </w:pPr>
      <w:r>
        <w:rPr>
          <w:sz w:val="28"/>
          <w:szCs w:val="28"/>
        </w:rPr>
        <w:t>2</w:t>
      </w:r>
      <w:r w:rsidRPr="005E0F09">
        <w:rPr>
          <w:sz w:val="28"/>
          <w:szCs w:val="28"/>
        </w:rPr>
        <w:t xml:space="preserve">. </w:t>
      </w:r>
      <w:r w:rsidR="00B75F29">
        <w:rPr>
          <w:kern w:val="2"/>
          <w:sz w:val="28"/>
          <w:szCs w:val="28"/>
        </w:rPr>
        <w:t>Начальнику службы экономики и финансов Администрации Краснокутского сельского поселения (Е.В. Овсянн</w:t>
      </w:r>
      <w:r w:rsidR="00B75F29">
        <w:rPr>
          <w:kern w:val="2"/>
          <w:sz w:val="28"/>
          <w:szCs w:val="28"/>
        </w:rPr>
        <w:t>и</w:t>
      </w:r>
      <w:r w:rsidR="00B75F29">
        <w:rPr>
          <w:kern w:val="2"/>
          <w:sz w:val="28"/>
          <w:szCs w:val="28"/>
        </w:rPr>
        <w:t>ков):</w:t>
      </w:r>
    </w:p>
    <w:p w:rsidR="00B75F29" w:rsidRDefault="00B75F29" w:rsidP="003D0686">
      <w:pPr>
        <w:autoSpaceDE w:val="0"/>
        <w:autoSpaceDN w:val="0"/>
        <w:adjustRightInd w:val="0"/>
        <w:spacing w:line="223" w:lineRule="auto"/>
        <w:ind w:firstLine="709"/>
        <w:jc w:val="both"/>
        <w:rPr>
          <w:kern w:val="2"/>
          <w:sz w:val="28"/>
          <w:szCs w:val="28"/>
        </w:rPr>
      </w:pPr>
      <w:r>
        <w:rPr>
          <w:kern w:val="2"/>
          <w:sz w:val="28"/>
          <w:szCs w:val="28"/>
        </w:rPr>
        <w:t>2.1. обеспечить целевое расходование бюджетных средств, выделенных из р</w:t>
      </w:r>
      <w:r>
        <w:rPr>
          <w:kern w:val="2"/>
          <w:sz w:val="28"/>
          <w:szCs w:val="28"/>
        </w:rPr>
        <w:t>е</w:t>
      </w:r>
      <w:r>
        <w:rPr>
          <w:kern w:val="2"/>
          <w:sz w:val="28"/>
          <w:szCs w:val="28"/>
        </w:rPr>
        <w:t>зервного фонда Правительства Росси</w:t>
      </w:r>
      <w:r>
        <w:rPr>
          <w:kern w:val="2"/>
          <w:sz w:val="28"/>
          <w:szCs w:val="28"/>
        </w:rPr>
        <w:t>й</w:t>
      </w:r>
      <w:r>
        <w:rPr>
          <w:kern w:val="2"/>
          <w:sz w:val="28"/>
          <w:szCs w:val="28"/>
        </w:rPr>
        <w:t>ской Федерации;</w:t>
      </w:r>
    </w:p>
    <w:p w:rsidR="00B75F29" w:rsidRDefault="00B75F29" w:rsidP="003D0686">
      <w:pPr>
        <w:autoSpaceDE w:val="0"/>
        <w:autoSpaceDN w:val="0"/>
        <w:adjustRightInd w:val="0"/>
        <w:spacing w:line="223" w:lineRule="auto"/>
        <w:ind w:firstLine="709"/>
        <w:jc w:val="both"/>
        <w:rPr>
          <w:kern w:val="2"/>
          <w:sz w:val="28"/>
          <w:szCs w:val="28"/>
        </w:rPr>
      </w:pPr>
      <w:r>
        <w:rPr>
          <w:kern w:val="2"/>
          <w:sz w:val="28"/>
          <w:szCs w:val="28"/>
        </w:rPr>
        <w:t>2.2. использовать иные межбюджетные трансферты до 31.12.2019 года. Неи</w:t>
      </w:r>
      <w:r>
        <w:rPr>
          <w:kern w:val="2"/>
          <w:sz w:val="28"/>
          <w:szCs w:val="28"/>
        </w:rPr>
        <w:t>с</w:t>
      </w:r>
      <w:r>
        <w:rPr>
          <w:kern w:val="2"/>
          <w:sz w:val="28"/>
          <w:szCs w:val="28"/>
        </w:rPr>
        <w:t>пользованный по состоянию на 1 января очередного финансового года остаток, во</w:t>
      </w:r>
      <w:r>
        <w:rPr>
          <w:kern w:val="2"/>
          <w:sz w:val="28"/>
          <w:szCs w:val="28"/>
        </w:rPr>
        <w:t>з</w:t>
      </w:r>
      <w:r>
        <w:rPr>
          <w:kern w:val="2"/>
          <w:sz w:val="28"/>
          <w:szCs w:val="28"/>
        </w:rPr>
        <w:t>вратить из бюджета Краснокутского сельского поселения Октябрьского района в о</w:t>
      </w:r>
      <w:r>
        <w:rPr>
          <w:kern w:val="2"/>
          <w:sz w:val="28"/>
          <w:szCs w:val="28"/>
        </w:rPr>
        <w:t>б</w:t>
      </w:r>
      <w:r>
        <w:rPr>
          <w:kern w:val="2"/>
          <w:sz w:val="28"/>
          <w:szCs w:val="28"/>
        </w:rPr>
        <w:t>ластной бюджет;</w:t>
      </w:r>
    </w:p>
    <w:p w:rsidR="00B75F29" w:rsidRDefault="00B75F29" w:rsidP="003D0686">
      <w:pPr>
        <w:autoSpaceDE w:val="0"/>
        <w:autoSpaceDN w:val="0"/>
        <w:adjustRightInd w:val="0"/>
        <w:spacing w:line="223" w:lineRule="auto"/>
        <w:ind w:firstLine="709"/>
        <w:jc w:val="both"/>
        <w:rPr>
          <w:kern w:val="2"/>
          <w:sz w:val="28"/>
          <w:szCs w:val="28"/>
        </w:rPr>
      </w:pPr>
      <w:r>
        <w:rPr>
          <w:kern w:val="2"/>
          <w:sz w:val="28"/>
          <w:szCs w:val="28"/>
        </w:rPr>
        <w:t>2.3. предоставить до 27.11.2019 года в Правительство Ростовской области к</w:t>
      </w:r>
      <w:r>
        <w:rPr>
          <w:kern w:val="2"/>
          <w:sz w:val="28"/>
          <w:szCs w:val="28"/>
        </w:rPr>
        <w:t>о</w:t>
      </w:r>
      <w:r>
        <w:rPr>
          <w:kern w:val="2"/>
          <w:sz w:val="28"/>
          <w:szCs w:val="28"/>
        </w:rPr>
        <w:t>пию данного постановления;</w:t>
      </w:r>
    </w:p>
    <w:p w:rsidR="00B75F29" w:rsidRPr="003D0686" w:rsidRDefault="00B75F29" w:rsidP="003D0686">
      <w:pPr>
        <w:autoSpaceDE w:val="0"/>
        <w:autoSpaceDN w:val="0"/>
        <w:adjustRightInd w:val="0"/>
        <w:spacing w:line="223" w:lineRule="auto"/>
        <w:ind w:firstLine="709"/>
        <w:jc w:val="both"/>
        <w:rPr>
          <w:kern w:val="2"/>
          <w:sz w:val="28"/>
          <w:szCs w:val="28"/>
        </w:rPr>
      </w:pPr>
      <w:r>
        <w:rPr>
          <w:kern w:val="2"/>
          <w:sz w:val="28"/>
          <w:szCs w:val="28"/>
        </w:rPr>
        <w:lastRenderedPageBreak/>
        <w:t>2.4. предоставить до 31.01.2020 года в Минюст России сведения в виде спра</w:t>
      </w:r>
      <w:r>
        <w:rPr>
          <w:kern w:val="2"/>
          <w:sz w:val="28"/>
          <w:szCs w:val="28"/>
        </w:rPr>
        <w:t>в</w:t>
      </w:r>
      <w:r>
        <w:rPr>
          <w:kern w:val="2"/>
          <w:sz w:val="28"/>
          <w:szCs w:val="28"/>
        </w:rPr>
        <w:t xml:space="preserve">ки о фактическом использовании иных межбюджетных </w:t>
      </w:r>
      <w:r w:rsidR="00AC7EFE">
        <w:rPr>
          <w:kern w:val="2"/>
          <w:sz w:val="28"/>
          <w:szCs w:val="28"/>
        </w:rPr>
        <w:t>трансфертов с приложением прошитых и заверенных подтверждающих документов, в том числе плате</w:t>
      </w:r>
      <w:r w:rsidR="00AC7EFE">
        <w:rPr>
          <w:kern w:val="2"/>
          <w:sz w:val="28"/>
          <w:szCs w:val="28"/>
        </w:rPr>
        <w:t>ж</w:t>
      </w:r>
      <w:r w:rsidR="00AC7EFE">
        <w:rPr>
          <w:kern w:val="2"/>
          <w:sz w:val="28"/>
          <w:szCs w:val="28"/>
        </w:rPr>
        <w:t>ных.</w:t>
      </w:r>
    </w:p>
    <w:p w:rsidR="00EE57BB" w:rsidRPr="005E0F09" w:rsidRDefault="00EE57BB" w:rsidP="00EE57BB">
      <w:pPr>
        <w:autoSpaceDE w:val="0"/>
        <w:autoSpaceDN w:val="0"/>
        <w:adjustRightInd w:val="0"/>
        <w:ind w:firstLine="708"/>
        <w:jc w:val="both"/>
        <w:rPr>
          <w:sz w:val="28"/>
          <w:szCs w:val="28"/>
        </w:rPr>
      </w:pPr>
      <w:r>
        <w:rPr>
          <w:sz w:val="28"/>
          <w:szCs w:val="28"/>
        </w:rPr>
        <w:t xml:space="preserve">3. </w:t>
      </w:r>
      <w:r w:rsidRPr="005E0F09">
        <w:rPr>
          <w:sz w:val="28"/>
          <w:szCs w:val="28"/>
        </w:rPr>
        <w:t xml:space="preserve">Контроль </w:t>
      </w:r>
      <w:r>
        <w:rPr>
          <w:sz w:val="28"/>
          <w:szCs w:val="28"/>
        </w:rPr>
        <w:t xml:space="preserve">за </w:t>
      </w:r>
      <w:r w:rsidR="00AC7EFE">
        <w:rPr>
          <w:sz w:val="28"/>
          <w:szCs w:val="28"/>
        </w:rPr>
        <w:t>исполнением настоящего постановления оставляю за собой.</w:t>
      </w:r>
    </w:p>
    <w:p w:rsidR="00EE57BB" w:rsidRDefault="00EE57BB" w:rsidP="00EE57BB">
      <w:pPr>
        <w:autoSpaceDE w:val="0"/>
        <w:autoSpaceDN w:val="0"/>
        <w:adjustRightInd w:val="0"/>
        <w:jc w:val="both"/>
      </w:pPr>
    </w:p>
    <w:p w:rsidR="00AC7EFE" w:rsidRDefault="00AC7EFE" w:rsidP="00EE57BB">
      <w:pPr>
        <w:autoSpaceDE w:val="0"/>
        <w:autoSpaceDN w:val="0"/>
        <w:adjustRightInd w:val="0"/>
        <w:jc w:val="both"/>
      </w:pPr>
    </w:p>
    <w:p w:rsidR="00EE57BB" w:rsidRPr="005E0F09" w:rsidRDefault="00EE57BB" w:rsidP="00EE57BB">
      <w:pPr>
        <w:jc w:val="both"/>
        <w:outlineLvl w:val="0"/>
        <w:rPr>
          <w:sz w:val="28"/>
          <w:szCs w:val="28"/>
        </w:rPr>
      </w:pPr>
      <w:r w:rsidRPr="005E0F09">
        <w:rPr>
          <w:sz w:val="28"/>
          <w:szCs w:val="28"/>
        </w:rPr>
        <w:t>Глава  Администрации</w:t>
      </w:r>
    </w:p>
    <w:p w:rsidR="00EE57BB" w:rsidRPr="005E0F09" w:rsidRDefault="00EE57BB" w:rsidP="00EE57BB">
      <w:pPr>
        <w:jc w:val="both"/>
        <w:outlineLvl w:val="0"/>
        <w:rPr>
          <w:sz w:val="28"/>
          <w:szCs w:val="28"/>
        </w:rPr>
      </w:pPr>
      <w:r w:rsidRPr="005E0F09">
        <w:rPr>
          <w:sz w:val="28"/>
          <w:szCs w:val="28"/>
        </w:rPr>
        <w:t xml:space="preserve">    Краснокутского</w:t>
      </w:r>
    </w:p>
    <w:p w:rsidR="00EE57BB" w:rsidRDefault="00EE57BB" w:rsidP="00EE57BB">
      <w:pPr>
        <w:ind w:right="-5"/>
        <w:jc w:val="both"/>
        <w:rPr>
          <w:sz w:val="28"/>
          <w:szCs w:val="28"/>
        </w:rPr>
      </w:pPr>
      <w:r w:rsidRPr="005E0F09">
        <w:rPr>
          <w:sz w:val="28"/>
          <w:szCs w:val="28"/>
        </w:rPr>
        <w:t xml:space="preserve"> сельского поселения</w:t>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t xml:space="preserve"> </w:t>
      </w:r>
      <w:r>
        <w:rPr>
          <w:sz w:val="28"/>
          <w:szCs w:val="28"/>
        </w:rPr>
        <w:t xml:space="preserve">                        В.</w:t>
      </w:r>
      <w:r w:rsidRPr="005E0F09">
        <w:rPr>
          <w:sz w:val="28"/>
          <w:szCs w:val="28"/>
        </w:rPr>
        <w:t>Н. Огне</w:t>
      </w:r>
      <w:r>
        <w:rPr>
          <w:sz w:val="28"/>
          <w:szCs w:val="28"/>
        </w:rPr>
        <w:t>в</w:t>
      </w: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sectPr w:rsidR="00EE57BB" w:rsidSect="00520F29">
      <w:footerReference w:type="even" r:id="rId8"/>
      <w:footerReference w:type="default" r:id="rId9"/>
      <w:pgSz w:w="11907" w:h="16840" w:code="9"/>
      <w:pgMar w:top="1134" w:right="567" w:bottom="1134"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34B" w:rsidRDefault="0010134B" w:rsidP="00CF3542">
      <w:r>
        <w:separator/>
      </w:r>
    </w:p>
  </w:endnote>
  <w:endnote w:type="continuationSeparator" w:id="1">
    <w:p w:rsidR="0010134B" w:rsidRDefault="0010134B" w:rsidP="00CF3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PS">
    <w:altName w:val="Times New Roman"/>
    <w:panose1 w:val="00000000000000000000"/>
    <w:charset w:val="CC"/>
    <w:family w:val="roman"/>
    <w:notTrueType/>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BB" w:rsidRDefault="00211789" w:rsidP="00AD1D18">
    <w:pPr>
      <w:pStyle w:val="af0"/>
      <w:framePr w:wrap="around" w:vAnchor="text" w:hAnchor="margin" w:xAlign="right" w:y="1"/>
      <w:rPr>
        <w:rStyle w:val="a3"/>
      </w:rPr>
    </w:pPr>
    <w:r>
      <w:rPr>
        <w:rStyle w:val="a3"/>
      </w:rPr>
      <w:fldChar w:fldCharType="begin"/>
    </w:r>
    <w:r w:rsidR="00EE57BB">
      <w:rPr>
        <w:rStyle w:val="a3"/>
      </w:rPr>
      <w:instrText xml:space="preserve">PAGE  </w:instrText>
    </w:r>
    <w:r>
      <w:rPr>
        <w:rStyle w:val="a3"/>
      </w:rPr>
      <w:fldChar w:fldCharType="end"/>
    </w:r>
  </w:p>
  <w:p w:rsidR="00EE57BB" w:rsidRDefault="00EE57BB">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BB" w:rsidRDefault="00211789" w:rsidP="00AD1D18">
    <w:pPr>
      <w:pStyle w:val="af0"/>
      <w:framePr w:wrap="around" w:vAnchor="text" w:hAnchor="margin" w:xAlign="right" w:y="1"/>
      <w:rPr>
        <w:rStyle w:val="a3"/>
      </w:rPr>
    </w:pPr>
    <w:r>
      <w:rPr>
        <w:rStyle w:val="a3"/>
      </w:rPr>
      <w:fldChar w:fldCharType="begin"/>
    </w:r>
    <w:r w:rsidR="00EE57BB">
      <w:rPr>
        <w:rStyle w:val="a3"/>
      </w:rPr>
      <w:instrText xml:space="preserve">PAGE  </w:instrText>
    </w:r>
    <w:r>
      <w:rPr>
        <w:rStyle w:val="a3"/>
      </w:rPr>
      <w:fldChar w:fldCharType="separate"/>
    </w:r>
    <w:r w:rsidR="00BE564E">
      <w:rPr>
        <w:rStyle w:val="a3"/>
        <w:noProof/>
      </w:rPr>
      <w:t>1</w:t>
    </w:r>
    <w:r>
      <w:rPr>
        <w:rStyle w:val="a3"/>
      </w:rPr>
      <w:fldChar w:fldCharType="end"/>
    </w:r>
  </w:p>
  <w:p w:rsidR="00EE57BB" w:rsidRDefault="00EE57BB" w:rsidP="00CF354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34B" w:rsidRDefault="0010134B" w:rsidP="00CF3542">
      <w:r>
        <w:separator/>
      </w:r>
    </w:p>
  </w:footnote>
  <w:footnote w:type="continuationSeparator" w:id="1">
    <w:p w:rsidR="0010134B" w:rsidRDefault="0010134B" w:rsidP="00CF35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9">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2">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8">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21">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22">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29">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0">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3">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1"/>
  </w:num>
  <w:num w:numId="5">
    <w:abstractNumId w:val="27"/>
  </w:num>
  <w:num w:numId="6">
    <w:abstractNumId w:val="2"/>
  </w:num>
  <w:num w:numId="7">
    <w:abstractNumId w:val="3"/>
  </w:num>
  <w:num w:numId="8">
    <w:abstractNumId w:val="4"/>
  </w:num>
  <w:num w:numId="9">
    <w:abstractNumId w:val="29"/>
  </w:num>
  <w:num w:numId="10">
    <w:abstractNumId w:val="32"/>
  </w:num>
  <w:num w:numId="11">
    <w:abstractNumId w:val="17"/>
  </w:num>
  <w:num w:numId="12">
    <w:abstractNumId w:val="11"/>
  </w:num>
  <w:num w:numId="13">
    <w:abstractNumId w:val="20"/>
  </w:num>
  <w:num w:numId="14">
    <w:abstractNumId w:val="6"/>
  </w:num>
  <w:num w:numId="15">
    <w:abstractNumId w:val="28"/>
  </w:num>
  <w:num w:numId="16">
    <w:abstractNumId w:val="15"/>
  </w:num>
  <w:num w:numId="17">
    <w:abstractNumId w:val="13"/>
  </w:num>
  <w:num w:numId="18">
    <w:abstractNumId w:val="25"/>
  </w:num>
  <w:num w:numId="19">
    <w:abstractNumId w:val="9"/>
  </w:num>
  <w:num w:numId="20">
    <w:abstractNumId w:val="23"/>
  </w:num>
  <w:num w:numId="21">
    <w:abstractNumId w:val="12"/>
  </w:num>
  <w:num w:numId="22">
    <w:abstractNumId w:val="10"/>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4"/>
  </w:num>
  <w:num w:numId="27">
    <w:abstractNumId w:val="21"/>
  </w:num>
  <w:num w:numId="28">
    <w:abstractNumId w:val="7"/>
  </w:num>
  <w:num w:numId="29">
    <w:abstractNumId w:val="22"/>
  </w:num>
  <w:num w:numId="30">
    <w:abstractNumId w:val="30"/>
  </w:num>
  <w:num w:numId="31">
    <w:abstractNumId w:val="16"/>
  </w:num>
  <w:num w:numId="32">
    <w:abstractNumId w:val="19"/>
  </w:num>
  <w:num w:numId="33">
    <w:abstractNumId w:val="18"/>
  </w:num>
  <w:num w:numId="34">
    <w:abstractNumId w:val="33"/>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autoHyphenation/>
  <w:defaultTableStyle w:val="a"/>
  <w:drawingGridHorizontalSpacing w:val="100"/>
  <w:drawingGridVerticalSpacing w:val="0"/>
  <w:displayHorizontalDrawingGridEvery w:val="0"/>
  <w:displayVerticalDrawingGridEvery w:val="0"/>
  <w:noPunctuationKerning/>
  <w:characterSpacingControl w:val="doNotCompress"/>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66135A"/>
    <w:rsid w:val="000021EC"/>
    <w:rsid w:val="00003366"/>
    <w:rsid w:val="0000660F"/>
    <w:rsid w:val="00016AE6"/>
    <w:rsid w:val="000171B3"/>
    <w:rsid w:val="00021139"/>
    <w:rsid w:val="000222FC"/>
    <w:rsid w:val="00022B74"/>
    <w:rsid w:val="000323CA"/>
    <w:rsid w:val="00041E85"/>
    <w:rsid w:val="00077A43"/>
    <w:rsid w:val="00083E59"/>
    <w:rsid w:val="0009520B"/>
    <w:rsid w:val="000A0F90"/>
    <w:rsid w:val="000A24B9"/>
    <w:rsid w:val="000A6121"/>
    <w:rsid w:val="000D0DCF"/>
    <w:rsid w:val="000D165C"/>
    <w:rsid w:val="000D43F0"/>
    <w:rsid w:val="000E694F"/>
    <w:rsid w:val="000F01E4"/>
    <w:rsid w:val="00100B12"/>
    <w:rsid w:val="0010134B"/>
    <w:rsid w:val="001423EC"/>
    <w:rsid w:val="001476D2"/>
    <w:rsid w:val="001610C0"/>
    <w:rsid w:val="00187FD8"/>
    <w:rsid w:val="001942DD"/>
    <w:rsid w:val="001A2711"/>
    <w:rsid w:val="001A6337"/>
    <w:rsid w:val="001C0854"/>
    <w:rsid w:val="001D4A33"/>
    <w:rsid w:val="001E6C5A"/>
    <w:rsid w:val="001F181E"/>
    <w:rsid w:val="001F55CB"/>
    <w:rsid w:val="001F76ED"/>
    <w:rsid w:val="00211789"/>
    <w:rsid w:val="0021628E"/>
    <w:rsid w:val="002203E6"/>
    <w:rsid w:val="00220973"/>
    <w:rsid w:val="00247D12"/>
    <w:rsid w:val="0027539C"/>
    <w:rsid w:val="00277C03"/>
    <w:rsid w:val="002B441A"/>
    <w:rsid w:val="002C0AD6"/>
    <w:rsid w:val="002C4199"/>
    <w:rsid w:val="002E6A90"/>
    <w:rsid w:val="002E7207"/>
    <w:rsid w:val="00320FC9"/>
    <w:rsid w:val="00321F66"/>
    <w:rsid w:val="00333FE8"/>
    <w:rsid w:val="00341352"/>
    <w:rsid w:val="0037531C"/>
    <w:rsid w:val="00380455"/>
    <w:rsid w:val="0038108D"/>
    <w:rsid w:val="00383645"/>
    <w:rsid w:val="0038439A"/>
    <w:rsid w:val="003845B8"/>
    <w:rsid w:val="00393194"/>
    <w:rsid w:val="00396C41"/>
    <w:rsid w:val="003A6C4A"/>
    <w:rsid w:val="003B294B"/>
    <w:rsid w:val="003B2D2C"/>
    <w:rsid w:val="003B633D"/>
    <w:rsid w:val="003B6C40"/>
    <w:rsid w:val="003C08A5"/>
    <w:rsid w:val="003D0686"/>
    <w:rsid w:val="003D107C"/>
    <w:rsid w:val="003F1C7A"/>
    <w:rsid w:val="00400467"/>
    <w:rsid w:val="00400EB7"/>
    <w:rsid w:val="00411E0C"/>
    <w:rsid w:val="004138A0"/>
    <w:rsid w:val="00413E11"/>
    <w:rsid w:val="00437876"/>
    <w:rsid w:val="00440630"/>
    <w:rsid w:val="00443983"/>
    <w:rsid w:val="00463F5D"/>
    <w:rsid w:val="004A6B88"/>
    <w:rsid w:val="004C4134"/>
    <w:rsid w:val="004D6E5B"/>
    <w:rsid w:val="004F3CCA"/>
    <w:rsid w:val="00500593"/>
    <w:rsid w:val="00501820"/>
    <w:rsid w:val="00514AB3"/>
    <w:rsid w:val="00515A08"/>
    <w:rsid w:val="00520F29"/>
    <w:rsid w:val="00542D06"/>
    <w:rsid w:val="00573ABC"/>
    <w:rsid w:val="00580EEB"/>
    <w:rsid w:val="00582340"/>
    <w:rsid w:val="00584C37"/>
    <w:rsid w:val="00592BFA"/>
    <w:rsid w:val="00597084"/>
    <w:rsid w:val="005B1D3E"/>
    <w:rsid w:val="005C4B00"/>
    <w:rsid w:val="005F21A8"/>
    <w:rsid w:val="005F2990"/>
    <w:rsid w:val="005F3DCD"/>
    <w:rsid w:val="0060498F"/>
    <w:rsid w:val="0061408A"/>
    <w:rsid w:val="0061432B"/>
    <w:rsid w:val="006148B7"/>
    <w:rsid w:val="006265E2"/>
    <w:rsid w:val="006306CE"/>
    <w:rsid w:val="00651232"/>
    <w:rsid w:val="0066135A"/>
    <w:rsid w:val="00661BD4"/>
    <w:rsid w:val="00670A2B"/>
    <w:rsid w:val="006777BA"/>
    <w:rsid w:val="00693426"/>
    <w:rsid w:val="00693A4B"/>
    <w:rsid w:val="006B1749"/>
    <w:rsid w:val="006B2305"/>
    <w:rsid w:val="006D6686"/>
    <w:rsid w:val="006D7A4D"/>
    <w:rsid w:val="00703CC4"/>
    <w:rsid w:val="00731C85"/>
    <w:rsid w:val="00734A03"/>
    <w:rsid w:val="007445A6"/>
    <w:rsid w:val="007472F9"/>
    <w:rsid w:val="00752F50"/>
    <w:rsid w:val="007705E4"/>
    <w:rsid w:val="007727DC"/>
    <w:rsid w:val="0078100E"/>
    <w:rsid w:val="00785E55"/>
    <w:rsid w:val="007A1F69"/>
    <w:rsid w:val="007A67F1"/>
    <w:rsid w:val="007B4B5A"/>
    <w:rsid w:val="007B66CA"/>
    <w:rsid w:val="007B6DFB"/>
    <w:rsid w:val="007C46E7"/>
    <w:rsid w:val="0080657F"/>
    <w:rsid w:val="00815178"/>
    <w:rsid w:val="0082698C"/>
    <w:rsid w:val="00826BA4"/>
    <w:rsid w:val="00844705"/>
    <w:rsid w:val="0084617B"/>
    <w:rsid w:val="00852F4F"/>
    <w:rsid w:val="008806AC"/>
    <w:rsid w:val="008A19B1"/>
    <w:rsid w:val="008A270D"/>
    <w:rsid w:val="008B3125"/>
    <w:rsid w:val="008B412D"/>
    <w:rsid w:val="008B5F23"/>
    <w:rsid w:val="008D18BE"/>
    <w:rsid w:val="00901A58"/>
    <w:rsid w:val="00905C3F"/>
    <w:rsid w:val="0091311C"/>
    <w:rsid w:val="0091459B"/>
    <w:rsid w:val="0091527C"/>
    <w:rsid w:val="0092505D"/>
    <w:rsid w:val="00940E88"/>
    <w:rsid w:val="009506A3"/>
    <w:rsid w:val="00951A19"/>
    <w:rsid w:val="00954FC8"/>
    <w:rsid w:val="00973C5A"/>
    <w:rsid w:val="00980B14"/>
    <w:rsid w:val="00981482"/>
    <w:rsid w:val="009A5359"/>
    <w:rsid w:val="009A765F"/>
    <w:rsid w:val="009E29EA"/>
    <w:rsid w:val="00A05032"/>
    <w:rsid w:val="00A10996"/>
    <w:rsid w:val="00A44365"/>
    <w:rsid w:val="00A511E9"/>
    <w:rsid w:val="00A744F4"/>
    <w:rsid w:val="00A75E2E"/>
    <w:rsid w:val="00A853BE"/>
    <w:rsid w:val="00A947F9"/>
    <w:rsid w:val="00AC6370"/>
    <w:rsid w:val="00AC63FE"/>
    <w:rsid w:val="00AC7EFE"/>
    <w:rsid w:val="00AD1D18"/>
    <w:rsid w:val="00AD7D01"/>
    <w:rsid w:val="00AE05BB"/>
    <w:rsid w:val="00AF54C1"/>
    <w:rsid w:val="00AF70C9"/>
    <w:rsid w:val="00B1164B"/>
    <w:rsid w:val="00B509B5"/>
    <w:rsid w:val="00B60FA6"/>
    <w:rsid w:val="00B658BD"/>
    <w:rsid w:val="00B67064"/>
    <w:rsid w:val="00B70CAD"/>
    <w:rsid w:val="00B75F29"/>
    <w:rsid w:val="00B83B7B"/>
    <w:rsid w:val="00B85E1D"/>
    <w:rsid w:val="00B86E10"/>
    <w:rsid w:val="00BA2C32"/>
    <w:rsid w:val="00BA6049"/>
    <w:rsid w:val="00BB4059"/>
    <w:rsid w:val="00BB51C4"/>
    <w:rsid w:val="00BB5DA3"/>
    <w:rsid w:val="00BC387F"/>
    <w:rsid w:val="00BC4D00"/>
    <w:rsid w:val="00BD0F04"/>
    <w:rsid w:val="00BE564E"/>
    <w:rsid w:val="00BF393E"/>
    <w:rsid w:val="00BF6ADD"/>
    <w:rsid w:val="00BF76B1"/>
    <w:rsid w:val="00C01432"/>
    <w:rsid w:val="00C02BEC"/>
    <w:rsid w:val="00C374A4"/>
    <w:rsid w:val="00C377B8"/>
    <w:rsid w:val="00C415C1"/>
    <w:rsid w:val="00C61BBA"/>
    <w:rsid w:val="00C82F59"/>
    <w:rsid w:val="00C8601C"/>
    <w:rsid w:val="00C86253"/>
    <w:rsid w:val="00C967E8"/>
    <w:rsid w:val="00C97FD1"/>
    <w:rsid w:val="00CB5DB2"/>
    <w:rsid w:val="00CC327C"/>
    <w:rsid w:val="00CC71B0"/>
    <w:rsid w:val="00CE25E0"/>
    <w:rsid w:val="00CE530E"/>
    <w:rsid w:val="00CF3542"/>
    <w:rsid w:val="00D009DA"/>
    <w:rsid w:val="00D118F5"/>
    <w:rsid w:val="00D148D3"/>
    <w:rsid w:val="00D27275"/>
    <w:rsid w:val="00D32E72"/>
    <w:rsid w:val="00D41788"/>
    <w:rsid w:val="00D5701C"/>
    <w:rsid w:val="00DA21E3"/>
    <w:rsid w:val="00DA49BA"/>
    <w:rsid w:val="00DC2B05"/>
    <w:rsid w:val="00DC6580"/>
    <w:rsid w:val="00DC79BC"/>
    <w:rsid w:val="00DD114F"/>
    <w:rsid w:val="00DD30C1"/>
    <w:rsid w:val="00DD70FA"/>
    <w:rsid w:val="00DF759A"/>
    <w:rsid w:val="00E16727"/>
    <w:rsid w:val="00E2050C"/>
    <w:rsid w:val="00E42E4B"/>
    <w:rsid w:val="00E50A42"/>
    <w:rsid w:val="00E528F0"/>
    <w:rsid w:val="00E613F8"/>
    <w:rsid w:val="00E712FD"/>
    <w:rsid w:val="00EB12D7"/>
    <w:rsid w:val="00EB1B88"/>
    <w:rsid w:val="00EB2E20"/>
    <w:rsid w:val="00EB7889"/>
    <w:rsid w:val="00EC468B"/>
    <w:rsid w:val="00ED2B0E"/>
    <w:rsid w:val="00ED2FD3"/>
    <w:rsid w:val="00EE57BB"/>
    <w:rsid w:val="00F00D2A"/>
    <w:rsid w:val="00F11652"/>
    <w:rsid w:val="00F163B6"/>
    <w:rsid w:val="00F35313"/>
    <w:rsid w:val="00F37303"/>
    <w:rsid w:val="00F51206"/>
    <w:rsid w:val="00F6288B"/>
    <w:rsid w:val="00F70FDF"/>
    <w:rsid w:val="00F73D8D"/>
    <w:rsid w:val="00FB08A2"/>
    <w:rsid w:val="00FB6C47"/>
    <w:rsid w:val="00FB760E"/>
    <w:rsid w:val="00FC5890"/>
    <w:rsid w:val="00FC7427"/>
    <w:rsid w:val="00FD616A"/>
    <w:rsid w:val="00FD7B7E"/>
    <w:rsid w:val="00FF49C5"/>
    <w:rsid w:val="00FF4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uiPriority w:val="99"/>
    <w:qFormat/>
    <w:rsid w:val="00AC6370"/>
    <w:pPr>
      <w:keepNext/>
      <w:tabs>
        <w:tab w:val="num" w:pos="0"/>
      </w:tabs>
      <w:ind w:left="432" w:hanging="432"/>
      <w:jc w:val="center"/>
      <w:outlineLvl w:val="0"/>
    </w:pPr>
    <w:rPr>
      <w:b/>
      <w:sz w:val="36"/>
    </w:rPr>
  </w:style>
  <w:style w:type="paragraph" w:styleId="2">
    <w:name w:val="heading 2"/>
    <w:basedOn w:val="a"/>
    <w:next w:val="a"/>
    <w:link w:val="20"/>
    <w:uiPriority w:val="99"/>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b/>
      <w:sz w:val="44"/>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uiPriority w:val="99"/>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uiPriority w:val="99"/>
    <w:rsid w:val="00AC6370"/>
    <w:rPr>
      <w:color w:val="000080"/>
      <w:u w:val="single"/>
    </w:rPr>
  </w:style>
  <w:style w:type="paragraph" w:customStyle="1" w:styleId="a7">
    <w:name w:val="Заголовок"/>
    <w:basedOn w:val="a"/>
    <w:next w:val="a8"/>
    <w:rsid w:val="00AC6370"/>
    <w:pPr>
      <w:keepNext/>
      <w:spacing w:before="240" w:after="120"/>
    </w:pPr>
    <w:rPr>
      <w:rFonts w:ascii="Arial" w:eastAsia="MS Mincho" w:hAnsi="Arial" w:cs="Tahoma"/>
      <w:sz w:val="28"/>
      <w:szCs w:val="28"/>
    </w:rPr>
  </w:style>
  <w:style w:type="paragraph" w:styleId="a8">
    <w:name w:val="Body Text"/>
    <w:basedOn w:val="12"/>
    <w:link w:val="a9"/>
    <w:uiPriority w:val="99"/>
    <w:rsid w:val="00AC6370"/>
    <w:pPr>
      <w:jc w:val="both"/>
    </w:pPr>
    <w:rPr>
      <w:rFonts w:cs="Times New Roman"/>
      <w:sz w:val="24"/>
    </w:rPr>
  </w:style>
  <w:style w:type="paragraph" w:styleId="aa">
    <w:name w:val="List"/>
    <w:basedOn w:val="a8"/>
    <w:rsid w:val="00AC6370"/>
    <w:rPr>
      <w:rFonts w:cs="Tahoma"/>
    </w:rPr>
  </w:style>
  <w:style w:type="paragraph" w:styleId="ab">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2">
    <w:name w:val="Обычный1"/>
    <w:rsid w:val="00AC6370"/>
    <w:pPr>
      <w:suppressAutoHyphens/>
    </w:pPr>
    <w:rPr>
      <w:rFonts w:eastAsia="Arial" w:cs="Roman PS"/>
    </w:rPr>
  </w:style>
  <w:style w:type="paragraph" w:customStyle="1" w:styleId="13">
    <w:name w:val="Название1"/>
    <w:basedOn w:val="a"/>
    <w:rsid w:val="00AC6370"/>
    <w:pPr>
      <w:suppressLineNumbers/>
      <w:spacing w:before="120" w:after="120"/>
    </w:pPr>
    <w:rPr>
      <w:rFonts w:cs="Tahoma"/>
      <w:i/>
      <w:iCs/>
      <w:sz w:val="24"/>
      <w:szCs w:val="24"/>
    </w:rPr>
  </w:style>
  <w:style w:type="paragraph" w:customStyle="1" w:styleId="14">
    <w:name w:val="Указатель1"/>
    <w:basedOn w:val="a"/>
    <w:rsid w:val="00AC6370"/>
    <w:pPr>
      <w:suppressLineNumbers/>
    </w:pPr>
    <w:rPr>
      <w:rFonts w:cs="Tahoma"/>
    </w:rPr>
  </w:style>
  <w:style w:type="paragraph" w:customStyle="1" w:styleId="WW-">
    <w:name w:val="WW-Заголовок"/>
    <w:basedOn w:val="a7"/>
    <w:next w:val="ac"/>
    <w:rsid w:val="00AC6370"/>
  </w:style>
  <w:style w:type="paragraph" w:styleId="ac">
    <w:name w:val="Subtitle"/>
    <w:basedOn w:val="a7"/>
    <w:next w:val="a8"/>
    <w:link w:val="ad"/>
    <w:uiPriority w:val="99"/>
    <w:qFormat/>
    <w:rsid w:val="00AC6370"/>
    <w:pPr>
      <w:jc w:val="center"/>
    </w:pPr>
    <w:rPr>
      <w:i/>
      <w:iCs/>
    </w:rPr>
  </w:style>
  <w:style w:type="paragraph" w:styleId="ae">
    <w:name w:val="header"/>
    <w:basedOn w:val="a"/>
    <w:link w:val="af"/>
    <w:uiPriority w:val="99"/>
    <w:rsid w:val="00AC6370"/>
    <w:pPr>
      <w:tabs>
        <w:tab w:val="center" w:pos="4703"/>
        <w:tab w:val="right" w:pos="9406"/>
      </w:tabs>
    </w:pPr>
  </w:style>
  <w:style w:type="paragraph" w:customStyle="1" w:styleId="210">
    <w:name w:val="Основной текст 21"/>
    <w:basedOn w:val="12"/>
    <w:uiPriority w:val="99"/>
    <w:rsid w:val="00AC6370"/>
    <w:pPr>
      <w:ind w:right="57" w:firstLine="709"/>
      <w:jc w:val="both"/>
    </w:pPr>
    <w:rPr>
      <w:rFonts w:cs="Times New Roman"/>
      <w:sz w:val="28"/>
    </w:rPr>
  </w:style>
  <w:style w:type="paragraph" w:styleId="af0">
    <w:name w:val="footer"/>
    <w:basedOn w:val="a"/>
    <w:link w:val="af1"/>
    <w:uiPriority w:val="99"/>
    <w:rsid w:val="00AC6370"/>
    <w:pPr>
      <w:tabs>
        <w:tab w:val="center" w:pos="4703"/>
        <w:tab w:val="right" w:pos="9406"/>
      </w:tabs>
    </w:pPr>
  </w:style>
  <w:style w:type="paragraph" w:styleId="af2">
    <w:name w:val="Body Text Indent"/>
    <w:basedOn w:val="a"/>
    <w:link w:val="af3"/>
    <w:uiPriority w:val="99"/>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4">
    <w:name w:val="Содержимое таблицы"/>
    <w:basedOn w:val="a"/>
    <w:rsid w:val="00AC6370"/>
    <w:pPr>
      <w:suppressLineNumbers/>
    </w:pPr>
  </w:style>
  <w:style w:type="paragraph" w:customStyle="1" w:styleId="af5">
    <w:name w:val="Заголовок таблицы"/>
    <w:basedOn w:val="af4"/>
    <w:rsid w:val="00AC6370"/>
    <w:pPr>
      <w:jc w:val="center"/>
    </w:pPr>
    <w:rPr>
      <w:b/>
      <w:bCs/>
    </w:rPr>
  </w:style>
  <w:style w:type="paragraph" w:customStyle="1" w:styleId="af6">
    <w:name w:val="Содержимое врезки"/>
    <w:basedOn w:val="a8"/>
    <w:rsid w:val="00AC6370"/>
  </w:style>
  <w:style w:type="paragraph" w:styleId="af7">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8">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 с отступом Знак"/>
    <w:link w:val="af2"/>
    <w:uiPriority w:val="99"/>
    <w:rsid w:val="00F73D8D"/>
    <w:rPr>
      <w:rFonts w:cs="Roman PS"/>
      <w:sz w:val="28"/>
    </w:rPr>
  </w:style>
  <w:style w:type="character" w:customStyle="1" w:styleId="40">
    <w:name w:val="Заголовок 4 Знак"/>
    <w:link w:val="4"/>
    <w:uiPriority w:val="99"/>
    <w:rsid w:val="00AD1D18"/>
    <w:rPr>
      <w:rFonts w:ascii="Calibri" w:hAnsi="Calibri"/>
      <w:b/>
      <w:bCs/>
      <w:sz w:val="28"/>
      <w:szCs w:val="28"/>
    </w:rPr>
  </w:style>
  <w:style w:type="numbering" w:customStyle="1" w:styleId="15">
    <w:name w:val="Нет списка1"/>
    <w:next w:val="a2"/>
    <w:uiPriority w:val="99"/>
    <w:semiHidden/>
    <w:unhideWhenUsed/>
    <w:rsid w:val="00AD1D18"/>
  </w:style>
  <w:style w:type="paragraph" w:customStyle="1" w:styleId="Postan">
    <w:name w:val="Postan"/>
    <w:basedOn w:val="a"/>
    <w:uiPriority w:val="99"/>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9">
    <w:name w:val="Balloon Text"/>
    <w:basedOn w:val="a"/>
    <w:link w:val="afa"/>
    <w:uiPriority w:val="99"/>
    <w:unhideWhenUsed/>
    <w:rsid w:val="00AD1D18"/>
    <w:pPr>
      <w:widowControl w:val="0"/>
    </w:pPr>
    <w:rPr>
      <w:rFonts w:ascii="Tahoma" w:hAnsi="Tahoma" w:cs="Tahoma"/>
      <w:color w:val="000000"/>
      <w:sz w:val="16"/>
      <w:szCs w:val="16"/>
    </w:rPr>
  </w:style>
  <w:style w:type="character" w:customStyle="1" w:styleId="afa">
    <w:name w:val="Текст выноски Знак"/>
    <w:link w:val="af9"/>
    <w:uiPriority w:val="99"/>
    <w:rsid w:val="00AD1D18"/>
    <w:rPr>
      <w:rFonts w:ascii="Tahoma" w:hAnsi="Tahoma" w:cs="Tahoma"/>
      <w:color w:val="000000"/>
      <w:sz w:val="16"/>
      <w:szCs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unhideWhenUsed/>
    <w:rsid w:val="00AD1D18"/>
    <w:pPr>
      <w:widowControl w:val="0"/>
    </w:pPr>
    <w:rPr>
      <w:rFonts w:cs="Times New Roman"/>
      <w:color w:val="000000"/>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b"/>
    <w:uiPriority w:val="99"/>
    <w:rsid w:val="00AD1D18"/>
    <w:rPr>
      <w:color w:val="000000"/>
    </w:rPr>
  </w:style>
  <w:style w:type="character" w:styleId="afd">
    <w:name w:val="footnote reference"/>
    <w:uiPriority w:val="99"/>
    <w:unhideWhenUsed/>
    <w:rsid w:val="00AD1D18"/>
    <w:rPr>
      <w:rFonts w:cs="Times New Roman"/>
      <w:vertAlign w:val="superscript"/>
    </w:rPr>
  </w:style>
  <w:style w:type="character" w:customStyle="1" w:styleId="af1">
    <w:name w:val="Нижний колонтитул Знак"/>
    <w:link w:val="af0"/>
    <w:uiPriority w:val="99"/>
    <w:rsid w:val="00AD1D18"/>
    <w:rPr>
      <w:rFonts w:cs="Roman PS"/>
    </w:rPr>
  </w:style>
  <w:style w:type="character" w:customStyle="1" w:styleId="af">
    <w:name w:val="Верхний колонтитул Знак"/>
    <w:link w:val="ae"/>
    <w:uiPriority w:val="99"/>
    <w:rsid w:val="00AD1D18"/>
    <w:rPr>
      <w:rFonts w:cs="Roman PS"/>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rPr>
  </w:style>
  <w:style w:type="paragraph" w:customStyle="1" w:styleId="ConsPlusNormal">
    <w:name w:val="ConsPlusNormal"/>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uiPriority w:val="99"/>
    <w:semiHidden/>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uiPriority w:val="99"/>
    <w:rsid w:val="00016AE6"/>
    <w:rPr>
      <w:rFonts w:cs="Roman PS"/>
      <w:b/>
      <w:sz w:val="24"/>
    </w:rPr>
  </w:style>
  <w:style w:type="character" w:customStyle="1" w:styleId="30">
    <w:name w:val="Заголовок 3 Знак"/>
    <w:aliases w:val="Знак2 Знак Знак1"/>
    <w:uiPriority w:val="99"/>
    <w:semiHidden/>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uiPriority w:val="99"/>
    <w:rsid w:val="00016AE6"/>
    <w:rPr>
      <w:rFonts w:cs="Roman PS"/>
      <w:sz w:val="28"/>
    </w:rPr>
  </w:style>
  <w:style w:type="character" w:customStyle="1" w:styleId="10">
    <w:name w:val="Заголовок 1 Знак"/>
    <w:link w:val="1"/>
    <w:uiPriority w:val="99"/>
    <w:rsid w:val="00016AE6"/>
    <w:rPr>
      <w:rFonts w:cs="Roman PS"/>
      <w:b/>
      <w:sz w:val="36"/>
    </w:rPr>
  </w:style>
  <w:style w:type="character" w:styleId="aff">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iPriority w:val="99"/>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uiPriority w:val="99"/>
    <w:rsid w:val="00016AE6"/>
    <w:rPr>
      <w:rFonts w:ascii="Courier New" w:hAnsi="Courier New"/>
    </w:rPr>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unhideWhenUsed/>
    <w:rsid w:val="00016AE6"/>
    <w:rPr>
      <w:rFonts w:cs="Times New Roman"/>
    </w:rPr>
  </w:style>
  <w:style w:type="character" w:customStyle="1" w:styleId="aff1">
    <w:name w:val="Текст концевой сноски Знак"/>
    <w:basedOn w:val="a0"/>
    <w:link w:val="aff0"/>
    <w:uiPriority w:val="99"/>
    <w:rsid w:val="00016AE6"/>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3">
    <w:name w:val="Название Знак"/>
    <w:link w:val="aff2"/>
    <w:uiPriority w:val="99"/>
    <w:rsid w:val="00016AE6"/>
    <w:rPr>
      <w:rFonts w:ascii="Cambria" w:hAnsi="Cambria"/>
      <w:color w:val="17365D"/>
      <w:spacing w:val="5"/>
      <w:kern w:val="28"/>
      <w:sz w:val="52"/>
      <w:szCs w:val="52"/>
    </w:rPr>
  </w:style>
  <w:style w:type="character" w:customStyle="1" w:styleId="a9">
    <w:name w:val="Основной текст Знак"/>
    <w:link w:val="a8"/>
    <w:uiPriority w:val="99"/>
    <w:rsid w:val="00016AE6"/>
    <w:rPr>
      <w:rFonts w:eastAsia="Arial"/>
      <w:sz w:val="24"/>
    </w:rPr>
  </w:style>
  <w:style w:type="character" w:customStyle="1" w:styleId="ad">
    <w:name w:val="Подзаголовок Знак"/>
    <w:link w:val="ac"/>
    <w:uiPriority w:val="99"/>
    <w:rsid w:val="00016AE6"/>
    <w:rPr>
      <w:rFonts w:ascii="Arial" w:eastAsia="MS Mincho" w:hAnsi="Arial" w:cs="Tahoma"/>
      <w:i/>
      <w:iCs/>
      <w:sz w:val="28"/>
      <w:szCs w:val="28"/>
    </w:rPr>
  </w:style>
  <w:style w:type="paragraph" w:styleId="25">
    <w:name w:val="Body Text 2"/>
    <w:basedOn w:val="a"/>
    <w:link w:val="26"/>
    <w:uiPriority w:val="99"/>
    <w:unhideWhenUsed/>
    <w:rsid w:val="00016AE6"/>
    <w:pPr>
      <w:spacing w:after="120" w:line="480" w:lineRule="auto"/>
    </w:pPr>
    <w:rPr>
      <w:rFonts w:cs="Times New Roman"/>
      <w:sz w:val="24"/>
      <w:szCs w:val="24"/>
    </w:rPr>
  </w:style>
  <w:style w:type="character" w:customStyle="1" w:styleId="26">
    <w:name w:val="Основной текст 2 Знак"/>
    <w:link w:val="25"/>
    <w:uiPriority w:val="99"/>
    <w:rsid w:val="00016AE6"/>
    <w:rPr>
      <w:sz w:val="24"/>
      <w:szCs w:val="24"/>
    </w:rPr>
  </w:style>
  <w:style w:type="paragraph" w:styleId="27">
    <w:name w:val="Body Text Indent 2"/>
    <w:basedOn w:val="a"/>
    <w:link w:val="28"/>
    <w:uiPriority w:val="99"/>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uiPriority w:val="99"/>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4">
    <w:name w:val="Document Map"/>
    <w:basedOn w:val="a"/>
    <w:link w:val="aff5"/>
    <w:uiPriority w:val="99"/>
    <w:unhideWhenUsed/>
    <w:rsid w:val="00016AE6"/>
    <w:pPr>
      <w:shd w:val="clear" w:color="auto" w:fill="000080"/>
    </w:pPr>
    <w:rPr>
      <w:rFonts w:ascii="Tahoma" w:hAnsi="Tahoma" w:cs="Times New Roman"/>
    </w:rPr>
  </w:style>
  <w:style w:type="character" w:customStyle="1" w:styleId="aff5">
    <w:name w:val="Схема документа Знак"/>
    <w:link w:val="aff4"/>
    <w:uiPriority w:val="99"/>
    <w:rsid w:val="00016AE6"/>
    <w:rPr>
      <w:rFonts w:ascii="Tahoma" w:hAnsi="Tahoma"/>
      <w:shd w:val="clear" w:color="auto" w:fill="000080"/>
    </w:rPr>
  </w:style>
  <w:style w:type="paragraph" w:styleId="aff6">
    <w:name w:val="Plain Text"/>
    <w:basedOn w:val="a"/>
    <w:link w:val="aff7"/>
    <w:uiPriority w:val="99"/>
    <w:unhideWhenUsed/>
    <w:rsid w:val="00016AE6"/>
    <w:rPr>
      <w:rFonts w:ascii="Courier New" w:hAnsi="Courier New" w:cs="Times New Roman"/>
    </w:rPr>
  </w:style>
  <w:style w:type="character" w:customStyle="1" w:styleId="aff7">
    <w:name w:val="Текст Знак"/>
    <w:link w:val="aff6"/>
    <w:uiPriority w:val="99"/>
    <w:rsid w:val="00016AE6"/>
    <w:rPr>
      <w:rFonts w:ascii="Courier New" w:hAnsi="Courier New"/>
    </w:rPr>
  </w:style>
  <w:style w:type="character" w:customStyle="1" w:styleId="aff8">
    <w:name w:val="Без интервала Знак"/>
    <w:link w:val="aff9"/>
    <w:uiPriority w:val="99"/>
    <w:locked/>
    <w:rsid w:val="00016AE6"/>
    <w:rPr>
      <w:rFonts w:ascii="Calibri" w:hAnsi="Calibri" w:cs="Calibri"/>
      <w:sz w:val="22"/>
      <w:szCs w:val="22"/>
    </w:rPr>
  </w:style>
  <w:style w:type="paragraph" w:styleId="aff9">
    <w:name w:val="No Spacing"/>
    <w:link w:val="aff8"/>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b">
    <w:name w:val="Выделенная цитата Знак"/>
    <w:link w:val="affa"/>
    <w:uiPriority w:val="99"/>
    <w:rsid w:val="00016AE6"/>
    <w:rPr>
      <w:rFonts w:ascii="Calibri" w:hAnsi="Calibri"/>
      <w:b/>
      <w:bCs/>
      <w:i/>
      <w:iCs/>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8"/>
    <w:uiPriority w:val="99"/>
    <w:locked/>
    <w:rsid w:val="00016AE6"/>
    <w:rPr>
      <w:b/>
      <w:i/>
      <w:color w:val="4F81BD"/>
    </w:rPr>
  </w:style>
  <w:style w:type="paragraph" w:customStyle="1" w:styleId="18">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e">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e"/>
    <w:rsid w:val="00EE57BB"/>
    <w:pPr>
      <w:shd w:val="clear" w:color="auto" w:fill="FFFFFF"/>
      <w:spacing w:line="240" w:lineRule="atLeast"/>
    </w:pPr>
    <w:rPr>
      <w:rFonts w:cs="Times New Roman"/>
      <w:sz w:val="23"/>
      <w:shd w:val="clear" w:color="auto" w:fill="FFFFFF"/>
    </w:rPr>
  </w:style>
</w:styles>
</file>

<file path=word/webSettings.xml><?xml version="1.0" encoding="utf-8"?>
<w:webSettings xmlns:r="http://schemas.openxmlformats.org/officeDocument/2006/relationships" xmlns:w="http://schemas.openxmlformats.org/wordprocessingml/2006/main">
  <w:divs>
    <w:div w:id="13715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314</Words>
  <Characters>1795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2105</CharactersWithSpaces>
  <SharedDoc>false</SharedDoc>
  <HLinks>
    <vt:vector size="12" baseType="variant">
      <vt:variant>
        <vt:i4>4587613</vt:i4>
      </vt:variant>
      <vt:variant>
        <vt:i4>3</vt:i4>
      </vt:variant>
      <vt:variant>
        <vt:i4>0</vt:i4>
      </vt:variant>
      <vt:variant>
        <vt:i4>5</vt:i4>
      </vt:variant>
      <vt:variant>
        <vt:lpwstr>consultantplus://offline/ref=67B751AADE6E5F66D4FAFEF0A46EC4A35EF40189A9FB042B2CE96596FE0520477D54024EFF1ABAF7906074L34AG</vt:lpwstr>
      </vt:variant>
      <vt:variant>
        <vt:lpwstr/>
      </vt:variant>
      <vt:variant>
        <vt:i4>4587530</vt:i4>
      </vt:variant>
      <vt:variant>
        <vt:i4>0</vt:i4>
      </vt:variant>
      <vt:variant>
        <vt:i4>0</vt:i4>
      </vt:variant>
      <vt:variant>
        <vt:i4>5</vt:i4>
      </vt:variant>
      <vt:variant>
        <vt:lpwstr>consultantplus://offline/ref=67B751AADE6E5F66D4FAFEF0A46EC4A35EF40189A9FB042B2CE96596FE0520477D54024EFF1ABAF7906172L341G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First</cp:lastModifiedBy>
  <cp:revision>14</cp:revision>
  <cp:lastPrinted>2019-11-14T06:51:00Z</cp:lastPrinted>
  <dcterms:created xsi:type="dcterms:W3CDTF">2018-02-08T05:20:00Z</dcterms:created>
  <dcterms:modified xsi:type="dcterms:W3CDTF">2019-11-14T06:53:00Z</dcterms:modified>
</cp:coreProperties>
</file>