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1D6C38" w:rsidP="002113CA">
      <w:pPr>
        <w:tabs>
          <w:tab w:val="center" w:pos="4677"/>
          <w:tab w:val="left" w:pos="6560"/>
        </w:tabs>
        <w:jc w:val="center"/>
      </w:pPr>
      <w:r>
        <w:t>03.03.</w:t>
      </w:r>
      <w:r w:rsidR="002113CA">
        <w:t>2025</w:t>
      </w:r>
      <w:r w:rsidR="002113CA">
        <w:tab/>
        <w:t xml:space="preserve">         № </w:t>
      </w:r>
      <w:r>
        <w:t>2</w:t>
      </w:r>
      <w:r w:rsidR="00160F53">
        <w:t>7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</w:tblGrid>
      <w:tr w:rsidR="002113CA" w:rsidTr="001D6C38">
        <w:trPr>
          <w:trHeight w:val="654"/>
        </w:trPr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2113CA" w:rsidP="001D6C38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 изменении адреса </w:t>
            </w:r>
            <w:r w:rsidR="001D6C38">
              <w:rPr>
                <w:lang w:eastAsia="en-US"/>
              </w:rPr>
              <w:t>жилому дому</w:t>
            </w:r>
            <w:r>
              <w:rPr>
                <w:lang w:eastAsia="en-US"/>
              </w:rPr>
              <w:t xml:space="preserve"> в п. Интернациональный</w:t>
            </w:r>
          </w:p>
        </w:tc>
      </w:tr>
    </w:tbl>
    <w:p w:rsidR="002113CA" w:rsidRDefault="002113CA" w:rsidP="002113CA">
      <w:pPr>
        <w:jc w:val="both"/>
      </w:pPr>
    </w:p>
    <w:p w:rsidR="002113CA" w:rsidRPr="002113CA" w:rsidRDefault="002113CA" w:rsidP="002113CA">
      <w:pPr>
        <w:ind w:firstLine="708"/>
        <w:jc w:val="both"/>
      </w:pPr>
      <w:r w:rsidRPr="002113CA"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г. № 1221 «Об утверждении правил присвоения, изменения и аннулирования адресов», постановлением правительства Российской Федерации от 22 мая 2015 г. № 492 «</w:t>
      </w:r>
      <w:r w:rsidRPr="002113CA">
        <w:rPr>
          <w:shd w:val="clear" w:color="auto" w:fill="FFFFFF"/>
        </w:rPr>
        <w:t>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Pr="002113CA">
        <w:t xml:space="preserve">» , </w:t>
      </w:r>
      <w:r w:rsidRPr="002113CA">
        <w:rPr>
          <w:rFonts w:cs="Tahoma"/>
        </w:rPr>
        <w:t>руководствуясь Уставом муниципального образования «Краснокутское сельское поселение»</w:t>
      </w:r>
    </w:p>
    <w:p w:rsidR="002113CA" w:rsidRDefault="002113CA" w:rsidP="002113CA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2113CA" w:rsidRDefault="002113CA" w:rsidP="002113CA">
      <w:pPr>
        <w:tabs>
          <w:tab w:val="left" w:pos="993"/>
        </w:tabs>
        <w:jc w:val="both"/>
      </w:pPr>
      <w:r>
        <w:rPr>
          <w:spacing w:val="4"/>
        </w:rPr>
        <w:t xml:space="preserve">       1.</w:t>
      </w:r>
      <w:r>
        <w:rPr>
          <w:rFonts w:cs="Tahoma"/>
        </w:rPr>
        <w:t xml:space="preserve"> Присвоить адрес </w:t>
      </w:r>
      <w:r w:rsidR="001D6C38">
        <w:t>жилому дому</w:t>
      </w:r>
      <w:r>
        <w:rPr>
          <w:rFonts w:cs="Tahoma"/>
        </w:rPr>
        <w:t xml:space="preserve"> с кадастровым номером </w:t>
      </w:r>
      <w:r>
        <w:t>61:</w:t>
      </w:r>
      <w:r w:rsidR="001D6C38">
        <w:t>59</w:t>
      </w:r>
      <w:r>
        <w:t>:</w:t>
      </w:r>
      <w:r w:rsidR="001D6C38">
        <w:t>0010322</w:t>
      </w:r>
      <w:r>
        <w:t>:</w:t>
      </w:r>
      <w:r w:rsidR="001D6C38">
        <w:t>76</w:t>
      </w:r>
      <w:r>
        <w:t xml:space="preserve"> </w:t>
      </w:r>
      <w:r>
        <w:rPr>
          <w:rFonts w:cs="Tahoma"/>
        </w:rPr>
        <w:t xml:space="preserve">– Российская Федерация, </w:t>
      </w:r>
      <w:r>
        <w:t xml:space="preserve">Ростовская область, муниципальный район Октябрьский, сельское поселение Краснокутское, поселок Интернациональный, улица </w:t>
      </w:r>
      <w:r w:rsidR="001D6C38">
        <w:t>Железнодорожная</w:t>
      </w:r>
      <w:r>
        <w:t xml:space="preserve">, </w:t>
      </w:r>
      <w:r w:rsidR="001D6C38">
        <w:t>дом 2 д (бывший адрес: Ростовская область, г. Шахты, ул. Железнодорожная, д. 2)</w:t>
      </w:r>
      <w:r>
        <w:t>.</w:t>
      </w: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2. Собственникам</w:t>
      </w:r>
      <w:r>
        <w:rPr>
          <w:rFonts w:cs="Tahoma"/>
        </w:rPr>
        <w:t xml:space="preserve">, </w:t>
      </w:r>
      <w:r>
        <w:t xml:space="preserve">провести регистрацию адресных документов в Управлении </w:t>
      </w:r>
      <w:proofErr w:type="spellStart"/>
      <w:r>
        <w:t>Росреестра</w:t>
      </w:r>
      <w:proofErr w:type="spellEnd"/>
      <w:r>
        <w:t xml:space="preserve"> по Ростовской области.</w:t>
      </w: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3.  Настоящее постановление вступает в силу с момента его подписания.</w:t>
      </w:r>
    </w:p>
    <w:p w:rsidR="002113CA" w:rsidRDefault="002113CA" w:rsidP="001D6C38">
      <w:pPr>
        <w:tabs>
          <w:tab w:val="left" w:pos="567"/>
          <w:tab w:val="left" w:pos="709"/>
          <w:tab w:val="left" w:pos="1134"/>
        </w:tabs>
        <w:jc w:val="both"/>
      </w:pPr>
      <w:r>
        <w:t xml:space="preserve">        4. Контроль за исполнением настоящего постановления оставляю за собой.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 w:rsidP="00225110">
      <w:bookmarkStart w:id="0" w:name="_GoBack"/>
      <w:bookmarkEnd w:id="0"/>
    </w:p>
    <w:sectPr w:rsidR="00144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144265"/>
    <w:rsid w:val="00160F53"/>
    <w:rsid w:val="001D6C38"/>
    <w:rsid w:val="002113CA"/>
    <w:rsid w:val="00225110"/>
    <w:rsid w:val="004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8172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2025-03-04T08:29:00Z</dcterms:created>
  <dcterms:modified xsi:type="dcterms:W3CDTF">2025-03-04T08:31:00Z</dcterms:modified>
</cp:coreProperties>
</file>