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310030" w:rsidP="006A4098">
            <w:pPr>
              <w:rPr>
                <w:rFonts w:ascii="Times New Roman" w:hAnsi="Times New Roman" w:cs="Times New Roman"/>
                <w:sz w:val="28"/>
                <w:szCs w:val="28"/>
              </w:rPr>
            </w:pPr>
            <w:r>
              <w:rPr>
                <w:rFonts w:ascii="Times New Roman" w:hAnsi="Times New Roman" w:cs="Times New Roman"/>
                <w:sz w:val="28"/>
                <w:szCs w:val="28"/>
              </w:rPr>
              <w:t>21.06.2023</w:t>
            </w:r>
          </w:p>
        </w:tc>
        <w:tc>
          <w:tcPr>
            <w:tcW w:w="3403" w:type="dxa"/>
            <w:vAlign w:val="center"/>
          </w:tcPr>
          <w:p w:rsidR="00E006E5" w:rsidRPr="001F0F88" w:rsidRDefault="00E006E5" w:rsidP="00310030">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310030">
              <w:rPr>
                <w:rFonts w:ascii="Times New Roman" w:hAnsi="Times New Roman" w:cs="Times New Roman"/>
                <w:color w:val="000000" w:themeColor="text1"/>
                <w:sz w:val="28"/>
                <w:szCs w:val="28"/>
              </w:rPr>
              <w:t>67</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w:t>
      </w:r>
      <w:r w:rsidR="0074444C">
        <w:rPr>
          <w:rFonts w:ascii="Times New Roman" w:hAnsi="Times New Roman" w:cs="Times New Roman"/>
          <w:sz w:val="28"/>
          <w:szCs w:val="28"/>
        </w:rPr>
        <w:t>тского сельского поселения от 27.06.2020</w:t>
      </w:r>
      <w:r>
        <w:rPr>
          <w:rFonts w:ascii="Times New Roman" w:hAnsi="Times New Roman" w:cs="Times New Roman"/>
          <w:sz w:val="28"/>
          <w:szCs w:val="28"/>
        </w:rPr>
        <w:t xml:space="preserve">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xml:space="preserve">№ </w:t>
      </w:r>
      <w:r w:rsidR="0074444C">
        <w:rPr>
          <w:rFonts w:ascii="Times New Roman" w:hAnsi="Times New Roman" w:cs="Times New Roman"/>
          <w:sz w:val="28"/>
          <w:szCs w:val="28"/>
        </w:rPr>
        <w:t>49</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 xml:space="preserve">Об утверждении </w:t>
      </w:r>
      <w:r w:rsidR="0074444C">
        <w:rPr>
          <w:rFonts w:ascii="Times New Roman" w:hAnsi="Times New Roman" w:cs="Times New Roman"/>
          <w:sz w:val="28"/>
          <w:szCs w:val="28"/>
        </w:rPr>
        <w:t>Положения об осуществлении внутреннего финансового аудита в Администрации Краснокутского сельского поселения</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 xml:space="preserve">В соответствии с </w:t>
      </w:r>
      <w:r w:rsidR="0074444C">
        <w:rPr>
          <w:rFonts w:ascii="Times New Roman" w:hAnsi="Times New Roman" w:cs="Times New Roman"/>
          <w:color w:val="000000" w:themeColor="text1"/>
          <w:sz w:val="28"/>
          <w:szCs w:val="28"/>
        </w:rPr>
        <w:t xml:space="preserve">приказом Министерства финансов Российской Федерации  от 21.11.2019 № 196н «Об утверждении федерального стандарта внутреннего финансового аудита «Определения, принципы и задачи внутреннего финансового аудита», </w:t>
      </w:r>
      <w:r w:rsidR="00E36E20" w:rsidRPr="00E36E20">
        <w:rPr>
          <w:rFonts w:ascii="Times New Roman" w:hAnsi="Times New Roman" w:cs="Times New Roman"/>
          <w:color w:val="000000" w:themeColor="text1"/>
          <w:sz w:val="28"/>
          <w:szCs w:val="28"/>
        </w:rPr>
        <w:t>руководствуясь частью 9 статьи 49 Устава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50251E">
      <w:pPr>
        <w:pStyle w:val="ConsPlusCell"/>
        <w:ind w:firstLine="708"/>
        <w:jc w:val="both"/>
        <w:rPr>
          <w:rFonts w:ascii="Times New Roman" w:hAnsi="Times New Roman" w:cs="Times New Roman"/>
          <w:sz w:val="28"/>
          <w:szCs w:val="28"/>
        </w:rPr>
      </w:pPr>
      <w:r w:rsidRPr="00E36E20">
        <w:rPr>
          <w:rFonts w:ascii="Times New Roman" w:hAnsi="Times New Roman" w:cs="Times New Roman"/>
          <w:sz w:val="28"/>
          <w:szCs w:val="28"/>
        </w:rPr>
        <w:t>1. Внести в приложение № 1 к постановлению Администрации Краснокутского сельско</w:t>
      </w:r>
      <w:r w:rsidR="0074444C">
        <w:rPr>
          <w:rFonts w:ascii="Times New Roman" w:hAnsi="Times New Roman" w:cs="Times New Roman"/>
          <w:sz w:val="28"/>
          <w:szCs w:val="28"/>
        </w:rPr>
        <w:t xml:space="preserve">го поселения от 27.06.2020 № 49 </w:t>
      </w:r>
      <w:r w:rsidRPr="00E36E20">
        <w:rPr>
          <w:rFonts w:ascii="Times New Roman" w:hAnsi="Times New Roman" w:cs="Times New Roman"/>
          <w:sz w:val="28"/>
          <w:szCs w:val="28"/>
        </w:rPr>
        <w:t xml:space="preserve">«Об утверждении </w:t>
      </w:r>
      <w:r w:rsidR="0074444C">
        <w:rPr>
          <w:rFonts w:ascii="Times New Roman" w:hAnsi="Times New Roman" w:cs="Times New Roman"/>
          <w:sz w:val="28"/>
          <w:szCs w:val="28"/>
        </w:rPr>
        <w:t>Положения об осуществлении внутреннего финансового аудита в Администрации Краснокутского сельского поселения</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r>
      <w:r w:rsidR="0074444C">
        <w:rPr>
          <w:rFonts w:ascii="Times New Roman" w:hAnsi="Times New Roman" w:cs="Times New Roman"/>
          <w:sz w:val="28"/>
          <w:szCs w:val="28"/>
        </w:rPr>
        <w:t>2</w:t>
      </w:r>
      <w:r w:rsidRPr="00E36E20">
        <w:rPr>
          <w:rFonts w:ascii="Times New Roman" w:hAnsi="Times New Roman" w:cs="Times New Roman"/>
          <w:sz w:val="28"/>
          <w:szCs w:val="28"/>
        </w:rPr>
        <w:t>. Настоящее постановление вступает в силу со дня его официального обнародования.</w:t>
      </w:r>
    </w:p>
    <w:p w:rsidR="00E36E20" w:rsidRPr="00E36E20" w:rsidRDefault="0074444C"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3</w:t>
      </w:r>
      <w:r w:rsidR="00E36E20" w:rsidRPr="00E36E20">
        <w:rPr>
          <w:rFonts w:ascii="Times New Roman" w:hAnsi="Times New Roman" w:cs="Times New Roman"/>
          <w:sz w:val="28"/>
          <w:szCs w:val="28"/>
        </w:rPr>
        <w:t xml:space="preserve">. Контроль за </w:t>
      </w:r>
      <w:r w:rsidR="00351297">
        <w:rPr>
          <w:rFonts w:ascii="Times New Roman" w:hAnsi="Times New Roman" w:cs="Times New Roman"/>
          <w:sz w:val="28"/>
          <w:szCs w:val="28"/>
        </w:rPr>
        <w:t>исполнением настоящего</w:t>
      </w:r>
      <w:r w:rsidR="00E36E20" w:rsidRPr="00E36E20">
        <w:rPr>
          <w:rFonts w:ascii="Times New Roman" w:hAnsi="Times New Roman" w:cs="Times New Roman"/>
          <w:sz w:val="28"/>
          <w:szCs w:val="28"/>
        </w:rPr>
        <w:t xml:space="preserve"> постановления возложить на </w:t>
      </w:r>
      <w:r>
        <w:rPr>
          <w:rFonts w:ascii="Times New Roman" w:hAnsi="Times New Roman" w:cs="Times New Roman"/>
          <w:sz w:val="28"/>
          <w:szCs w:val="28"/>
        </w:rPr>
        <w:t>начальника службы экономики и финансов Овсянникова Е.В.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proofErr w:type="spellStart"/>
      <w:r w:rsidR="00310030">
        <w:rPr>
          <w:rFonts w:ascii="Times New Roman" w:hAnsi="Times New Roman" w:cs="Times New Roman"/>
          <w:sz w:val="28"/>
          <w:szCs w:val="28"/>
        </w:rPr>
        <w:t>И.о</w:t>
      </w:r>
      <w:proofErr w:type="spellEnd"/>
      <w:r w:rsidR="00310030">
        <w:rPr>
          <w:rFonts w:ascii="Times New Roman" w:hAnsi="Times New Roman" w:cs="Times New Roman"/>
          <w:sz w:val="28"/>
          <w:szCs w:val="28"/>
        </w:rPr>
        <w:t>. главы</w:t>
      </w:r>
      <w:r w:rsidRPr="00E36E20">
        <w:rPr>
          <w:rFonts w:ascii="Times New Roman" w:hAnsi="Times New Roman" w:cs="Times New Roman"/>
          <w:sz w:val="28"/>
          <w:szCs w:val="28"/>
        </w:rPr>
        <w:t xml:space="preserve">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Краснокутского</w:t>
      </w:r>
    </w:p>
    <w:p w:rsidR="009F5E6E" w:rsidRDefault="00E36E20" w:rsidP="0050251E">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w:t>
      </w:r>
      <w:r w:rsidR="00310030">
        <w:rPr>
          <w:rFonts w:ascii="Times New Roman" w:hAnsi="Times New Roman" w:cs="Times New Roman"/>
          <w:sz w:val="28"/>
          <w:szCs w:val="28"/>
        </w:rPr>
        <w:t xml:space="preserve">    </w:t>
      </w:r>
      <w:r w:rsidRPr="00E36E20">
        <w:rPr>
          <w:rFonts w:ascii="Times New Roman" w:hAnsi="Times New Roman" w:cs="Times New Roman"/>
          <w:sz w:val="28"/>
          <w:szCs w:val="28"/>
        </w:rPr>
        <w:t xml:space="preserve">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00310030">
        <w:rPr>
          <w:rFonts w:ascii="Times New Roman" w:hAnsi="Times New Roman" w:cs="Times New Roman"/>
          <w:sz w:val="28"/>
          <w:szCs w:val="28"/>
        </w:rPr>
        <w:t>А.В. Сметанников</w:t>
      </w:r>
      <w:r w:rsidRPr="00E36E20">
        <w:rPr>
          <w:rFonts w:ascii="Times New Roman" w:hAnsi="Times New Roman" w:cs="Times New Roman"/>
          <w:sz w:val="28"/>
          <w:szCs w:val="28"/>
        </w:rPr>
        <w:t xml:space="preserve"> </w:t>
      </w:r>
    </w:p>
    <w:p w:rsidR="00E36E20" w:rsidRPr="00570ADE" w:rsidRDefault="00E36E20" w:rsidP="0031003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A0A84"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310030">
        <w:rPr>
          <w:rFonts w:ascii="Times New Roman" w:hAnsi="Times New Roman" w:cs="Times New Roman"/>
          <w:sz w:val="28"/>
          <w:szCs w:val="28"/>
        </w:rPr>
        <w:t>21.06.2023</w:t>
      </w:r>
      <w:r>
        <w:rPr>
          <w:rFonts w:ascii="Times New Roman" w:hAnsi="Times New Roman" w:cs="Times New Roman"/>
          <w:sz w:val="28"/>
          <w:szCs w:val="28"/>
        </w:rPr>
        <w:t xml:space="preserve"> № </w:t>
      </w:r>
      <w:r w:rsidR="00310030">
        <w:rPr>
          <w:rFonts w:ascii="Times New Roman" w:hAnsi="Times New Roman" w:cs="Times New Roman"/>
          <w:sz w:val="28"/>
          <w:szCs w:val="28"/>
        </w:rPr>
        <w:t>67</w:t>
      </w:r>
      <w:bookmarkStart w:id="0" w:name="_GoBack"/>
      <w:bookmarkEnd w:id="0"/>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вносимые в приложение </w:t>
      </w:r>
      <w:r w:rsidR="0050251E">
        <w:rPr>
          <w:rFonts w:ascii="Times New Roman" w:hAnsi="Times New Roman" w:cs="Times New Roman"/>
          <w:sz w:val="28"/>
          <w:szCs w:val="28"/>
        </w:rPr>
        <w:t xml:space="preserve">№ 1 </w:t>
      </w:r>
      <w:r>
        <w:rPr>
          <w:rFonts w:ascii="Times New Roman" w:hAnsi="Times New Roman" w:cs="Times New Roman"/>
          <w:sz w:val="28"/>
          <w:szCs w:val="28"/>
        </w:rPr>
        <w:t>к постановлению Администрации Краснокутского</w:t>
      </w:r>
    </w:p>
    <w:p w:rsidR="0050251E" w:rsidRDefault="00E36E20" w:rsidP="0050251E">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50251E">
        <w:rPr>
          <w:rFonts w:ascii="Times New Roman" w:hAnsi="Times New Roman" w:cs="Times New Roman"/>
          <w:sz w:val="28"/>
          <w:szCs w:val="28"/>
        </w:rPr>
        <w:t>го поселения от 27.06.2020 № 49</w:t>
      </w:r>
      <w:r>
        <w:rPr>
          <w:rFonts w:ascii="Times New Roman" w:hAnsi="Times New Roman" w:cs="Times New Roman"/>
          <w:sz w:val="28"/>
          <w:szCs w:val="28"/>
        </w:rPr>
        <w:t xml:space="preserve"> «</w:t>
      </w:r>
      <w:r w:rsidR="0050251E">
        <w:rPr>
          <w:rFonts w:ascii="Times New Roman" w:hAnsi="Times New Roman" w:cs="Times New Roman"/>
          <w:sz w:val="28"/>
          <w:szCs w:val="28"/>
        </w:rPr>
        <w:t xml:space="preserve">Об утверждении Положения                              об осуществлении внутреннего финансового аудита в Администрации </w:t>
      </w:r>
    </w:p>
    <w:p w:rsidR="00E36E20" w:rsidRDefault="0050251E" w:rsidP="0050251E">
      <w:pPr>
        <w:pStyle w:val="ConsPlusCell"/>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00E36E20">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50251E" w:rsidRDefault="00B03A4F" w:rsidP="0050251E">
      <w:pPr>
        <w:pStyle w:val="ConsPlusNormal"/>
        <w:ind w:firstLine="539"/>
        <w:jc w:val="both"/>
      </w:pPr>
      <w:r>
        <w:rPr>
          <w:rFonts w:ascii="Times New Roman" w:hAnsi="Times New Roman" w:cs="Times New Roman"/>
          <w:sz w:val="28"/>
          <w:szCs w:val="28"/>
        </w:rPr>
        <w:t>1. П</w:t>
      </w:r>
      <w:r w:rsidR="0047125A">
        <w:rPr>
          <w:rFonts w:ascii="Times New Roman" w:hAnsi="Times New Roman" w:cs="Times New Roman"/>
          <w:sz w:val="28"/>
          <w:szCs w:val="28"/>
        </w:rPr>
        <w:t>ункт 2.2 раздела</w:t>
      </w:r>
      <w:r w:rsidR="0050251E">
        <w:rPr>
          <w:rFonts w:ascii="Times New Roman" w:hAnsi="Times New Roman" w:cs="Times New Roman"/>
          <w:sz w:val="28"/>
          <w:szCs w:val="28"/>
        </w:rPr>
        <w:t xml:space="preserve"> 2</w:t>
      </w:r>
      <w:r w:rsidR="00E36E20">
        <w:rPr>
          <w:rFonts w:ascii="Times New Roman" w:hAnsi="Times New Roman" w:cs="Times New Roman"/>
          <w:sz w:val="28"/>
          <w:szCs w:val="28"/>
        </w:rPr>
        <w:t xml:space="preserve"> «</w:t>
      </w:r>
      <w:r w:rsidR="0050251E">
        <w:rPr>
          <w:rFonts w:ascii="Times New Roman" w:hAnsi="Times New Roman" w:cs="Times New Roman"/>
          <w:sz w:val="28"/>
          <w:szCs w:val="28"/>
        </w:rPr>
        <w:t>Определения, принципы и задачи внутреннего финансового аудита»</w:t>
      </w:r>
      <w:r w:rsidR="0050251E" w:rsidRPr="0050251E">
        <w:t xml:space="preserve"> </w:t>
      </w:r>
      <w:r w:rsidRPr="00B03A4F">
        <w:rPr>
          <w:rFonts w:ascii="Times New Roman" w:hAnsi="Times New Roman" w:cs="Times New Roman"/>
          <w:sz w:val="28"/>
          <w:szCs w:val="28"/>
        </w:rPr>
        <w:t>дополнить абзацем</w:t>
      </w:r>
      <w:r w:rsidR="0047125A">
        <w:rPr>
          <w:rFonts w:ascii="Times New Roman" w:hAnsi="Times New Roman" w:cs="Times New Roman"/>
          <w:sz w:val="28"/>
          <w:szCs w:val="28"/>
        </w:rPr>
        <w:t>:</w:t>
      </w:r>
    </w:p>
    <w:p w:rsidR="0050251E" w:rsidRDefault="0050251E" w:rsidP="0050251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w:t>
      </w:r>
      <w:r w:rsidRPr="0050251E">
        <w:rPr>
          <w:rFonts w:ascii="Times New Roman" w:hAnsi="Times New Roman" w:cs="Times New Roman"/>
          <w:sz w:val="28"/>
          <w:szCs w:val="28"/>
        </w:rPr>
        <w:t>Финансовый менеджмент - деятельность должностных лиц (работников) главного администратора (администратора) бюджетных средств, направленная на достижение заданных (непосредственных и (или) конечных) результатов деятельности главного администратора (администратора) бюджетных средств, включая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w:t>
      </w:r>
      <w:r>
        <w:rPr>
          <w:rFonts w:ascii="Times New Roman" w:hAnsi="Times New Roman" w:cs="Times New Roman"/>
          <w:sz w:val="28"/>
          <w:szCs w:val="28"/>
        </w:rPr>
        <w:t>».</w:t>
      </w:r>
    </w:p>
    <w:p w:rsidR="0050251E" w:rsidRDefault="0050251E" w:rsidP="0050251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0047125A">
        <w:rPr>
          <w:rFonts w:ascii="Times New Roman" w:hAnsi="Times New Roman" w:cs="Times New Roman"/>
          <w:sz w:val="28"/>
          <w:szCs w:val="28"/>
        </w:rPr>
        <w:t xml:space="preserve"> Дополнить разделом 6 «Положения о целях повышения качества финансового менеджмента»:</w:t>
      </w:r>
    </w:p>
    <w:p w:rsidR="0047125A" w:rsidRDefault="0047125A" w:rsidP="0047125A">
      <w:pPr>
        <w:keepNext/>
        <w:keepLines/>
        <w:shd w:val="clear" w:color="auto" w:fill="FFFFFF"/>
        <w:ind w:firstLine="539"/>
        <w:textAlignment w:val="baseline"/>
        <w:outlineLvl w:val="2"/>
        <w:rPr>
          <w:rFonts w:ascii="Times New Roman" w:hAnsi="Times New Roman" w:cs="Times New Roman"/>
          <w:b/>
          <w:color w:val="4C4C4C"/>
          <w:spacing w:val="1"/>
          <w:sz w:val="28"/>
          <w:szCs w:val="28"/>
        </w:rPr>
      </w:pPr>
      <w:r w:rsidRPr="0047125A">
        <w:rPr>
          <w:rFonts w:ascii="Times New Roman" w:hAnsi="Times New Roman" w:cs="Times New Roman"/>
          <w:sz w:val="28"/>
          <w:szCs w:val="28"/>
        </w:rPr>
        <w:t>«</w:t>
      </w:r>
      <w:r>
        <w:rPr>
          <w:rFonts w:ascii="Times New Roman" w:hAnsi="Times New Roman" w:cs="Times New Roman"/>
          <w:b/>
          <w:color w:val="4C4C4C"/>
          <w:spacing w:val="1"/>
          <w:sz w:val="28"/>
          <w:szCs w:val="28"/>
        </w:rPr>
        <w:t>6</w:t>
      </w:r>
      <w:r w:rsidRPr="0047125A">
        <w:rPr>
          <w:rFonts w:ascii="Times New Roman" w:hAnsi="Times New Roman" w:cs="Times New Roman"/>
          <w:b/>
          <w:color w:val="4C4C4C"/>
          <w:spacing w:val="1"/>
          <w:sz w:val="28"/>
          <w:szCs w:val="28"/>
        </w:rPr>
        <w:t xml:space="preserve">. </w:t>
      </w:r>
      <w:r>
        <w:rPr>
          <w:rFonts w:ascii="Times New Roman" w:hAnsi="Times New Roman" w:cs="Times New Roman"/>
          <w:b/>
          <w:color w:val="4C4C4C"/>
          <w:spacing w:val="1"/>
          <w:sz w:val="28"/>
          <w:szCs w:val="28"/>
        </w:rPr>
        <w:t>Положения о целях повышения качества финансового менеджмента</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В целях повышения качества финансового менеджмента, в том числе подготовки предложений о повышении результативности и экономности использования бюджетных средств, деятельность субъекта внутреннего финансового аудита должна быть направлена на решение, в частности, следующих задач:</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а) оценка исполнения бюджетных полномочий главного администратора (администратора) бюджетных средств во взаимосвязи с результатами проведения мониторинга качества финансового менеджмента и необходимостью достижения значений показателей качества финансового менеджмента, в том числе целевых значений, в целях формирования и предоставления предложений о повышении качества финансового менеджмента (например, анализируются показатели качества финансового менеджмента, значения которых ниже целевых значений или значения которых снижаются в течение длительного (не менее двух лет) периода времени, а также факторы, влияющие на </w:t>
      </w:r>
      <w:proofErr w:type="spellStart"/>
      <w:r w:rsidRPr="0047125A">
        <w:rPr>
          <w:rFonts w:ascii="Times New Roman" w:hAnsi="Times New Roman" w:cs="Times New Roman"/>
          <w:sz w:val="28"/>
          <w:szCs w:val="28"/>
        </w:rPr>
        <w:t>недостижение</w:t>
      </w:r>
      <w:proofErr w:type="spellEnd"/>
      <w:r w:rsidRPr="0047125A">
        <w:rPr>
          <w:rFonts w:ascii="Times New Roman" w:hAnsi="Times New Roman" w:cs="Times New Roman"/>
          <w:sz w:val="28"/>
          <w:szCs w:val="28"/>
        </w:rPr>
        <w:t xml:space="preserve"> целевых значений показателей качества финансового менеджмента или снижение значений показателей качества финансового менеджмента);</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б) оценка исполнения бюджетных процедур, в том числе операций (действий) по выполнению бюджетных процедур, включая, в частности, оценку:</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lastRenderedPageBreak/>
        <w:t>порядка формирования (актуализации), достаточности и актуальности ведомственных (внутренних) актов и документов главного администратора (администратора) бюджетных средств, устанавливающих требования к организации (обеспечению выполнения), выполнению бюджетных процедур и результатам выполнения бюджетных процедур;</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качества подготовки и полноты обоснований бюджетных ассигнований при формировании проекта </w:t>
      </w:r>
      <w:r>
        <w:rPr>
          <w:rFonts w:ascii="Times New Roman" w:hAnsi="Times New Roman" w:cs="Times New Roman"/>
          <w:sz w:val="28"/>
          <w:szCs w:val="28"/>
        </w:rPr>
        <w:t>решения Собрания депутатов Краснокутского сельского поселения</w:t>
      </w:r>
      <w:r w:rsidRPr="0047125A">
        <w:rPr>
          <w:rFonts w:ascii="Times New Roman" w:hAnsi="Times New Roman" w:cs="Times New Roman"/>
          <w:sz w:val="28"/>
          <w:szCs w:val="28"/>
        </w:rPr>
        <w:t xml:space="preserve"> о бюджете </w:t>
      </w:r>
      <w:r>
        <w:rPr>
          <w:rFonts w:ascii="Times New Roman" w:hAnsi="Times New Roman" w:cs="Times New Roman"/>
          <w:sz w:val="28"/>
          <w:szCs w:val="28"/>
        </w:rPr>
        <w:t xml:space="preserve">Краснокутского сельского поселения Октябрьского района </w:t>
      </w:r>
      <w:r w:rsidRPr="0047125A">
        <w:rPr>
          <w:rFonts w:ascii="Times New Roman" w:hAnsi="Times New Roman" w:cs="Times New Roman"/>
          <w:sz w:val="28"/>
          <w:szCs w:val="28"/>
        </w:rPr>
        <w:t>на очередной финансовый год и плановый период;</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своевременности и качества подготовки правовых актов и документов, обеспечивающих использование субсидий</w:t>
      </w:r>
      <w:r>
        <w:rPr>
          <w:rFonts w:ascii="Times New Roman" w:hAnsi="Times New Roman" w:cs="Times New Roman"/>
          <w:sz w:val="28"/>
          <w:szCs w:val="28"/>
        </w:rPr>
        <w:t xml:space="preserve"> и межбюджетных трансфертов</w:t>
      </w:r>
      <w:r w:rsidRPr="0047125A">
        <w:rPr>
          <w:rFonts w:ascii="Times New Roman" w:hAnsi="Times New Roman" w:cs="Times New Roman"/>
          <w:sz w:val="28"/>
          <w:szCs w:val="28"/>
        </w:rPr>
        <w:t xml:space="preserve"> на осуществление капитальных вложений в объекты капитального строи</w:t>
      </w:r>
      <w:r>
        <w:rPr>
          <w:rFonts w:ascii="Times New Roman" w:hAnsi="Times New Roman" w:cs="Times New Roman"/>
          <w:sz w:val="28"/>
          <w:szCs w:val="28"/>
        </w:rPr>
        <w:t xml:space="preserve">тельства </w:t>
      </w:r>
      <w:r w:rsidRPr="0047125A">
        <w:rPr>
          <w:rFonts w:ascii="Times New Roman" w:hAnsi="Times New Roman" w:cs="Times New Roman"/>
          <w:sz w:val="28"/>
          <w:szCs w:val="28"/>
        </w:rPr>
        <w:t>муниципаль</w:t>
      </w:r>
      <w:r>
        <w:rPr>
          <w:rFonts w:ascii="Times New Roman" w:hAnsi="Times New Roman" w:cs="Times New Roman"/>
          <w:sz w:val="28"/>
          <w:szCs w:val="28"/>
        </w:rPr>
        <w:t>ной</w:t>
      </w:r>
      <w:r w:rsidRPr="0047125A">
        <w:rPr>
          <w:rFonts w:ascii="Times New Roman" w:hAnsi="Times New Roman" w:cs="Times New Roman"/>
          <w:sz w:val="28"/>
          <w:szCs w:val="28"/>
        </w:rPr>
        <w:t xml:space="preserve"> собственности или приобретение объектов недвижимого имущества в муни</w:t>
      </w:r>
      <w:r>
        <w:rPr>
          <w:rFonts w:ascii="Times New Roman" w:hAnsi="Times New Roman" w:cs="Times New Roman"/>
          <w:sz w:val="28"/>
          <w:szCs w:val="28"/>
        </w:rPr>
        <w:t>ципальную</w:t>
      </w:r>
      <w:r w:rsidRPr="0047125A">
        <w:rPr>
          <w:rFonts w:ascii="Times New Roman" w:hAnsi="Times New Roman" w:cs="Times New Roman"/>
          <w:sz w:val="28"/>
          <w:szCs w:val="28"/>
        </w:rPr>
        <w:t xml:space="preserve"> собственность</w:t>
      </w:r>
      <w:r>
        <w:rPr>
          <w:rFonts w:ascii="Times New Roman" w:hAnsi="Times New Roman" w:cs="Times New Roman"/>
          <w:sz w:val="28"/>
          <w:szCs w:val="28"/>
        </w:rPr>
        <w:t xml:space="preserve">, </w:t>
      </w:r>
      <w:r w:rsidRPr="0047125A">
        <w:rPr>
          <w:rFonts w:ascii="Times New Roman" w:hAnsi="Times New Roman" w:cs="Times New Roman"/>
          <w:sz w:val="28"/>
          <w:szCs w:val="28"/>
        </w:rPr>
        <w:t>субсидий бюджетным учреждениям (например, своевременность определения условий и порядка предоставления субсидий, субвенций и дотаций, соответствие соглашения (договора) о предоставлении субсидии общим требованиям, установленным Правительством Российской Феде</w:t>
      </w:r>
      <w:r>
        <w:rPr>
          <w:rFonts w:ascii="Times New Roman" w:hAnsi="Times New Roman" w:cs="Times New Roman"/>
          <w:sz w:val="28"/>
          <w:szCs w:val="28"/>
        </w:rPr>
        <w:t>рации</w:t>
      </w:r>
      <w:r w:rsidRPr="0047125A">
        <w:rPr>
          <w:rFonts w:ascii="Times New Roman" w:hAnsi="Times New Roman" w:cs="Times New Roman"/>
          <w:sz w:val="28"/>
          <w:szCs w:val="28"/>
        </w:rPr>
        <w:t>);</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обоснованности объемов бюджетных ассигнований на </w:t>
      </w:r>
      <w:r>
        <w:rPr>
          <w:rFonts w:ascii="Times New Roman" w:hAnsi="Times New Roman" w:cs="Times New Roman"/>
          <w:sz w:val="28"/>
          <w:szCs w:val="28"/>
        </w:rPr>
        <w:t>использование</w:t>
      </w:r>
      <w:r w:rsidRPr="0047125A">
        <w:rPr>
          <w:rFonts w:ascii="Times New Roman" w:hAnsi="Times New Roman" w:cs="Times New Roman"/>
          <w:sz w:val="28"/>
          <w:szCs w:val="28"/>
        </w:rPr>
        <w:t xml:space="preserve"> субсидий на осуществление капитальных вложений в объекты капитального строительства м</w:t>
      </w:r>
      <w:r>
        <w:rPr>
          <w:rFonts w:ascii="Times New Roman" w:hAnsi="Times New Roman" w:cs="Times New Roman"/>
          <w:sz w:val="28"/>
          <w:szCs w:val="28"/>
        </w:rPr>
        <w:t>униципальной</w:t>
      </w:r>
      <w:r w:rsidRPr="0047125A">
        <w:rPr>
          <w:rFonts w:ascii="Times New Roman" w:hAnsi="Times New Roman" w:cs="Times New Roman"/>
          <w:sz w:val="28"/>
          <w:szCs w:val="28"/>
        </w:rPr>
        <w:t xml:space="preserve"> собственности или приобретение объектов недвижимого имущества в </w:t>
      </w:r>
      <w:r>
        <w:rPr>
          <w:rFonts w:ascii="Times New Roman" w:hAnsi="Times New Roman" w:cs="Times New Roman"/>
          <w:sz w:val="28"/>
          <w:szCs w:val="28"/>
        </w:rPr>
        <w:t>муниципальную</w:t>
      </w:r>
      <w:r w:rsidRPr="0047125A">
        <w:rPr>
          <w:rFonts w:ascii="Times New Roman" w:hAnsi="Times New Roman" w:cs="Times New Roman"/>
          <w:sz w:val="28"/>
          <w:szCs w:val="28"/>
        </w:rPr>
        <w:t xml:space="preserve"> собственность, а также принимаемых мер по сокращению объема незавершенного строительства;</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обоснованности объемов межбюджетных трансфертов из бюджета другим бюджетам бюджетной системы Российской Федерации, в том числе оценку достижения значений результатов использования субсидии, установленных соглашениями о предоставлении субсидий;</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обоснованности объемов бюджетных ассигнований на предоставление субсидий бюджетным учреждениям, в том числе субсидий на финансовое обеспечение выполнения ими </w:t>
      </w:r>
      <w:r w:rsidR="008D689F">
        <w:rPr>
          <w:rFonts w:ascii="Times New Roman" w:hAnsi="Times New Roman" w:cs="Times New Roman"/>
          <w:sz w:val="28"/>
          <w:szCs w:val="28"/>
        </w:rPr>
        <w:t>муниципального</w:t>
      </w:r>
      <w:r w:rsidRPr="0047125A">
        <w:rPr>
          <w:rFonts w:ascii="Times New Roman" w:hAnsi="Times New Roman" w:cs="Times New Roman"/>
          <w:sz w:val="28"/>
          <w:szCs w:val="28"/>
        </w:rPr>
        <w:t xml:space="preserve"> задания;</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обоснованности показателей </w:t>
      </w:r>
      <w:r w:rsidR="008D689F">
        <w:rPr>
          <w:rFonts w:ascii="Times New Roman" w:hAnsi="Times New Roman" w:cs="Times New Roman"/>
          <w:sz w:val="28"/>
          <w:szCs w:val="28"/>
        </w:rPr>
        <w:t>муниципального</w:t>
      </w:r>
      <w:r w:rsidRPr="0047125A">
        <w:rPr>
          <w:rFonts w:ascii="Times New Roman" w:hAnsi="Times New Roman" w:cs="Times New Roman"/>
          <w:sz w:val="28"/>
          <w:szCs w:val="28"/>
        </w:rPr>
        <w:t xml:space="preserve"> задания на оказание муниципальны</w:t>
      </w:r>
      <w:r w:rsidR="008D689F">
        <w:rPr>
          <w:rFonts w:ascii="Times New Roman" w:hAnsi="Times New Roman" w:cs="Times New Roman"/>
          <w:sz w:val="28"/>
          <w:szCs w:val="28"/>
        </w:rPr>
        <w:t>х</w:t>
      </w:r>
      <w:r w:rsidRPr="0047125A">
        <w:rPr>
          <w:rFonts w:ascii="Times New Roman" w:hAnsi="Times New Roman" w:cs="Times New Roman"/>
          <w:sz w:val="28"/>
          <w:szCs w:val="28"/>
        </w:rPr>
        <w:t xml:space="preserve"> услуг (выполнение работ) исходя из объема муници</w:t>
      </w:r>
      <w:r w:rsidR="008D689F">
        <w:rPr>
          <w:rFonts w:ascii="Times New Roman" w:hAnsi="Times New Roman" w:cs="Times New Roman"/>
          <w:sz w:val="28"/>
          <w:szCs w:val="28"/>
        </w:rPr>
        <w:t>пальных</w:t>
      </w:r>
      <w:r w:rsidRPr="0047125A">
        <w:rPr>
          <w:rFonts w:ascii="Times New Roman" w:hAnsi="Times New Roman" w:cs="Times New Roman"/>
          <w:sz w:val="28"/>
          <w:szCs w:val="28"/>
        </w:rPr>
        <w:t xml:space="preserve"> услуг (работ) в соответствии с социальными гарантиями и обязательствами </w:t>
      </w:r>
      <w:r w:rsidR="008D689F">
        <w:rPr>
          <w:rFonts w:ascii="Times New Roman" w:hAnsi="Times New Roman" w:cs="Times New Roman"/>
          <w:sz w:val="28"/>
          <w:szCs w:val="28"/>
        </w:rPr>
        <w:t>поселения</w:t>
      </w:r>
      <w:r w:rsidRPr="0047125A">
        <w:rPr>
          <w:rFonts w:ascii="Times New Roman" w:hAnsi="Times New Roman" w:cs="Times New Roman"/>
          <w:sz w:val="28"/>
          <w:szCs w:val="28"/>
        </w:rPr>
        <w:t>;</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обоснованности объемов бюджетных ассигнований на исполнение судебных актов, в том числе оценку причин и условий возникновения и наличия судебных актов и мировых соглашений по возмещению вреда, причиненного в результате незаконных действий (бездействия) главного администратора (администратора) бюджетных средств либо его должностных лиц;</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полноты обоснования расходов на достижение заданных результатов, включая оценку объективности и достоверности показателей непосредственных и конечных результатов, в случае их наличия;</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своевременности доведения и полноты распределения бюджетных ассигнований, а также полноты обоснования причин возникновения неиспользованных остатков бюджетных средств и (или) лимитов бюджетных обязательств, в случае их наличия;</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lastRenderedPageBreak/>
        <w:t>своевременности и равномерности принятия и исполнения бюджетных обязательств с учетом особенностей выполняемых функций и полномочий в течение финансового года;</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качества обоснований изменений в сводную бюджетную роспись, бюджетную роспись, бюджетную смету;</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соответствия объемов осуществленных кассовых расходов прогнозным показателям кассового планирования;</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наличия, объема и структуры дебиторской и кредиторской задолженности, в том числе просроченной;</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соответствия кассового исполнения бюджета по доходам прогнозу поступлений по доходам, а также оценку причин отклонения прогнозных показателей от кассового исполнения бюджета по доходам;</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своевременности и качества подготовки правовых актов и документов, обеспечивающих администрирование доходов бюджетов (например, наличие утвержденной методики прогнозирования поступлений доходов в бюджет и ее соответствие требованиям </w:t>
      </w:r>
      <w:hyperlink r:id="rId9">
        <w:r w:rsidRPr="008D689F">
          <w:rPr>
            <w:rFonts w:ascii="Times New Roman" w:hAnsi="Times New Roman" w:cs="Times New Roman"/>
            <w:sz w:val="28"/>
            <w:szCs w:val="28"/>
          </w:rPr>
          <w:t>постановления</w:t>
        </w:r>
      </w:hyperlink>
      <w:r w:rsidRPr="0047125A">
        <w:rPr>
          <w:rFonts w:ascii="Times New Roman" w:hAnsi="Times New Roman" w:cs="Times New Roman"/>
          <w:sz w:val="28"/>
          <w:szCs w:val="28"/>
        </w:rPr>
        <w:t xml:space="preserve"> Правительства Российско</w:t>
      </w:r>
      <w:r w:rsidR="008D689F">
        <w:rPr>
          <w:rFonts w:ascii="Times New Roman" w:hAnsi="Times New Roman" w:cs="Times New Roman"/>
          <w:sz w:val="28"/>
          <w:szCs w:val="28"/>
        </w:rPr>
        <w:t>й Федерации от 23.06.2016   № 574 «</w:t>
      </w:r>
      <w:r w:rsidRPr="0047125A">
        <w:rPr>
          <w:rFonts w:ascii="Times New Roman" w:hAnsi="Times New Roman" w:cs="Times New Roman"/>
          <w:sz w:val="28"/>
          <w:szCs w:val="28"/>
        </w:rPr>
        <w:t>Об общих требованиях к методике прогнозирования поступлений доходов в бюджеты бюджетной системы Российской Федерац</w:t>
      </w:r>
      <w:r w:rsidR="008D689F">
        <w:rPr>
          <w:rFonts w:ascii="Times New Roman" w:hAnsi="Times New Roman" w:cs="Times New Roman"/>
          <w:sz w:val="28"/>
          <w:szCs w:val="28"/>
        </w:rPr>
        <w:t>ии»</w:t>
      </w:r>
      <w:r w:rsidRPr="0047125A">
        <w:rPr>
          <w:rFonts w:ascii="Times New Roman" w:hAnsi="Times New Roman" w:cs="Times New Roman"/>
          <w:sz w:val="28"/>
          <w:szCs w:val="28"/>
        </w:rPr>
        <w:t xml:space="preserve"> (Собрание законодательства Российской Федерации, 2016, N 27, ст. 4476; 2021, N 39, ст. 6711) или наличие актуального перечня подведомственных администраторов доходов бюджета);</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своевременности и качества подготовки сведений, необходимых для составления среднесрочного финансового плана и (или) проекта бюджета, а также сведений для составления и ведения кассового плана;</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качества осуществления начисления, учета и контроля за правильностью исчисления, полнотой и своевременностью осуществления платежей в бюджет, пеней и штрафов по ним, а также взыскания задолженности по платежам в бюджет, пеней и штрафов (за исключением платежей, осуществляемых в соответствии с законодательством Российской Федерации о налогах и сборах, законодательством Российской Федерации о таможенном регулировании);</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обоснованности и своевременности принятия решений о признании безнадежной к взысканию задолженности по платежам в бюджет, а также решений о зачет</w:t>
      </w:r>
      <w:r w:rsidR="008D689F">
        <w:rPr>
          <w:rFonts w:ascii="Times New Roman" w:hAnsi="Times New Roman" w:cs="Times New Roman"/>
          <w:sz w:val="28"/>
          <w:szCs w:val="28"/>
        </w:rPr>
        <w:t>е (уточнении) платежей в бюджет</w:t>
      </w:r>
      <w:r w:rsidRPr="0047125A">
        <w:rPr>
          <w:rFonts w:ascii="Times New Roman" w:hAnsi="Times New Roman" w:cs="Times New Roman"/>
          <w:sz w:val="28"/>
          <w:szCs w:val="28"/>
        </w:rPr>
        <w:t xml:space="preserve"> (за исключением платежей, осуществляемых в соответствии с законодательством Российской Федерации о налогах и сборах, законодательством Российской Федерации о таможенном регулировании);</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в) определение влияния прикладных программных средств, информационных ресурсов на результат выполнения бюджетной процедуры, на операцию (действие) по выполнению бюджетной процедуры, и формирование предложений и рекомендаций по совершенствованию этих средств и повышению эффективности их применения;</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г) формирование предложений и рекомендаций по предотвращению недостатков и нарушений, совершенствованию качества исполнения бюджетных полномочий главного администратора (администратора) бюджетных средств, совершенствованию информационного взаимодействия и (или) разграничению полномочий между субъектами бюджетных процедур при организации (обеспечении выполнения), </w:t>
      </w:r>
      <w:r w:rsidRPr="0047125A">
        <w:rPr>
          <w:rFonts w:ascii="Times New Roman" w:hAnsi="Times New Roman" w:cs="Times New Roman"/>
          <w:sz w:val="28"/>
          <w:szCs w:val="28"/>
        </w:rPr>
        <w:lastRenderedPageBreak/>
        <w:t>выполнении бюджетных процедур, в том числе операций (действий) по выполнению бюджетной процедуры, а также по повышению квалификации субъектов бюджетных процедур, проведению их профессиональной подготовки;</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д) оценка результатов исполнения направленных на повышение качества финансового менеджмента решений субъектов бюджетных процедур;</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е) оценка экономности и результативности использования бюджетных средств главным администратором (администратором) бюджетных средств с учетом принципа эффективности использования бюджет</w:t>
      </w:r>
      <w:r w:rsidR="008D689F">
        <w:rPr>
          <w:rFonts w:ascii="Times New Roman" w:hAnsi="Times New Roman" w:cs="Times New Roman"/>
          <w:sz w:val="28"/>
          <w:szCs w:val="28"/>
        </w:rPr>
        <w:t xml:space="preserve">ных </w:t>
      </w:r>
      <w:proofErr w:type="gramStart"/>
      <w:r w:rsidR="008D689F">
        <w:rPr>
          <w:rFonts w:ascii="Times New Roman" w:hAnsi="Times New Roman" w:cs="Times New Roman"/>
          <w:sz w:val="28"/>
          <w:szCs w:val="28"/>
        </w:rPr>
        <w:t xml:space="preserve">средств </w:t>
      </w:r>
      <w:r w:rsidRPr="0047125A">
        <w:rPr>
          <w:rFonts w:ascii="Times New Roman" w:hAnsi="Times New Roman" w:cs="Times New Roman"/>
          <w:sz w:val="28"/>
          <w:szCs w:val="28"/>
        </w:rPr>
        <w:t>,</w:t>
      </w:r>
      <w:proofErr w:type="gramEnd"/>
      <w:r w:rsidRPr="0047125A">
        <w:rPr>
          <w:rFonts w:ascii="Times New Roman" w:hAnsi="Times New Roman" w:cs="Times New Roman"/>
          <w:sz w:val="28"/>
          <w:szCs w:val="28"/>
        </w:rPr>
        <w:t xml:space="preserve"> в том числе путем формирования субъектом внутреннего финансового аудита суждения о:</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планируемых мероприятиях, этапах, сроках и планируемых результатах (промежуточных и окончательных) по годам их выполнения, предусмотренных планом деятельности (планом мероприятий по реализации документов стратегического планирования) органа местного самоуправления и (или) учреждения (при наличии);</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степени достижения (возможности достижения) целей, задач и конечных (промежуточных) результатов деятельности главного администратора (администратора) бюджетных средств, в том числе установленных в плане деятельности (плане мероприятий по реализации документов стратегического планирования) органа местного самоуправления и (или) учреждения (при наличии);</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возможных причинах и условиях </w:t>
      </w:r>
      <w:proofErr w:type="spellStart"/>
      <w:r w:rsidRPr="0047125A">
        <w:rPr>
          <w:rFonts w:ascii="Times New Roman" w:hAnsi="Times New Roman" w:cs="Times New Roman"/>
          <w:sz w:val="28"/>
          <w:szCs w:val="28"/>
        </w:rPr>
        <w:t>недостижения</w:t>
      </w:r>
      <w:proofErr w:type="spellEnd"/>
      <w:r w:rsidRPr="0047125A">
        <w:rPr>
          <w:rFonts w:ascii="Times New Roman" w:hAnsi="Times New Roman" w:cs="Times New Roman"/>
          <w:sz w:val="28"/>
          <w:szCs w:val="28"/>
        </w:rPr>
        <w:t xml:space="preserve"> целей, задач и результатов деятельности главного администратора (администратора) бюджетных средств;</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своевременности корректировки мероприятий (показателей результата выполнения мероприятий), в том числе в связи с корректировкой документов стратегического планирования;</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достоверности, актуальности и объективности показателей результата выполнения мероприятий (при наличии);</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уровне достижения и достоверности значений показателей результата выполнения мероприятий;</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полноте обоснования расходов на достижение заданных результатов;</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возможности достижения заданных результатов с использованием наименьшего объема бюджетных средств (экономности) при выполнении мероприятий;</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возможности достижения наилучшего результата с использованием определенного бюджетом объема средств (результативности);</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степени обеспеченности и качестве распределения и использования ресурсов (временных, трудовых, материальных, финансовых и иных ресурсов, которые способны оказать влияние на качество исполнения бюджетных полномочий главного администратора (администратора) бюджетных средств), в том числе о возможности использования наименьшего объема ресурсов для достижения заданных результатов;</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соотношении полученных результатов с затраченными ресурсами;</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обоснованности использования и эффективности управления </w:t>
      </w:r>
      <w:r w:rsidR="008D689F">
        <w:rPr>
          <w:rFonts w:ascii="Times New Roman" w:hAnsi="Times New Roman" w:cs="Times New Roman"/>
          <w:sz w:val="28"/>
          <w:szCs w:val="28"/>
        </w:rPr>
        <w:t>муниципальным</w:t>
      </w:r>
      <w:r w:rsidRPr="0047125A">
        <w:rPr>
          <w:rFonts w:ascii="Times New Roman" w:hAnsi="Times New Roman" w:cs="Times New Roman"/>
          <w:sz w:val="28"/>
          <w:szCs w:val="28"/>
        </w:rPr>
        <w:t xml:space="preserve"> имуществом во взаимосвязи с использованием бюджетных средств на содержание этого имущества (например, имущество, правом оперативного управления, хозяйственного ведения, постоянного (бессрочного) пользования и другими вещными </w:t>
      </w:r>
      <w:r w:rsidRPr="0047125A">
        <w:rPr>
          <w:rFonts w:ascii="Times New Roman" w:hAnsi="Times New Roman" w:cs="Times New Roman"/>
          <w:sz w:val="28"/>
          <w:szCs w:val="28"/>
        </w:rPr>
        <w:lastRenderedPageBreak/>
        <w:t>правами на которое обладает главный администратор (администратор) бюджетных средств);</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обоснованности и эффективности использования бюджетных средств на выполнение мероприятий по информатизации деятельности главного администратора (администратора) бюджетных средств;</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качестве формирования, утверждения и ведения планов-графиков закупок;</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обоснованности объектов закупок, в том числе обоснованности объема финансового обеспечения для осуществления закупки, сроков (периодичности) осуществления планируемых закупок, а также начальных (максимальных) цен контрактов, цен контрактов, заключаемых с единственным поставщиком (подрядчиком, исполнителем), начальных цен единиц товаров, работ, услуг, начальных сумм цен единиц товаров, работ, услуг;</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обоснованности выбора способов определения поставщика (подрядчика, исполнителя) в соответствии со </w:t>
      </w:r>
      <w:hyperlink r:id="rId10">
        <w:r w:rsidRPr="008D689F">
          <w:rPr>
            <w:rFonts w:ascii="Times New Roman" w:hAnsi="Times New Roman" w:cs="Times New Roman"/>
            <w:sz w:val="28"/>
            <w:szCs w:val="28"/>
          </w:rPr>
          <w:t>статьей 24</w:t>
        </w:r>
      </w:hyperlink>
      <w:r w:rsidRPr="0047125A">
        <w:rPr>
          <w:rFonts w:ascii="Times New Roman" w:hAnsi="Times New Roman" w:cs="Times New Roman"/>
          <w:sz w:val="28"/>
          <w:szCs w:val="28"/>
        </w:rPr>
        <w:t xml:space="preserve"> Федерального закона от </w:t>
      </w:r>
      <w:r w:rsidR="008D689F">
        <w:rPr>
          <w:rFonts w:ascii="Times New Roman" w:hAnsi="Times New Roman" w:cs="Times New Roman"/>
          <w:sz w:val="28"/>
          <w:szCs w:val="28"/>
        </w:rPr>
        <w:t>05.04.2013 № 44-ФЗ «</w:t>
      </w:r>
      <w:r w:rsidRPr="0047125A">
        <w:rPr>
          <w:rFonts w:ascii="Times New Roman" w:hAnsi="Times New Roman" w:cs="Times New Roman"/>
          <w:sz w:val="28"/>
          <w:szCs w:val="28"/>
        </w:rPr>
        <w:t>О контрактной системе в сфере закупок товаров, работ, услуг для обеспечения госуд</w:t>
      </w:r>
      <w:r w:rsidR="008D689F">
        <w:rPr>
          <w:rFonts w:ascii="Times New Roman" w:hAnsi="Times New Roman" w:cs="Times New Roman"/>
          <w:sz w:val="28"/>
          <w:szCs w:val="28"/>
        </w:rPr>
        <w:t>арственных и муниципальных нужд»</w:t>
      </w:r>
      <w:r w:rsidRPr="0047125A">
        <w:rPr>
          <w:rFonts w:ascii="Times New Roman" w:hAnsi="Times New Roman" w:cs="Times New Roman"/>
          <w:sz w:val="28"/>
          <w:szCs w:val="28"/>
        </w:rPr>
        <w:t xml:space="preserve"> (Собрание законодательства Российской Фе</w:t>
      </w:r>
      <w:r w:rsidR="008D689F">
        <w:rPr>
          <w:rFonts w:ascii="Times New Roman" w:hAnsi="Times New Roman" w:cs="Times New Roman"/>
          <w:sz w:val="28"/>
          <w:szCs w:val="28"/>
        </w:rPr>
        <w:t>дерации, 2013, № 14, ст. 1652; 2021, № 27, ст. 5188; 2022, №</w:t>
      </w:r>
      <w:r w:rsidRPr="0047125A">
        <w:rPr>
          <w:rFonts w:ascii="Times New Roman" w:hAnsi="Times New Roman" w:cs="Times New Roman"/>
          <w:sz w:val="28"/>
          <w:szCs w:val="28"/>
        </w:rPr>
        <w:t xml:space="preserve"> 16, ст. 2606) с целью достижения экономии бюджетных средств;</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влиянии выбранных способов определения поставщика (подрядчика, исполнителя) на экономию бюджетных средств;</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соответствии поставленного товара, выполненной работы (ее результата) или оказанной услуги целям осуществления закупки, а также об эффективности использования этих товаров, работ или услуг, в том числе во взаимосвязи с расходами бюджета на осуществление закупок и в целях подготовки предложений и рекомендаций, направленных на повышение результативности и экономии использования бюджетных средств;</w:t>
      </w:r>
    </w:p>
    <w:p w:rsidR="0047125A" w:rsidRPr="0047125A" w:rsidRDefault="0047125A" w:rsidP="0047125A">
      <w:pPr>
        <w:pStyle w:val="ConsPlusNormal"/>
        <w:ind w:firstLine="540"/>
        <w:jc w:val="both"/>
        <w:rPr>
          <w:rFonts w:ascii="Times New Roman" w:hAnsi="Times New Roman" w:cs="Times New Roman"/>
          <w:sz w:val="28"/>
          <w:szCs w:val="28"/>
        </w:rPr>
      </w:pPr>
      <w:r w:rsidRPr="0047125A">
        <w:rPr>
          <w:rFonts w:ascii="Times New Roman" w:hAnsi="Times New Roman" w:cs="Times New Roman"/>
          <w:sz w:val="28"/>
          <w:szCs w:val="28"/>
        </w:rPr>
        <w:t xml:space="preserve">соответствии работников контрактной службы, контрактного управляющего требованиям, установленным </w:t>
      </w:r>
      <w:hyperlink r:id="rId11">
        <w:r w:rsidRPr="008D689F">
          <w:rPr>
            <w:rFonts w:ascii="Times New Roman" w:hAnsi="Times New Roman" w:cs="Times New Roman"/>
            <w:sz w:val="28"/>
            <w:szCs w:val="28"/>
          </w:rPr>
          <w:t>статьями 9</w:t>
        </w:r>
      </w:hyperlink>
      <w:r w:rsidRPr="008D689F">
        <w:rPr>
          <w:rFonts w:ascii="Times New Roman" w:hAnsi="Times New Roman" w:cs="Times New Roman"/>
          <w:sz w:val="28"/>
          <w:szCs w:val="28"/>
        </w:rPr>
        <w:t xml:space="preserve"> и </w:t>
      </w:r>
      <w:hyperlink r:id="rId12">
        <w:r w:rsidRPr="008D689F">
          <w:rPr>
            <w:rFonts w:ascii="Times New Roman" w:hAnsi="Times New Roman" w:cs="Times New Roman"/>
            <w:sz w:val="28"/>
            <w:szCs w:val="28"/>
          </w:rPr>
          <w:t>38</w:t>
        </w:r>
      </w:hyperlink>
      <w:r w:rsidR="008D689F">
        <w:rPr>
          <w:rFonts w:ascii="Times New Roman" w:hAnsi="Times New Roman" w:cs="Times New Roman"/>
          <w:sz w:val="28"/>
          <w:szCs w:val="28"/>
        </w:rPr>
        <w:t xml:space="preserve"> Федерального закона от 05.04.2013   № 44-ФЗ «</w:t>
      </w:r>
      <w:r w:rsidRPr="0047125A">
        <w:rPr>
          <w:rFonts w:ascii="Times New Roman" w:hAnsi="Times New Roman" w:cs="Times New Roman"/>
          <w:sz w:val="28"/>
          <w:szCs w:val="28"/>
        </w:rPr>
        <w:t>О контрактной системе в сфере закупок товаров, работ, услуг для обеспечения госуд</w:t>
      </w:r>
      <w:r w:rsidR="008D689F">
        <w:rPr>
          <w:rFonts w:ascii="Times New Roman" w:hAnsi="Times New Roman" w:cs="Times New Roman"/>
          <w:sz w:val="28"/>
          <w:szCs w:val="28"/>
        </w:rPr>
        <w:t>арственных и муниципальных нужд»</w:t>
      </w:r>
      <w:r w:rsidRPr="0047125A">
        <w:rPr>
          <w:rFonts w:ascii="Times New Roman" w:hAnsi="Times New Roman" w:cs="Times New Roman"/>
          <w:sz w:val="28"/>
          <w:szCs w:val="28"/>
        </w:rPr>
        <w:t xml:space="preserve"> (Собрание законодательства Российской Феде</w:t>
      </w:r>
      <w:r w:rsidR="008D689F">
        <w:rPr>
          <w:rFonts w:ascii="Times New Roman" w:hAnsi="Times New Roman" w:cs="Times New Roman"/>
          <w:sz w:val="28"/>
          <w:szCs w:val="28"/>
        </w:rPr>
        <w:t>рации, 2013, № 14, ст. 1652; 2022, №</w:t>
      </w:r>
      <w:r w:rsidRPr="0047125A">
        <w:rPr>
          <w:rFonts w:ascii="Times New Roman" w:hAnsi="Times New Roman" w:cs="Times New Roman"/>
          <w:sz w:val="28"/>
          <w:szCs w:val="28"/>
        </w:rPr>
        <w:t xml:space="preserve"> 24, ст. 3920), в том числе о достаточности мер по поддержанию и повышению уровня квалификации и профессионального образования должностных лиц, занятых в сфере закупок.</w:t>
      </w:r>
      <w:r w:rsidR="009C6B62">
        <w:rPr>
          <w:rFonts w:ascii="Times New Roman" w:hAnsi="Times New Roman" w:cs="Times New Roman"/>
          <w:sz w:val="28"/>
          <w:szCs w:val="28"/>
        </w:rPr>
        <w:t>».</w:t>
      </w:r>
    </w:p>
    <w:p w:rsidR="0050251E" w:rsidRDefault="0050251E" w:rsidP="00462C81">
      <w:pPr>
        <w:shd w:val="clear" w:color="auto" w:fill="FFFFFF"/>
        <w:spacing w:after="0" w:line="317" w:lineRule="exact"/>
        <w:ind w:right="10"/>
        <w:rPr>
          <w:rFonts w:ascii="Times New Roman" w:hAnsi="Times New Roman" w:cs="Times New Roman"/>
          <w:b/>
          <w:color w:val="4C4C4C"/>
          <w:spacing w:val="1"/>
          <w:sz w:val="28"/>
          <w:szCs w:val="28"/>
        </w:rPr>
      </w:pPr>
    </w:p>
    <w:p w:rsidR="008D689F" w:rsidRDefault="008D689F" w:rsidP="00462C81">
      <w:pPr>
        <w:shd w:val="clear" w:color="auto" w:fill="FFFFFF"/>
        <w:spacing w:after="0" w:line="317" w:lineRule="exact"/>
        <w:ind w:right="10"/>
        <w:rPr>
          <w:rFonts w:ascii="Times New Roman" w:hAnsi="Times New Roman" w:cs="Times New Roman"/>
          <w:sz w:val="28"/>
          <w:szCs w:val="28"/>
        </w:rPr>
      </w:pPr>
    </w:p>
    <w:p w:rsid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 xml:space="preserve">Начальник службы </w:t>
      </w:r>
    </w:p>
    <w:p w:rsidR="00462C81" w:rsidRPr="0050251E" w:rsidRDefault="0050251E" w:rsidP="0050251E">
      <w:pPr>
        <w:shd w:val="clear" w:color="auto" w:fill="FFFFFF"/>
        <w:spacing w:after="0" w:line="317" w:lineRule="exact"/>
        <w:ind w:right="10"/>
        <w:rPr>
          <w:rFonts w:ascii="Times New Roman" w:hAnsi="Times New Roman" w:cs="Times New Roman"/>
          <w:sz w:val="28"/>
          <w:szCs w:val="28"/>
        </w:rPr>
      </w:pPr>
      <w:r>
        <w:rPr>
          <w:rFonts w:ascii="Times New Roman" w:hAnsi="Times New Roman" w:cs="Times New Roman"/>
          <w:sz w:val="28"/>
          <w:szCs w:val="28"/>
        </w:rPr>
        <w:t>экономики и финансов                                                                             Е.В. Овсянников</w:t>
      </w: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50251E">
      <w:headerReference w:type="even" r:id="rId13"/>
      <w:headerReference w:type="default" r:id="rId14"/>
      <w:footerReference w:type="even" r:id="rId15"/>
      <w:footerReference w:type="default" r:id="rId16"/>
      <w:headerReference w:type="first" r:id="rId17"/>
      <w:footerReference w:type="first" r:id="rId18"/>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4B87" w:rsidRDefault="00A44B87" w:rsidP="0009665C">
      <w:pPr>
        <w:spacing w:after="0" w:line="240" w:lineRule="auto"/>
      </w:pPr>
      <w:r>
        <w:separator/>
      </w:r>
    </w:p>
  </w:endnote>
  <w:endnote w:type="continuationSeparator" w:id="0">
    <w:p w:rsidR="00A44B87" w:rsidRDefault="00A44B87"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4B87" w:rsidRDefault="00A44B87" w:rsidP="0009665C">
      <w:pPr>
        <w:spacing w:after="0" w:line="240" w:lineRule="auto"/>
      </w:pPr>
      <w:r>
        <w:separator/>
      </w:r>
    </w:p>
  </w:footnote>
  <w:footnote w:type="continuationSeparator" w:id="0">
    <w:p w:rsidR="00A44B87" w:rsidRDefault="00A44B87"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C81" w:rsidRDefault="00462C8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215E"/>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030"/>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7125A"/>
    <w:rsid w:val="00481665"/>
    <w:rsid w:val="004859EB"/>
    <w:rsid w:val="00487B1A"/>
    <w:rsid w:val="00487CAE"/>
    <w:rsid w:val="00495295"/>
    <w:rsid w:val="00497793"/>
    <w:rsid w:val="004A1030"/>
    <w:rsid w:val="004C67E7"/>
    <w:rsid w:val="004D0271"/>
    <w:rsid w:val="004E4010"/>
    <w:rsid w:val="0050251E"/>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4444C"/>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D689F"/>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C6B62"/>
    <w:rsid w:val="009D440B"/>
    <w:rsid w:val="009E445C"/>
    <w:rsid w:val="009F0855"/>
    <w:rsid w:val="009F4A88"/>
    <w:rsid w:val="009F5E6E"/>
    <w:rsid w:val="00A02933"/>
    <w:rsid w:val="00A2312E"/>
    <w:rsid w:val="00A25763"/>
    <w:rsid w:val="00A35DFE"/>
    <w:rsid w:val="00A368DA"/>
    <w:rsid w:val="00A37FE0"/>
    <w:rsid w:val="00A40426"/>
    <w:rsid w:val="00A44934"/>
    <w:rsid w:val="00A44B87"/>
    <w:rsid w:val="00A47D4D"/>
    <w:rsid w:val="00A54B4F"/>
    <w:rsid w:val="00A57E69"/>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03A4F"/>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06BEB"/>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67B74"/>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6703"/>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6C7731"/>
  <w15:docId w15:val="{D87CBE6C-1566-4F53-A028-D17FE09E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D0D1EAE665FB9ABDEBBEBB1B81102542015632DF61AC255668F357B198FB738E916AB5105CD80373DE2F51CBF8FA90B941B2BFE32CA8Cc6o1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D0D1EAE665FB9ABDEBBEBB1B81102542015632DF61AC255668F357B198FB738E916AB5107CD863F37BDF009AED7A40F8E052EE52EC88E60c3o4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AD0D1EAE665FB9ABDEBBEBB1B81102542015632DF61AC255668F357B198FB738E916AB5206CC873462E7E00DE782AD118A1E30E230C8c8oDK"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D0D1EAE665FB9ABDEBBEBB1B81102542017622CFC13C255668F357B198FB738FB16F35D07C9993F33A8A658E8c8o1K"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A71E8-0632-4EE1-AB4B-1499D2A50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6</Pages>
  <Words>2294</Words>
  <Characters>13078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65</cp:revision>
  <cp:lastPrinted>2019-02-05T11:47:00Z</cp:lastPrinted>
  <dcterms:created xsi:type="dcterms:W3CDTF">2018-11-28T13:54:00Z</dcterms:created>
  <dcterms:modified xsi:type="dcterms:W3CDTF">2023-06-21T12:41:00Z</dcterms:modified>
</cp:coreProperties>
</file>