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A04" w:rsidRPr="00D12CB1" w:rsidRDefault="00111117" w:rsidP="00111117">
      <w:pPr>
        <w:pStyle w:val="a6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ab/>
      </w:r>
      <w:r w:rsidR="00900A04" w:rsidRPr="00D12CB1">
        <w:rPr>
          <w:rFonts w:ascii="Times New Roman" w:hAnsi="Times New Roman"/>
          <w:sz w:val="28"/>
          <w:szCs w:val="28"/>
        </w:rPr>
        <w:t>РОССИЙСКАЯ ФЕДЕРАЦИЯ</w:t>
      </w:r>
      <w:r w:rsidRPr="00D12CB1">
        <w:rPr>
          <w:rFonts w:ascii="Times New Roman" w:hAnsi="Times New Roman"/>
          <w:sz w:val="28"/>
          <w:szCs w:val="28"/>
        </w:rPr>
        <w:tab/>
      </w:r>
    </w:p>
    <w:p w:rsidR="00900A04" w:rsidRPr="00D12CB1" w:rsidRDefault="00900A04" w:rsidP="00900A04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РОСТОВСКАЯ ОБЛАСТЬ</w:t>
      </w:r>
    </w:p>
    <w:p w:rsidR="00900A04" w:rsidRPr="00D12CB1" w:rsidRDefault="00900A04" w:rsidP="00900A04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ОКТЯБРЬСКИЙ РАЙОН</w:t>
      </w:r>
    </w:p>
    <w:p w:rsidR="00900A04" w:rsidRPr="00D12CB1" w:rsidRDefault="00900A04" w:rsidP="00900A04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900A04" w:rsidRPr="00D12CB1" w:rsidRDefault="00900A04" w:rsidP="00900A04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«КРАСНОКУТСКОЕ СЕЛЬСКОЕ ПОСЕЛЕНИЕ»</w:t>
      </w:r>
    </w:p>
    <w:p w:rsidR="00900A04" w:rsidRPr="00D12CB1" w:rsidRDefault="00900A04" w:rsidP="00900A04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СОБРАНИЕ ДЕПУТАТОВ КРАСНОКУТСКОГО СЕЛЬСКОГО ПОСЕЛЕНИЯ</w:t>
      </w:r>
    </w:p>
    <w:p w:rsidR="00900A04" w:rsidRPr="00D12CB1" w:rsidRDefault="00900A04" w:rsidP="00900A04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900A04" w:rsidRPr="00D12CB1" w:rsidRDefault="00900A04" w:rsidP="00900A0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РЕШЕНИЕ</w:t>
      </w:r>
    </w:p>
    <w:p w:rsidR="00900A04" w:rsidRPr="00D12CB1" w:rsidRDefault="00900A04" w:rsidP="00900A0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900A04" w:rsidRPr="00D12CB1" w:rsidRDefault="00900A04" w:rsidP="00900A04">
      <w:pPr>
        <w:pStyle w:val="a6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21.10.2016 г.                                          </w:t>
      </w:r>
      <w:r w:rsidR="0040456B" w:rsidRPr="00D12CB1">
        <w:rPr>
          <w:rFonts w:ascii="Times New Roman" w:hAnsi="Times New Roman"/>
          <w:b/>
          <w:sz w:val="28"/>
          <w:szCs w:val="28"/>
        </w:rPr>
        <w:t xml:space="preserve">№ </w:t>
      </w:r>
      <w:r w:rsidR="00B163BD" w:rsidRPr="00D12CB1">
        <w:rPr>
          <w:rFonts w:ascii="Times New Roman" w:hAnsi="Times New Roman"/>
          <w:b/>
          <w:sz w:val="28"/>
          <w:szCs w:val="28"/>
        </w:rPr>
        <w:t>22</w:t>
      </w:r>
      <w:r w:rsidRPr="00D12CB1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BF4D35">
        <w:rPr>
          <w:rFonts w:ascii="Times New Roman" w:hAnsi="Times New Roman"/>
          <w:b/>
          <w:sz w:val="28"/>
          <w:szCs w:val="28"/>
        </w:rPr>
        <w:t xml:space="preserve">       </w:t>
      </w:r>
      <w:bookmarkStart w:id="0" w:name="_GoBack"/>
      <w:bookmarkEnd w:id="0"/>
      <w:r w:rsidRPr="00D12CB1">
        <w:rPr>
          <w:rFonts w:ascii="Times New Roman" w:hAnsi="Times New Roman"/>
          <w:b/>
          <w:sz w:val="28"/>
          <w:szCs w:val="28"/>
        </w:rPr>
        <w:t xml:space="preserve">      х. Красный Кут</w:t>
      </w:r>
    </w:p>
    <w:p w:rsidR="00900A04" w:rsidRPr="00D12CB1" w:rsidRDefault="00900A04" w:rsidP="00900A0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EE223C" w:rsidRPr="00D12CB1" w:rsidRDefault="00EE223C" w:rsidP="00EE223C">
      <w:pPr>
        <w:pStyle w:val="a6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EE223C" w:rsidRPr="00D12CB1" w:rsidTr="00EE223C">
        <w:trPr>
          <w:trHeight w:val="36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223C" w:rsidRPr="00D12CB1" w:rsidRDefault="00EE223C" w:rsidP="00F4611F">
            <w:pPr>
              <w:pStyle w:val="a6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Об утверждении местных норм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тивов градостроительного прое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к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тирования муниципального обр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зования «</w:t>
            </w:r>
            <w:r w:rsidR="00F4611F"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Краснокутское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сельское поселение»</w:t>
            </w:r>
          </w:p>
        </w:tc>
      </w:tr>
    </w:tbl>
    <w:p w:rsidR="00EE223C" w:rsidRPr="00D12CB1" w:rsidRDefault="00EE223C" w:rsidP="00EE223C">
      <w:pPr>
        <w:pStyle w:val="a6"/>
        <w:rPr>
          <w:rFonts w:ascii="Times New Roman" w:hAnsi="Times New Roman"/>
          <w:sz w:val="28"/>
          <w:szCs w:val="28"/>
          <w:lang w:eastAsia="ar-SA"/>
        </w:rPr>
      </w:pPr>
    </w:p>
    <w:p w:rsidR="00EE223C" w:rsidRPr="00D12CB1" w:rsidRDefault="00EE223C" w:rsidP="00EE223C">
      <w:pPr>
        <w:pStyle w:val="a6"/>
        <w:rPr>
          <w:rFonts w:ascii="Times New Roman" w:hAnsi="Times New Roman"/>
          <w:sz w:val="28"/>
          <w:szCs w:val="28"/>
          <w:lang w:eastAsia="ar-SA"/>
        </w:rPr>
      </w:pPr>
      <w:r w:rsidRPr="00D12CB1">
        <w:rPr>
          <w:rFonts w:ascii="Times New Roman" w:hAnsi="Times New Roman"/>
          <w:sz w:val="28"/>
          <w:szCs w:val="28"/>
          <w:lang w:eastAsia="ar-SA"/>
        </w:rPr>
        <w:tab/>
      </w:r>
    </w:p>
    <w:p w:rsidR="00EE223C" w:rsidRPr="00D12CB1" w:rsidRDefault="00EE223C" w:rsidP="00EE223C">
      <w:pPr>
        <w:pStyle w:val="a6"/>
        <w:rPr>
          <w:rFonts w:ascii="Times New Roman" w:hAnsi="Times New Roman"/>
          <w:sz w:val="28"/>
          <w:szCs w:val="28"/>
          <w:lang w:eastAsia="ar-SA"/>
        </w:rPr>
      </w:pPr>
      <w:r w:rsidRPr="00D12CB1">
        <w:rPr>
          <w:rFonts w:ascii="Times New Roman" w:hAnsi="Times New Roman"/>
          <w:sz w:val="28"/>
          <w:szCs w:val="28"/>
          <w:lang w:eastAsia="ar-SA"/>
        </w:rPr>
        <w:tab/>
      </w:r>
      <w:proofErr w:type="gramStart"/>
      <w:r w:rsidRPr="00D12CB1">
        <w:rPr>
          <w:rFonts w:ascii="Times New Roman" w:hAnsi="Times New Roman"/>
          <w:sz w:val="28"/>
          <w:szCs w:val="28"/>
          <w:lang w:eastAsia="ar-SA"/>
        </w:rPr>
        <w:t xml:space="preserve">В соответствии с Градостроительным кодексом Российской Федерации от </w:t>
      </w:r>
      <w:smartTag w:uri="urn:schemas-microsoft-com:office:smarttags" w:element="date">
        <w:smartTagPr>
          <w:attr w:name="Year" w:val="2004"/>
          <w:attr w:name="Day" w:val="29"/>
          <w:attr w:name="Month" w:val="12"/>
          <w:attr w:name="ls" w:val="trans"/>
        </w:smartTagPr>
        <w:r w:rsidRPr="00D12CB1">
          <w:rPr>
            <w:rFonts w:ascii="Times New Roman" w:hAnsi="Times New Roman"/>
            <w:sz w:val="28"/>
            <w:szCs w:val="28"/>
            <w:lang w:eastAsia="ar-SA"/>
          </w:rPr>
          <w:t>29.12.2004</w:t>
        </w:r>
      </w:smartTag>
      <w:r w:rsidRPr="00D12CB1">
        <w:rPr>
          <w:rFonts w:ascii="Times New Roman" w:hAnsi="Times New Roman"/>
          <w:sz w:val="28"/>
          <w:szCs w:val="28"/>
          <w:lang w:eastAsia="ar-SA"/>
        </w:rPr>
        <w:t xml:space="preserve">г. № 190-ФЗ, Областным Законом Ростовской области от </w:t>
      </w:r>
      <w:smartTag w:uri="urn:schemas-microsoft-com:office:smarttags" w:element="date">
        <w:smartTagPr>
          <w:attr w:name="Year" w:val="2008"/>
          <w:attr w:name="Day" w:val="14"/>
          <w:attr w:name="Month" w:val="01"/>
          <w:attr w:name="ls" w:val="trans"/>
        </w:smartTagPr>
        <w:r w:rsidRPr="00D12CB1">
          <w:rPr>
            <w:rFonts w:ascii="Times New Roman" w:hAnsi="Times New Roman"/>
            <w:sz w:val="28"/>
            <w:szCs w:val="28"/>
            <w:lang w:eastAsia="ar-SA"/>
          </w:rPr>
          <w:t>14.01.2008</w:t>
        </w:r>
      </w:smartTag>
      <w:r w:rsidRPr="00D12CB1">
        <w:rPr>
          <w:rFonts w:ascii="Times New Roman" w:hAnsi="Times New Roman"/>
          <w:sz w:val="28"/>
          <w:szCs w:val="28"/>
          <w:lang w:eastAsia="ar-SA"/>
        </w:rPr>
        <w:t xml:space="preserve"> №853-ЗС (в ред. от </w:t>
      </w:r>
      <w:smartTag w:uri="urn:schemas-microsoft-com:office:smarttags" w:element="date">
        <w:smartTagPr>
          <w:attr w:name="Year" w:val="2014"/>
          <w:attr w:name="Day" w:val="27"/>
          <w:attr w:name="Month" w:val="11"/>
          <w:attr w:name="ls" w:val="trans"/>
        </w:smartTagPr>
        <w:r w:rsidRPr="00D12CB1">
          <w:rPr>
            <w:rFonts w:ascii="Times New Roman" w:hAnsi="Times New Roman"/>
            <w:sz w:val="28"/>
            <w:szCs w:val="28"/>
            <w:lang w:eastAsia="ar-SA"/>
          </w:rPr>
          <w:t>27.11.2014</w:t>
        </w:r>
      </w:smartTag>
      <w:r w:rsidRPr="00D12CB1">
        <w:rPr>
          <w:rFonts w:ascii="Times New Roman" w:hAnsi="Times New Roman"/>
          <w:sz w:val="28"/>
          <w:szCs w:val="28"/>
          <w:lang w:eastAsia="ar-SA"/>
        </w:rPr>
        <w:t>г) «О градостроительной деятельности в Росто</w:t>
      </w:r>
      <w:r w:rsidRPr="00D12CB1">
        <w:rPr>
          <w:rFonts w:ascii="Times New Roman" w:hAnsi="Times New Roman"/>
          <w:sz w:val="28"/>
          <w:szCs w:val="28"/>
          <w:lang w:eastAsia="ar-SA"/>
        </w:rPr>
        <w:t>в</w:t>
      </w:r>
      <w:r w:rsidRPr="00D12CB1">
        <w:rPr>
          <w:rFonts w:ascii="Times New Roman" w:hAnsi="Times New Roman"/>
          <w:sz w:val="28"/>
          <w:szCs w:val="28"/>
          <w:lang w:eastAsia="ar-SA"/>
        </w:rPr>
        <w:t xml:space="preserve">ской области», статьей 14 Федерального закона «Об общих </w:t>
      </w:r>
      <w:proofErr w:type="spellStart"/>
      <w:r w:rsidRPr="00D12CB1">
        <w:rPr>
          <w:rFonts w:ascii="Times New Roman" w:hAnsi="Times New Roman"/>
          <w:sz w:val="28"/>
          <w:szCs w:val="28"/>
          <w:lang w:eastAsia="ar-SA"/>
        </w:rPr>
        <w:t>прин</w:t>
      </w:r>
      <w:r w:rsidR="00B163BD" w:rsidRPr="00D12CB1">
        <w:rPr>
          <w:rFonts w:ascii="Times New Roman" w:hAnsi="Times New Roman"/>
          <w:sz w:val="28"/>
          <w:szCs w:val="28"/>
          <w:lang w:eastAsia="ar-SA"/>
        </w:rPr>
        <w:t>-</w:t>
      </w:r>
      <w:r w:rsidRPr="00D12CB1">
        <w:rPr>
          <w:rFonts w:ascii="Times New Roman" w:hAnsi="Times New Roman"/>
          <w:sz w:val="28"/>
          <w:szCs w:val="28"/>
          <w:lang w:eastAsia="ar-SA"/>
        </w:rPr>
        <w:t>ципах</w:t>
      </w:r>
      <w:proofErr w:type="spellEnd"/>
      <w:r w:rsidRPr="00D12CB1">
        <w:rPr>
          <w:rFonts w:ascii="Times New Roman" w:hAnsi="Times New Roman"/>
          <w:sz w:val="28"/>
          <w:szCs w:val="28"/>
          <w:lang w:eastAsia="ar-SA"/>
        </w:rPr>
        <w:t xml:space="preserve"> орган</w:t>
      </w:r>
      <w:r w:rsidRPr="00D12CB1">
        <w:rPr>
          <w:rFonts w:ascii="Times New Roman" w:hAnsi="Times New Roman"/>
          <w:sz w:val="28"/>
          <w:szCs w:val="28"/>
          <w:lang w:eastAsia="ar-SA"/>
        </w:rPr>
        <w:t>и</w:t>
      </w:r>
      <w:r w:rsidRPr="00D12CB1">
        <w:rPr>
          <w:rFonts w:ascii="Times New Roman" w:hAnsi="Times New Roman"/>
          <w:sz w:val="28"/>
          <w:szCs w:val="28"/>
          <w:lang w:eastAsia="ar-SA"/>
        </w:rPr>
        <w:t xml:space="preserve">зации местного самоуправления в Российской Федерации»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D12CB1">
          <w:rPr>
            <w:rFonts w:ascii="Times New Roman" w:hAnsi="Times New Roman"/>
            <w:sz w:val="28"/>
            <w:szCs w:val="28"/>
            <w:lang w:eastAsia="ar-SA"/>
          </w:rPr>
          <w:t>06.10.2003</w:t>
        </w:r>
      </w:smartTag>
      <w:r w:rsidRPr="00D12CB1">
        <w:rPr>
          <w:rFonts w:ascii="Times New Roman" w:hAnsi="Times New Roman"/>
          <w:sz w:val="28"/>
          <w:szCs w:val="28"/>
          <w:lang w:eastAsia="ar-SA"/>
        </w:rPr>
        <w:t>г. № 131-ФЗ, уставом муниципального образования «</w:t>
      </w:r>
      <w:proofErr w:type="spellStart"/>
      <w:r w:rsidR="00B163BD" w:rsidRPr="00D12CB1">
        <w:rPr>
          <w:rFonts w:ascii="Times New Roman" w:hAnsi="Times New Roman"/>
          <w:sz w:val="28"/>
          <w:szCs w:val="28"/>
          <w:lang w:eastAsia="ar-SA"/>
        </w:rPr>
        <w:t>Краснокутскон</w:t>
      </w:r>
      <w:proofErr w:type="spellEnd"/>
      <w:r w:rsidRPr="00D12CB1">
        <w:rPr>
          <w:rFonts w:ascii="Times New Roman" w:hAnsi="Times New Roman"/>
          <w:sz w:val="28"/>
          <w:szCs w:val="28"/>
          <w:lang w:eastAsia="ar-SA"/>
        </w:rPr>
        <w:t xml:space="preserve"> сельское пос</w:t>
      </w:r>
      <w:r w:rsidRPr="00D12CB1">
        <w:rPr>
          <w:rFonts w:ascii="Times New Roman" w:hAnsi="Times New Roman"/>
          <w:sz w:val="28"/>
          <w:szCs w:val="28"/>
          <w:lang w:eastAsia="ar-SA"/>
        </w:rPr>
        <w:t>е</w:t>
      </w:r>
      <w:r w:rsidRPr="00D12CB1">
        <w:rPr>
          <w:rFonts w:ascii="Times New Roman" w:hAnsi="Times New Roman"/>
          <w:sz w:val="28"/>
          <w:szCs w:val="28"/>
          <w:lang w:eastAsia="ar-SA"/>
        </w:rPr>
        <w:t xml:space="preserve">ление», </w:t>
      </w:r>
      <w:proofErr w:type="gramEnd"/>
    </w:p>
    <w:p w:rsidR="00EE223C" w:rsidRPr="00D12CB1" w:rsidRDefault="00EE223C" w:rsidP="00EE223C">
      <w:pPr>
        <w:pStyle w:val="a6"/>
        <w:rPr>
          <w:rFonts w:ascii="Times New Roman" w:hAnsi="Times New Roman"/>
          <w:b/>
          <w:sz w:val="28"/>
          <w:szCs w:val="28"/>
          <w:lang w:eastAsia="ar-SA"/>
        </w:rPr>
      </w:pPr>
    </w:p>
    <w:p w:rsidR="00B163BD" w:rsidRPr="00D12CB1" w:rsidRDefault="00B163BD" w:rsidP="00B163B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B163BD" w:rsidRPr="00D12CB1" w:rsidRDefault="00B163BD" w:rsidP="00B163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223C" w:rsidRPr="00D12CB1" w:rsidRDefault="00EE223C" w:rsidP="00EE223C">
      <w:pPr>
        <w:pStyle w:val="a6"/>
        <w:rPr>
          <w:rFonts w:ascii="Times New Roman" w:hAnsi="Times New Roman"/>
          <w:b/>
          <w:sz w:val="28"/>
          <w:szCs w:val="28"/>
          <w:lang w:eastAsia="ar-SA"/>
        </w:rPr>
      </w:pPr>
    </w:p>
    <w:p w:rsidR="00EE223C" w:rsidRPr="00D12CB1" w:rsidRDefault="00EE223C" w:rsidP="00EE223C">
      <w:pPr>
        <w:pStyle w:val="a6"/>
        <w:rPr>
          <w:rFonts w:ascii="Times New Roman" w:eastAsia="Arial" w:hAnsi="Times New Roman"/>
          <w:sz w:val="28"/>
          <w:szCs w:val="28"/>
          <w:lang w:eastAsia="ar-SA"/>
        </w:rPr>
      </w:pPr>
      <w:r w:rsidRPr="00D12CB1">
        <w:rPr>
          <w:rFonts w:ascii="Times New Roman" w:eastAsia="Arial" w:hAnsi="Times New Roman"/>
          <w:sz w:val="28"/>
          <w:szCs w:val="28"/>
          <w:lang w:eastAsia="ar-SA"/>
        </w:rPr>
        <w:tab/>
        <w:t xml:space="preserve">1. Утвердить местные нормативы градостроительного проектирования </w:t>
      </w:r>
    </w:p>
    <w:p w:rsidR="00EE223C" w:rsidRPr="00D12CB1" w:rsidRDefault="00EE223C" w:rsidP="00EE223C">
      <w:pPr>
        <w:pStyle w:val="a6"/>
        <w:rPr>
          <w:rFonts w:ascii="Times New Roman" w:eastAsia="Arial" w:hAnsi="Times New Roman"/>
          <w:sz w:val="28"/>
          <w:szCs w:val="28"/>
          <w:lang w:eastAsia="ar-SA"/>
        </w:rPr>
      </w:pPr>
      <w:r w:rsidRPr="00D12CB1">
        <w:rPr>
          <w:rFonts w:ascii="Times New Roman" w:eastAsia="Arial" w:hAnsi="Times New Roman"/>
          <w:sz w:val="28"/>
          <w:szCs w:val="28"/>
          <w:lang w:eastAsia="ar-SA"/>
        </w:rPr>
        <w:t>муниципального образования «</w:t>
      </w:r>
      <w:r w:rsidR="00B163BD" w:rsidRPr="00D12CB1">
        <w:rPr>
          <w:rFonts w:ascii="Times New Roman" w:eastAsia="Arial" w:hAnsi="Times New Roman"/>
          <w:sz w:val="28"/>
          <w:szCs w:val="28"/>
          <w:lang w:eastAsia="ar-SA"/>
        </w:rPr>
        <w:t>Краснокутское</w:t>
      </w:r>
      <w:r w:rsidRPr="00D12CB1">
        <w:rPr>
          <w:rFonts w:ascii="Times New Roman" w:eastAsia="Arial" w:hAnsi="Times New Roman"/>
          <w:sz w:val="28"/>
          <w:szCs w:val="28"/>
          <w:lang w:eastAsia="ar-SA"/>
        </w:rPr>
        <w:t xml:space="preserve"> сельское поселение» Октябр</w:t>
      </w:r>
      <w:r w:rsidRPr="00D12CB1">
        <w:rPr>
          <w:rFonts w:ascii="Times New Roman" w:eastAsia="Arial" w:hAnsi="Times New Roman"/>
          <w:sz w:val="28"/>
          <w:szCs w:val="28"/>
          <w:lang w:eastAsia="ar-SA"/>
        </w:rPr>
        <w:t>ь</w:t>
      </w:r>
      <w:r w:rsidRPr="00D12CB1">
        <w:rPr>
          <w:rFonts w:ascii="Times New Roman" w:eastAsia="Arial" w:hAnsi="Times New Roman"/>
          <w:sz w:val="28"/>
          <w:szCs w:val="28"/>
          <w:lang w:eastAsia="ar-SA"/>
        </w:rPr>
        <w:t>ского района Ростовской области</w:t>
      </w:r>
      <w:r w:rsidR="00F919BE">
        <w:rPr>
          <w:rFonts w:ascii="Times New Roman" w:eastAsia="Arial" w:hAnsi="Times New Roman"/>
          <w:sz w:val="28"/>
          <w:szCs w:val="28"/>
          <w:lang w:eastAsia="ar-SA"/>
        </w:rPr>
        <w:t>, согласно приложению</w:t>
      </w:r>
      <w:r w:rsidRPr="00D12CB1">
        <w:rPr>
          <w:rFonts w:ascii="Times New Roman" w:eastAsia="Arial" w:hAnsi="Times New Roman"/>
          <w:sz w:val="28"/>
          <w:szCs w:val="28"/>
          <w:lang w:eastAsia="ar-SA"/>
        </w:rPr>
        <w:t>.</w:t>
      </w:r>
    </w:p>
    <w:p w:rsidR="00EE223C" w:rsidRPr="00D12CB1" w:rsidRDefault="00B163BD" w:rsidP="00EE223C">
      <w:pPr>
        <w:pStyle w:val="a6"/>
        <w:rPr>
          <w:rFonts w:ascii="Times New Roman" w:eastAsia="Arial" w:hAnsi="Times New Roman"/>
          <w:sz w:val="28"/>
          <w:szCs w:val="28"/>
          <w:lang w:eastAsia="ar-SA"/>
        </w:rPr>
      </w:pPr>
      <w:r w:rsidRPr="00D12CB1">
        <w:rPr>
          <w:rFonts w:ascii="Times New Roman" w:eastAsia="Arial" w:hAnsi="Times New Roman"/>
          <w:sz w:val="28"/>
          <w:szCs w:val="28"/>
          <w:lang w:eastAsia="ar-SA"/>
        </w:rPr>
        <w:t xml:space="preserve">          </w:t>
      </w:r>
      <w:r w:rsidR="00EE223C" w:rsidRPr="00D12CB1">
        <w:rPr>
          <w:rFonts w:ascii="Times New Roman" w:eastAsia="Arial" w:hAnsi="Times New Roman"/>
          <w:sz w:val="28"/>
          <w:szCs w:val="28"/>
          <w:lang w:eastAsia="ar-SA"/>
        </w:rPr>
        <w:t xml:space="preserve">2.  Контроль за исполнением настоящего решения оставляю за собой. </w:t>
      </w:r>
    </w:p>
    <w:p w:rsidR="00EE223C" w:rsidRPr="00D12CB1" w:rsidRDefault="00B163BD" w:rsidP="00EE223C">
      <w:pPr>
        <w:pStyle w:val="a6"/>
        <w:rPr>
          <w:rFonts w:ascii="Times New Roman" w:eastAsia="Arial" w:hAnsi="Times New Roman"/>
          <w:sz w:val="28"/>
          <w:szCs w:val="28"/>
          <w:lang w:eastAsia="ar-SA"/>
        </w:rPr>
      </w:pPr>
      <w:r w:rsidRPr="00D12CB1">
        <w:rPr>
          <w:rFonts w:ascii="Times New Roman" w:eastAsia="Arial" w:hAnsi="Times New Roman"/>
          <w:sz w:val="28"/>
          <w:szCs w:val="28"/>
          <w:lang w:eastAsia="ar-SA"/>
        </w:rPr>
        <w:t xml:space="preserve">          </w:t>
      </w:r>
      <w:r w:rsidR="00EE223C" w:rsidRPr="00D12CB1">
        <w:rPr>
          <w:rFonts w:ascii="Times New Roman" w:eastAsia="Arial" w:hAnsi="Times New Roman"/>
          <w:sz w:val="28"/>
          <w:szCs w:val="28"/>
          <w:lang w:eastAsia="ar-SA"/>
        </w:rPr>
        <w:t xml:space="preserve">3. Опубликовать настоящее решение на сайте Администрации </w:t>
      </w:r>
    </w:p>
    <w:p w:rsidR="00EE223C" w:rsidRPr="00D12CB1" w:rsidRDefault="00B163BD" w:rsidP="00EE223C">
      <w:pPr>
        <w:pStyle w:val="a6"/>
        <w:rPr>
          <w:rFonts w:ascii="Times New Roman" w:eastAsia="Arial" w:hAnsi="Times New Roman"/>
          <w:sz w:val="28"/>
          <w:szCs w:val="28"/>
          <w:lang w:eastAsia="ar-SA"/>
        </w:rPr>
      </w:pPr>
      <w:r w:rsidRPr="00D12CB1">
        <w:rPr>
          <w:rFonts w:ascii="Times New Roman" w:eastAsia="Arial" w:hAnsi="Times New Roman"/>
          <w:sz w:val="28"/>
          <w:szCs w:val="28"/>
          <w:lang w:eastAsia="ar-SA"/>
        </w:rPr>
        <w:t>Краснокутского</w:t>
      </w:r>
      <w:r w:rsidR="00EE223C" w:rsidRPr="00D12CB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в сети </w:t>
      </w:r>
      <w:r w:rsidRPr="00D12CB1">
        <w:rPr>
          <w:rFonts w:ascii="Times New Roman" w:eastAsia="Arial" w:hAnsi="Times New Roman"/>
          <w:sz w:val="28"/>
          <w:szCs w:val="28"/>
          <w:lang w:eastAsia="ar-SA"/>
        </w:rPr>
        <w:t>И</w:t>
      </w:r>
      <w:r w:rsidR="00EE223C" w:rsidRPr="00D12CB1">
        <w:rPr>
          <w:rFonts w:ascii="Times New Roman" w:eastAsia="Arial" w:hAnsi="Times New Roman"/>
          <w:sz w:val="28"/>
          <w:szCs w:val="28"/>
          <w:lang w:eastAsia="ar-SA"/>
        </w:rPr>
        <w:t>нтернет.</w:t>
      </w:r>
    </w:p>
    <w:p w:rsidR="00EE223C" w:rsidRPr="00D12CB1" w:rsidRDefault="00B163BD" w:rsidP="00EE223C">
      <w:pPr>
        <w:pStyle w:val="a6"/>
        <w:rPr>
          <w:rFonts w:ascii="Times New Roman" w:eastAsia="Arial" w:hAnsi="Times New Roman"/>
          <w:sz w:val="28"/>
          <w:szCs w:val="28"/>
          <w:lang w:eastAsia="ar-SA"/>
        </w:rPr>
      </w:pPr>
      <w:r w:rsidRPr="00D12CB1">
        <w:rPr>
          <w:rFonts w:ascii="Times New Roman" w:eastAsia="Arial" w:hAnsi="Times New Roman"/>
          <w:sz w:val="28"/>
          <w:szCs w:val="28"/>
          <w:lang w:eastAsia="ar-SA"/>
        </w:rPr>
        <w:t xml:space="preserve">          </w:t>
      </w:r>
      <w:r w:rsidR="00EE223C" w:rsidRPr="00D12CB1">
        <w:rPr>
          <w:rFonts w:ascii="Times New Roman" w:eastAsia="Arial" w:hAnsi="Times New Roman"/>
          <w:sz w:val="28"/>
          <w:szCs w:val="28"/>
          <w:lang w:eastAsia="ar-SA"/>
        </w:rPr>
        <w:t>4. Решение вступает в силу со дня его обнародования.</w:t>
      </w:r>
    </w:p>
    <w:p w:rsidR="00B163BD" w:rsidRPr="00D12CB1" w:rsidRDefault="00B163BD" w:rsidP="00EE223C">
      <w:pPr>
        <w:pStyle w:val="a6"/>
        <w:rPr>
          <w:rFonts w:ascii="Times New Roman" w:eastAsia="Arial" w:hAnsi="Times New Roman"/>
          <w:sz w:val="28"/>
          <w:szCs w:val="28"/>
          <w:lang w:eastAsia="ar-SA"/>
        </w:rPr>
      </w:pPr>
    </w:p>
    <w:p w:rsidR="00EE223C" w:rsidRPr="00D12CB1" w:rsidRDefault="00EE223C" w:rsidP="00EE223C">
      <w:pPr>
        <w:suppressAutoHyphens/>
        <w:spacing w:after="1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12CB1">
        <w:rPr>
          <w:rFonts w:ascii="Times New Roman" w:hAnsi="Times New Roman"/>
          <w:sz w:val="28"/>
          <w:szCs w:val="28"/>
          <w:lang w:eastAsia="ar-SA"/>
        </w:rPr>
        <w:tab/>
      </w:r>
    </w:p>
    <w:p w:rsidR="00C55127" w:rsidRPr="00D12CB1" w:rsidRDefault="00C55127" w:rsidP="009B686B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12CB1">
        <w:rPr>
          <w:rFonts w:ascii="Times New Roman" w:hAnsi="Times New Roman"/>
          <w:b/>
          <w:sz w:val="28"/>
          <w:szCs w:val="28"/>
          <w:lang w:eastAsia="ru-RU"/>
        </w:rPr>
        <w:t xml:space="preserve">      Председатель Собрания депутатов-</w:t>
      </w:r>
    </w:p>
    <w:p w:rsidR="00C55127" w:rsidRPr="00D12CB1" w:rsidRDefault="00C55127" w:rsidP="009B686B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D12CB1">
        <w:rPr>
          <w:rFonts w:ascii="Times New Roman" w:hAnsi="Times New Roman"/>
          <w:b/>
          <w:sz w:val="28"/>
          <w:szCs w:val="28"/>
          <w:lang w:eastAsia="ru-RU"/>
        </w:rPr>
        <w:t xml:space="preserve">      Глава К</w:t>
      </w:r>
      <w:r w:rsidR="0040456B" w:rsidRPr="00D12CB1">
        <w:rPr>
          <w:rFonts w:ascii="Times New Roman" w:hAnsi="Times New Roman"/>
          <w:b/>
          <w:sz w:val="28"/>
          <w:szCs w:val="28"/>
          <w:lang w:eastAsia="ru-RU"/>
        </w:rPr>
        <w:t>раснокут</w:t>
      </w:r>
      <w:r w:rsidRPr="00D12CB1">
        <w:rPr>
          <w:rFonts w:ascii="Times New Roman" w:hAnsi="Times New Roman"/>
          <w:b/>
          <w:sz w:val="28"/>
          <w:szCs w:val="28"/>
          <w:lang w:eastAsia="ru-RU"/>
        </w:rPr>
        <w:t>ского</w:t>
      </w:r>
    </w:p>
    <w:p w:rsidR="00C55127" w:rsidRPr="00D12CB1" w:rsidRDefault="00C55127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D12CB1">
        <w:rPr>
          <w:rFonts w:ascii="Times New Roman" w:hAnsi="Times New Roman"/>
          <w:b/>
          <w:sz w:val="28"/>
          <w:szCs w:val="28"/>
          <w:lang w:eastAsia="ru-RU"/>
        </w:rPr>
        <w:t xml:space="preserve">      сельского  поселения                                                 </w:t>
      </w:r>
      <w:r w:rsidR="0040456B" w:rsidRPr="00D12CB1">
        <w:rPr>
          <w:rFonts w:ascii="Times New Roman" w:hAnsi="Times New Roman"/>
          <w:b/>
          <w:sz w:val="28"/>
          <w:szCs w:val="28"/>
          <w:lang w:eastAsia="ru-RU"/>
        </w:rPr>
        <w:t>О.И. Гаврилова</w:t>
      </w:r>
    </w:p>
    <w:p w:rsidR="00D12CB1" w:rsidRPr="00D12CB1" w:rsidRDefault="00D12CB1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D12CB1" w:rsidRPr="00D12CB1" w:rsidRDefault="00D12CB1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D12CB1" w:rsidRPr="00D12CB1" w:rsidRDefault="00D12CB1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F919BE" w:rsidRDefault="00F919BE" w:rsidP="00F919BE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/>
          <w:lang w:eastAsia="ru-RU"/>
        </w:rPr>
      </w:pPr>
    </w:p>
    <w:p w:rsidR="00F919BE" w:rsidRDefault="00F919BE" w:rsidP="00F919BE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/>
          <w:lang w:eastAsia="ru-RU"/>
        </w:rPr>
      </w:pPr>
    </w:p>
    <w:p w:rsidR="00F919BE" w:rsidRPr="00A96998" w:rsidRDefault="00F919BE" w:rsidP="00F919BE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lang w:eastAsia="ru-RU"/>
        </w:rPr>
      </w:pPr>
      <w:r w:rsidRPr="00A96998">
        <w:rPr>
          <w:rFonts w:ascii="Times New Roman" w:hAnsi="Times New Roman"/>
          <w:lang w:eastAsia="ru-RU"/>
        </w:rPr>
        <w:lastRenderedPageBreak/>
        <w:t xml:space="preserve">Приложение </w:t>
      </w:r>
    </w:p>
    <w:p w:rsidR="00D12CB1" w:rsidRPr="00A96998" w:rsidRDefault="00F919BE" w:rsidP="00F919BE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lang w:eastAsia="ru-RU"/>
        </w:rPr>
      </w:pPr>
      <w:r w:rsidRPr="00A96998">
        <w:rPr>
          <w:rFonts w:ascii="Times New Roman" w:hAnsi="Times New Roman"/>
          <w:lang w:eastAsia="ru-RU"/>
        </w:rPr>
        <w:t>к решению Собрания депутатов</w:t>
      </w:r>
    </w:p>
    <w:p w:rsidR="00F919BE" w:rsidRPr="00A96998" w:rsidRDefault="00F919BE" w:rsidP="00F919BE">
      <w:pPr>
        <w:widowControl w:val="0"/>
        <w:tabs>
          <w:tab w:val="left" w:pos="5568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lang w:eastAsia="ru-RU"/>
        </w:rPr>
      </w:pPr>
      <w:r w:rsidRPr="00A96998">
        <w:rPr>
          <w:rFonts w:ascii="Times New Roman" w:hAnsi="Times New Roman"/>
          <w:lang w:eastAsia="ru-RU"/>
        </w:rPr>
        <w:tab/>
        <w:t xml:space="preserve">Краснокутского сельского </w:t>
      </w:r>
    </w:p>
    <w:p w:rsidR="00D12CB1" w:rsidRPr="00A96998" w:rsidRDefault="00F919BE" w:rsidP="00F919BE">
      <w:pPr>
        <w:widowControl w:val="0"/>
        <w:tabs>
          <w:tab w:val="left" w:pos="5568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A96998">
        <w:rPr>
          <w:rFonts w:ascii="Times New Roman" w:hAnsi="Times New Roman"/>
          <w:lang w:eastAsia="ru-RU"/>
        </w:rPr>
        <w:t xml:space="preserve">                                                                               поселения №  22 от 21.10.2016</w:t>
      </w:r>
    </w:p>
    <w:p w:rsidR="00D12CB1" w:rsidRPr="00D12CB1" w:rsidRDefault="00D12CB1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D12CB1" w:rsidRPr="00D12CB1" w:rsidRDefault="00D12CB1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D12CB1" w:rsidRPr="00D12CB1" w:rsidRDefault="00D12CB1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D12CB1" w:rsidRPr="00D12CB1" w:rsidRDefault="00C36E29" w:rsidP="00D12CB1">
      <w:pPr>
        <w:pStyle w:val="aff6"/>
        <w:spacing w:line="240" w:lineRule="auto"/>
        <w:ind w:left="-54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0pt;margin-top:9pt;width:63.2pt;height:99pt;z-index:-1;mso-wrap-distance-left:7.1pt;mso-wrap-distance-right:7.1pt;mso-position-horizontal-relative:page">
            <v:imagedata r:id="rId8" o:title=""/>
            <w10:wrap anchorx="page"/>
          </v:shape>
        </w:pict>
      </w:r>
      <w:bookmarkStart w:id="1" w:name="_Toc277842804"/>
      <w:bookmarkStart w:id="2" w:name="_Toc277843042"/>
      <w:r>
        <w:rPr>
          <w:rFonts w:ascii="Times New Roman" w:hAnsi="Times New Roman"/>
          <w:sz w:val="28"/>
          <w:szCs w:val="28"/>
        </w:rPr>
        <w:pict>
          <v:shape id="_x0000_s1026" type="#_x0000_t75" style="position:absolute;left:0;text-align:left;margin-left:-36pt;margin-top:-18pt;width:320.25pt;height:751.5pt;z-index:-2">
            <v:imagedata r:id="rId9" o:title=""/>
          </v:shape>
        </w:pict>
      </w:r>
    </w:p>
    <w:p w:rsidR="00D12CB1" w:rsidRPr="00D12CB1" w:rsidRDefault="00D12CB1" w:rsidP="00D12CB1">
      <w:pPr>
        <w:pStyle w:val="aff4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</w:p>
    <w:p w:rsidR="00D12CB1" w:rsidRPr="00D12CB1" w:rsidRDefault="00D12CB1" w:rsidP="00D12CB1">
      <w:pPr>
        <w:pStyle w:val="S7"/>
        <w:rPr>
          <w:sz w:val="28"/>
          <w:szCs w:val="28"/>
        </w:rPr>
      </w:pPr>
    </w:p>
    <w:p w:rsidR="00D12CB1" w:rsidRPr="00D12CB1" w:rsidRDefault="00D12CB1" w:rsidP="00D12CB1">
      <w:pPr>
        <w:pStyle w:val="S7"/>
        <w:ind w:left="2340"/>
        <w:rPr>
          <w:sz w:val="28"/>
          <w:szCs w:val="28"/>
        </w:rPr>
      </w:pPr>
      <w:r w:rsidRPr="00D12CB1">
        <w:rPr>
          <w:sz w:val="28"/>
          <w:szCs w:val="28"/>
        </w:rPr>
        <w:t xml:space="preserve">МЕСТНЫЕ НОРМАТИВЫ ГРАДОСТРОИТЕЛЬНОГО ПРОЕКТИРОВАНИЯ </w:t>
      </w:r>
    </w:p>
    <w:p w:rsidR="00D12CB1" w:rsidRPr="00D12CB1" w:rsidRDefault="00D12CB1" w:rsidP="00D12CB1">
      <w:pPr>
        <w:pStyle w:val="S7"/>
        <w:ind w:left="2520"/>
        <w:rPr>
          <w:sz w:val="28"/>
          <w:szCs w:val="28"/>
        </w:rPr>
      </w:pPr>
      <w:r w:rsidRPr="00D12CB1">
        <w:rPr>
          <w:sz w:val="28"/>
          <w:szCs w:val="28"/>
        </w:rPr>
        <w:t>МУНИЦИПАЛЬНОГО ОБРАЗОВАНИЯ «КРАСН</w:t>
      </w:r>
      <w:r w:rsidRPr="00D12CB1">
        <w:rPr>
          <w:sz w:val="28"/>
          <w:szCs w:val="28"/>
        </w:rPr>
        <w:t>О</w:t>
      </w:r>
      <w:r w:rsidRPr="00D12CB1">
        <w:rPr>
          <w:sz w:val="28"/>
          <w:szCs w:val="28"/>
        </w:rPr>
        <w:t>КУТСКОЕ СЕЛЬСКОЕ  ПОСЕЛЕНИЕ»</w:t>
      </w:r>
    </w:p>
    <w:p w:rsidR="00D12CB1" w:rsidRPr="00D12CB1" w:rsidRDefault="00D12CB1" w:rsidP="00D12CB1">
      <w:pPr>
        <w:pStyle w:val="S7"/>
        <w:rPr>
          <w:sz w:val="28"/>
          <w:szCs w:val="28"/>
        </w:rPr>
      </w:pPr>
      <w:r w:rsidRPr="00D12CB1">
        <w:rPr>
          <w:sz w:val="28"/>
          <w:szCs w:val="28"/>
        </w:rPr>
        <w:t xml:space="preserve">ОКТЯБРЬСКОГО РАЙОНА </w:t>
      </w:r>
    </w:p>
    <w:p w:rsidR="00D12CB1" w:rsidRPr="00D12CB1" w:rsidRDefault="00D12CB1" w:rsidP="00D12CB1">
      <w:pPr>
        <w:pStyle w:val="S7"/>
        <w:rPr>
          <w:sz w:val="28"/>
          <w:szCs w:val="28"/>
        </w:rPr>
      </w:pPr>
      <w:r w:rsidRPr="00D12CB1">
        <w:rPr>
          <w:sz w:val="28"/>
          <w:szCs w:val="28"/>
        </w:rPr>
        <w:t>РОСТОВСКОЙ ОБЛАСТИ</w:t>
      </w:r>
    </w:p>
    <w:p w:rsidR="00D12CB1" w:rsidRPr="00D12CB1" w:rsidRDefault="00D12CB1" w:rsidP="00D12CB1">
      <w:pPr>
        <w:pStyle w:val="aff4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aff4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aff4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aff4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aff4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aff4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aff4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A96998" w:rsidP="00A96998">
      <w:pPr>
        <w:pStyle w:val="af0"/>
        <w:tabs>
          <w:tab w:val="left" w:pos="7584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jc w:val="right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Шахты                                                                                                </w:t>
      </w:r>
      <w:r w:rsidRPr="00D12CB1">
        <w:rPr>
          <w:rFonts w:ascii="Times New Roman" w:hAnsi="Times New Roman"/>
          <w:sz w:val="28"/>
          <w:szCs w:val="28"/>
        </w:rPr>
        <w:fldChar w:fldCharType="begin"/>
      </w:r>
      <w:r w:rsidRPr="00D12CB1">
        <w:rPr>
          <w:rFonts w:ascii="Times New Roman" w:hAnsi="Times New Roman"/>
          <w:b/>
          <w:sz w:val="28"/>
          <w:szCs w:val="28"/>
        </w:rPr>
        <w:instrText xml:space="preserve"> TIME  \@ " yyyy"  \* MERGEFORMAT </w:instrText>
      </w:r>
      <w:r w:rsidRPr="00D12CB1">
        <w:rPr>
          <w:rFonts w:ascii="Times New Roman" w:hAnsi="Times New Roman"/>
          <w:sz w:val="28"/>
          <w:szCs w:val="28"/>
        </w:rPr>
        <w:fldChar w:fldCharType="separate"/>
      </w:r>
      <w:r w:rsidR="00BF4D35">
        <w:rPr>
          <w:rFonts w:ascii="Times New Roman" w:hAnsi="Times New Roman"/>
          <w:b/>
          <w:noProof/>
          <w:sz w:val="28"/>
          <w:szCs w:val="28"/>
        </w:rPr>
        <w:t xml:space="preserve"> 2016</w:t>
      </w:r>
      <w:r w:rsidRPr="00D12CB1">
        <w:rPr>
          <w:rFonts w:ascii="Times New Roman" w:hAnsi="Times New Roman"/>
          <w:sz w:val="28"/>
          <w:szCs w:val="28"/>
        </w:rPr>
        <w:fldChar w:fldCharType="end"/>
      </w:r>
      <w:r w:rsidRPr="00D12CB1">
        <w:rPr>
          <w:rFonts w:ascii="Times New Roman" w:hAnsi="Times New Roman"/>
          <w:b/>
          <w:sz w:val="28"/>
          <w:szCs w:val="28"/>
        </w:rPr>
        <w:t xml:space="preserve"> г.</w:t>
      </w:r>
    </w:p>
    <w:p w:rsidR="00D12CB1" w:rsidRPr="00D12CB1" w:rsidRDefault="00D12CB1" w:rsidP="00D12CB1">
      <w:pPr>
        <w:pStyle w:val="af0"/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f6"/>
        <w:spacing w:line="240" w:lineRule="auto"/>
        <w:ind w:left="0"/>
        <w:jc w:val="left"/>
        <w:rPr>
          <w:rFonts w:ascii="Times New Roman" w:eastAsia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aff6"/>
        <w:spacing w:line="240" w:lineRule="auto"/>
        <w:ind w:left="-18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РОООО «Союз архитекторов России»</w:t>
      </w:r>
    </w:p>
    <w:p w:rsidR="00D12CB1" w:rsidRPr="00D12CB1" w:rsidRDefault="00D12CB1" w:rsidP="00D12CB1">
      <w:pPr>
        <w:pStyle w:val="aff6"/>
        <w:spacing w:line="240" w:lineRule="auto"/>
        <w:jc w:val="left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Персональная Творческая Архитектурная Мастерская</w:t>
      </w:r>
    </w:p>
    <w:p w:rsidR="00D12CB1" w:rsidRPr="00D12CB1" w:rsidRDefault="00D12CB1" w:rsidP="00D12CB1">
      <w:pPr>
        <w:pStyle w:val="aff6"/>
        <w:spacing w:line="240" w:lineRule="auto"/>
        <w:jc w:val="left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арх. </w:t>
      </w:r>
      <w:proofErr w:type="spellStart"/>
      <w:r w:rsidRPr="00D12CB1">
        <w:rPr>
          <w:rFonts w:ascii="Times New Roman" w:hAnsi="Times New Roman"/>
          <w:b/>
          <w:sz w:val="28"/>
          <w:szCs w:val="28"/>
        </w:rPr>
        <w:t>Заволодько</w:t>
      </w:r>
      <w:proofErr w:type="spellEnd"/>
      <w:r w:rsidRPr="00D12CB1">
        <w:rPr>
          <w:rFonts w:ascii="Times New Roman" w:hAnsi="Times New Roman"/>
          <w:b/>
          <w:sz w:val="28"/>
          <w:szCs w:val="28"/>
        </w:rPr>
        <w:t xml:space="preserve"> С.П.</w:t>
      </w:r>
    </w:p>
    <w:p w:rsidR="00D12CB1" w:rsidRPr="00D12CB1" w:rsidRDefault="00D12CB1" w:rsidP="00D12CB1">
      <w:pPr>
        <w:pStyle w:val="aff6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metricconverter">
        <w:smartTagPr>
          <w:attr w:name="ProductID" w:val="344500 г"/>
        </w:smartTagPr>
        <w:r w:rsidRPr="00D12CB1">
          <w:rPr>
            <w:rFonts w:ascii="Times New Roman" w:hAnsi="Times New Roman"/>
            <w:b/>
            <w:sz w:val="28"/>
            <w:szCs w:val="28"/>
          </w:rPr>
          <w:t>344500 г</w:t>
        </w:r>
      </w:smartTag>
      <w:r w:rsidRPr="00D12CB1">
        <w:rPr>
          <w:rFonts w:ascii="Times New Roman" w:hAnsi="Times New Roman"/>
          <w:b/>
          <w:sz w:val="28"/>
          <w:szCs w:val="28"/>
        </w:rPr>
        <w:t>. Шахты, ул. Шевченко, 109/18 тел. 8-(8636)-22-67-38</w:t>
      </w:r>
    </w:p>
    <w:p w:rsidR="00D12CB1" w:rsidRPr="00D12CB1" w:rsidRDefault="00D12CB1" w:rsidP="00D12CB1">
      <w:pPr>
        <w:pStyle w:val="aff6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ff6"/>
        <w:spacing w:line="240" w:lineRule="auto"/>
        <w:ind w:left="-180"/>
        <w:jc w:val="center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Свидетельство о допуске к работам № П-039-0008-14102015 рег.№ в </w:t>
      </w:r>
      <w:proofErr w:type="spellStart"/>
      <w:r w:rsidRPr="00D12CB1">
        <w:rPr>
          <w:rFonts w:ascii="Times New Roman" w:hAnsi="Times New Roman"/>
          <w:sz w:val="28"/>
          <w:szCs w:val="28"/>
        </w:rPr>
        <w:t>госреестре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СРО-П-039-30102009</w:t>
      </w:r>
    </w:p>
    <w:p w:rsidR="00D12CB1" w:rsidRPr="00D12CB1" w:rsidRDefault="00D12CB1" w:rsidP="00D12CB1">
      <w:pPr>
        <w:pStyle w:val="aff6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S7"/>
        <w:ind w:left="0"/>
        <w:jc w:val="left"/>
        <w:rPr>
          <w:b w:val="0"/>
          <w:sz w:val="28"/>
          <w:szCs w:val="28"/>
        </w:rPr>
      </w:pPr>
      <w:r w:rsidRPr="00D12CB1">
        <w:rPr>
          <w:b w:val="0"/>
          <w:sz w:val="28"/>
          <w:szCs w:val="28"/>
        </w:rPr>
        <w:t xml:space="preserve">   </w:t>
      </w:r>
    </w:p>
    <w:p w:rsidR="00D12CB1" w:rsidRPr="00D12CB1" w:rsidRDefault="00D12CB1" w:rsidP="00D12CB1">
      <w:pPr>
        <w:pStyle w:val="S7"/>
        <w:ind w:left="0"/>
        <w:jc w:val="left"/>
        <w:rPr>
          <w:b w:val="0"/>
          <w:sz w:val="28"/>
          <w:szCs w:val="28"/>
        </w:rPr>
      </w:pPr>
    </w:p>
    <w:p w:rsidR="00D12CB1" w:rsidRPr="00D12CB1" w:rsidRDefault="00D12CB1" w:rsidP="00D12CB1">
      <w:pPr>
        <w:pStyle w:val="S7"/>
        <w:ind w:left="0"/>
        <w:jc w:val="left"/>
        <w:rPr>
          <w:b w:val="0"/>
          <w:sz w:val="28"/>
          <w:szCs w:val="28"/>
        </w:rPr>
      </w:pPr>
    </w:p>
    <w:p w:rsidR="00D12CB1" w:rsidRPr="00D12CB1" w:rsidRDefault="00D12CB1" w:rsidP="00D12CB1">
      <w:pPr>
        <w:ind w:right="425" w:firstLine="567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     Заказчик</w:t>
      </w:r>
      <w:r w:rsidRPr="00D12CB1">
        <w:rPr>
          <w:rFonts w:ascii="Times New Roman" w:hAnsi="Times New Roman"/>
          <w:sz w:val="28"/>
          <w:szCs w:val="28"/>
        </w:rPr>
        <w:t xml:space="preserve">: </w:t>
      </w:r>
    </w:p>
    <w:p w:rsidR="00D12CB1" w:rsidRPr="00D12CB1" w:rsidRDefault="00D12CB1" w:rsidP="00D12CB1">
      <w:pPr>
        <w:ind w:right="425" w:firstLine="567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Pr="00D12CB1">
        <w:rPr>
          <w:rFonts w:ascii="Times New Roman" w:hAnsi="Times New Roman"/>
          <w:b/>
          <w:sz w:val="28"/>
          <w:szCs w:val="28"/>
        </w:rPr>
        <w:t xml:space="preserve">Администрация    </w:t>
      </w:r>
    </w:p>
    <w:p w:rsidR="00D12CB1" w:rsidRPr="00D12CB1" w:rsidRDefault="00D12CB1" w:rsidP="00D12CB1">
      <w:pPr>
        <w:ind w:right="425" w:firstLine="567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     Краснокутского сельского поселения</w:t>
      </w:r>
    </w:p>
    <w:p w:rsidR="00A96998" w:rsidRDefault="00D12CB1" w:rsidP="00D12CB1">
      <w:pPr>
        <w:ind w:right="425" w:firstLine="567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     Октябрьского района Ростовской </w:t>
      </w:r>
      <w:proofErr w:type="gramStart"/>
      <w:r w:rsidRPr="00D12CB1">
        <w:rPr>
          <w:rFonts w:ascii="Times New Roman" w:hAnsi="Times New Roman"/>
          <w:b/>
          <w:sz w:val="28"/>
          <w:szCs w:val="28"/>
        </w:rPr>
        <w:t>об</w:t>
      </w:r>
      <w:proofErr w:type="gramEnd"/>
      <w:r w:rsidR="00A96998">
        <w:rPr>
          <w:rFonts w:ascii="Times New Roman" w:hAnsi="Times New Roman"/>
          <w:b/>
          <w:sz w:val="28"/>
          <w:szCs w:val="28"/>
        </w:rPr>
        <w:t xml:space="preserve"> </w:t>
      </w:r>
    </w:p>
    <w:p w:rsidR="00D12CB1" w:rsidRPr="00D12CB1" w:rsidRDefault="00A96998" w:rsidP="00D12CB1">
      <w:pPr>
        <w:ind w:right="425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  <w:proofErr w:type="spellStart"/>
      <w:r w:rsidR="00D12CB1" w:rsidRPr="00D12CB1">
        <w:rPr>
          <w:rFonts w:ascii="Times New Roman" w:hAnsi="Times New Roman"/>
          <w:b/>
          <w:sz w:val="28"/>
          <w:szCs w:val="28"/>
        </w:rPr>
        <w:t>ласти</w:t>
      </w:r>
      <w:proofErr w:type="spellEnd"/>
      <w:r w:rsidR="00D12CB1" w:rsidRPr="00D12CB1">
        <w:rPr>
          <w:rFonts w:ascii="Times New Roman" w:hAnsi="Times New Roman"/>
          <w:b/>
          <w:sz w:val="28"/>
          <w:szCs w:val="28"/>
        </w:rPr>
        <w:t xml:space="preserve">. </w:t>
      </w:r>
    </w:p>
    <w:p w:rsidR="00D12CB1" w:rsidRPr="00D12CB1" w:rsidRDefault="00D12CB1" w:rsidP="00D12CB1">
      <w:pPr>
        <w:ind w:right="425" w:firstLine="567"/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ind w:right="425" w:firstLine="567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     Договор:</w:t>
      </w:r>
    </w:p>
    <w:p w:rsidR="00D12CB1" w:rsidRPr="00D12CB1" w:rsidRDefault="00D12CB1" w:rsidP="00D12CB1">
      <w:pPr>
        <w:ind w:right="425" w:firstLine="567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Pr="00D12CB1">
        <w:rPr>
          <w:rFonts w:ascii="Times New Roman" w:hAnsi="Times New Roman"/>
          <w:sz w:val="28"/>
          <w:szCs w:val="28"/>
        </w:rPr>
        <w:t xml:space="preserve"> </w:t>
      </w:r>
      <w:r w:rsidRPr="00D12CB1">
        <w:rPr>
          <w:rFonts w:ascii="Times New Roman" w:hAnsi="Times New Roman"/>
          <w:b/>
          <w:sz w:val="28"/>
          <w:szCs w:val="28"/>
        </w:rPr>
        <w:t>№</w:t>
      </w:r>
      <w:r w:rsidRPr="00D12CB1">
        <w:rPr>
          <w:rFonts w:ascii="Times New Roman" w:hAnsi="Times New Roman"/>
          <w:sz w:val="28"/>
          <w:szCs w:val="28"/>
        </w:rPr>
        <w:t xml:space="preserve"> </w:t>
      </w:r>
      <w:r w:rsidRPr="00D12CB1">
        <w:rPr>
          <w:rFonts w:ascii="Times New Roman" w:hAnsi="Times New Roman"/>
          <w:b/>
          <w:sz w:val="28"/>
          <w:szCs w:val="28"/>
        </w:rPr>
        <w:t xml:space="preserve">24/2016  от 4 апреля </w:t>
      </w:r>
      <w:smartTag w:uri="urn:schemas-microsoft-com:office:smarttags" w:element="metricconverter">
        <w:smartTagPr>
          <w:attr w:name="ProductID" w:val="2016 г"/>
        </w:smartTagPr>
        <w:r w:rsidRPr="00D12CB1">
          <w:rPr>
            <w:rFonts w:ascii="Times New Roman" w:hAnsi="Times New Roman"/>
            <w:b/>
            <w:sz w:val="28"/>
            <w:szCs w:val="28"/>
          </w:rPr>
          <w:t>2016 г</w:t>
        </w:r>
      </w:smartTag>
      <w:r w:rsidRPr="00D12CB1">
        <w:rPr>
          <w:rFonts w:ascii="Times New Roman" w:hAnsi="Times New Roman"/>
          <w:b/>
          <w:sz w:val="28"/>
          <w:szCs w:val="28"/>
        </w:rPr>
        <w:t>.</w:t>
      </w:r>
    </w:p>
    <w:p w:rsidR="00D12CB1" w:rsidRPr="00D12CB1" w:rsidRDefault="00D12CB1" w:rsidP="00D12CB1">
      <w:pPr>
        <w:ind w:right="425" w:firstLine="567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Заказ:</w:t>
      </w:r>
    </w:p>
    <w:p w:rsidR="00D12CB1" w:rsidRPr="00D12CB1" w:rsidRDefault="00D12CB1" w:rsidP="00D12CB1">
      <w:pPr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24/2016-МНГП</w:t>
      </w:r>
    </w:p>
    <w:p w:rsidR="00D12CB1" w:rsidRPr="00D12CB1" w:rsidRDefault="00D12CB1" w:rsidP="00D12CB1">
      <w:pPr>
        <w:pStyle w:val="S7"/>
        <w:ind w:left="709" w:right="382"/>
        <w:jc w:val="left"/>
        <w:rPr>
          <w:caps/>
          <w:sz w:val="28"/>
          <w:szCs w:val="28"/>
        </w:rPr>
      </w:pPr>
      <w:r w:rsidRPr="00D12CB1">
        <w:rPr>
          <w:caps/>
          <w:sz w:val="28"/>
          <w:szCs w:val="28"/>
        </w:rPr>
        <w:t xml:space="preserve">                                              </w:t>
      </w:r>
    </w:p>
    <w:p w:rsidR="00D12CB1" w:rsidRPr="00D12CB1" w:rsidRDefault="00D12CB1" w:rsidP="00D12CB1">
      <w:pPr>
        <w:pStyle w:val="S7"/>
        <w:ind w:left="709" w:right="382"/>
        <w:jc w:val="center"/>
        <w:rPr>
          <w:caps/>
          <w:sz w:val="28"/>
          <w:szCs w:val="28"/>
        </w:rPr>
      </w:pPr>
    </w:p>
    <w:p w:rsidR="00D12CB1" w:rsidRPr="00D12CB1" w:rsidRDefault="00D12CB1" w:rsidP="00D12CB1">
      <w:pPr>
        <w:pStyle w:val="S7"/>
        <w:ind w:left="0"/>
        <w:jc w:val="center"/>
        <w:rPr>
          <w:sz w:val="28"/>
          <w:szCs w:val="28"/>
        </w:rPr>
      </w:pPr>
      <w:r w:rsidRPr="00D12CB1">
        <w:rPr>
          <w:sz w:val="28"/>
          <w:szCs w:val="28"/>
        </w:rPr>
        <w:t xml:space="preserve">Местные нормативы градостроительного проектирования </w:t>
      </w:r>
    </w:p>
    <w:p w:rsidR="00D12CB1" w:rsidRPr="00D12CB1" w:rsidRDefault="00D12CB1" w:rsidP="00D12CB1">
      <w:pPr>
        <w:pStyle w:val="S7"/>
        <w:ind w:left="0"/>
        <w:jc w:val="center"/>
        <w:rPr>
          <w:sz w:val="28"/>
          <w:szCs w:val="28"/>
        </w:rPr>
      </w:pPr>
      <w:r w:rsidRPr="00D12CB1">
        <w:rPr>
          <w:sz w:val="28"/>
          <w:szCs w:val="28"/>
        </w:rPr>
        <w:t>муниципального образования «Краснокутское сельское поселение»</w:t>
      </w:r>
    </w:p>
    <w:p w:rsidR="00D12CB1" w:rsidRPr="00D12CB1" w:rsidRDefault="00D12CB1" w:rsidP="00A96998">
      <w:pPr>
        <w:pStyle w:val="S7"/>
        <w:ind w:left="0"/>
        <w:jc w:val="center"/>
        <w:rPr>
          <w:sz w:val="28"/>
          <w:szCs w:val="28"/>
        </w:rPr>
      </w:pPr>
      <w:r w:rsidRPr="00D12CB1">
        <w:rPr>
          <w:sz w:val="28"/>
          <w:szCs w:val="28"/>
        </w:rPr>
        <w:t xml:space="preserve">Октябрьского района Ростовской области.  </w:t>
      </w:r>
    </w:p>
    <w:p w:rsidR="00D12CB1" w:rsidRPr="00D12CB1" w:rsidRDefault="00D12CB1" w:rsidP="00D12CB1">
      <w:pPr>
        <w:pStyle w:val="S0"/>
        <w:ind w:firstLine="0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aff8"/>
        <w:rPr>
          <w:rFonts w:ascii="Times New Roman" w:hAnsi="Times New Roman" w:cs="Times New Roman"/>
          <w:sz w:val="28"/>
          <w:szCs w:val="28"/>
          <w:lang w:val="ru-RU"/>
        </w:rPr>
      </w:pPr>
    </w:p>
    <w:p w:rsidR="00D12CB1" w:rsidRPr="00BF4D35" w:rsidRDefault="00D12CB1" w:rsidP="00A96998">
      <w:pPr>
        <w:pStyle w:val="aff8"/>
        <w:rPr>
          <w:rFonts w:ascii="Times New Roman" w:hAnsi="Times New Roman"/>
          <w:sz w:val="28"/>
          <w:szCs w:val="28"/>
          <w:lang w:val="ru-RU"/>
        </w:rPr>
      </w:pPr>
      <w:r w:rsidRPr="00D12C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Руководитель ПТАМ ________________________  С.П. </w:t>
      </w:r>
      <w:proofErr w:type="spellStart"/>
      <w:r w:rsidRPr="00D12CB1">
        <w:rPr>
          <w:rFonts w:ascii="Times New Roman" w:hAnsi="Times New Roman" w:cs="Times New Roman"/>
          <w:b/>
          <w:sz w:val="28"/>
          <w:szCs w:val="28"/>
          <w:lang w:val="ru-RU"/>
        </w:rPr>
        <w:t>Заволодько</w:t>
      </w:r>
      <w:proofErr w:type="spellEnd"/>
    </w:p>
    <w:p w:rsidR="00D12CB1" w:rsidRPr="00A96998" w:rsidRDefault="00D12CB1" w:rsidP="00A96998">
      <w:pPr>
        <w:pStyle w:val="a6"/>
        <w:rPr>
          <w:rFonts w:ascii="Times New Roman" w:hAnsi="Times New Roman"/>
          <w:sz w:val="28"/>
          <w:szCs w:val="28"/>
        </w:rPr>
      </w:pPr>
      <w:r w:rsidRPr="00A96998">
        <w:rPr>
          <w:rFonts w:ascii="Times New Roman" w:hAnsi="Times New Roman"/>
          <w:sz w:val="28"/>
          <w:szCs w:val="28"/>
        </w:rPr>
        <w:t xml:space="preserve">                                                           Шахты</w:t>
      </w:r>
    </w:p>
    <w:p w:rsidR="00D12CB1" w:rsidRDefault="00D12CB1" w:rsidP="00A96998">
      <w:pPr>
        <w:pStyle w:val="a6"/>
        <w:rPr>
          <w:rFonts w:ascii="Times New Roman" w:hAnsi="Times New Roman"/>
          <w:sz w:val="28"/>
          <w:szCs w:val="28"/>
        </w:rPr>
      </w:pPr>
      <w:r w:rsidRPr="00A96998">
        <w:rPr>
          <w:rFonts w:ascii="Times New Roman" w:hAnsi="Times New Roman"/>
          <w:sz w:val="28"/>
          <w:szCs w:val="28"/>
        </w:rPr>
        <w:t xml:space="preserve">                                                               2016</w:t>
      </w:r>
    </w:p>
    <w:p w:rsidR="00A96998" w:rsidRDefault="00A96998" w:rsidP="00A96998">
      <w:pPr>
        <w:pStyle w:val="a6"/>
        <w:rPr>
          <w:rFonts w:ascii="Times New Roman" w:hAnsi="Times New Roman"/>
          <w:sz w:val="28"/>
          <w:szCs w:val="28"/>
        </w:rPr>
      </w:pPr>
    </w:p>
    <w:p w:rsidR="00A96998" w:rsidRDefault="00A96998" w:rsidP="00A96998">
      <w:pPr>
        <w:pStyle w:val="a6"/>
        <w:rPr>
          <w:rFonts w:ascii="Times New Roman" w:hAnsi="Times New Roman"/>
          <w:sz w:val="28"/>
          <w:szCs w:val="28"/>
        </w:rPr>
      </w:pPr>
    </w:p>
    <w:p w:rsidR="00A96998" w:rsidRPr="00A96998" w:rsidRDefault="00A96998" w:rsidP="00A96998">
      <w:pPr>
        <w:pStyle w:val="a6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Местные нормативы градостроительного проектирования</w:t>
      </w:r>
    </w:p>
    <w:p w:rsidR="00D12CB1" w:rsidRPr="00D12CB1" w:rsidRDefault="00D12CB1" w:rsidP="00D12CB1">
      <w:pPr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муниципального образования «Краснокутское сельское поселение»</w:t>
      </w:r>
      <w:r w:rsidRPr="00D12CB1">
        <w:rPr>
          <w:rFonts w:ascii="Times New Roman" w:hAnsi="Times New Roman"/>
          <w:b/>
          <w:sz w:val="28"/>
          <w:szCs w:val="28"/>
        </w:rPr>
        <w:br/>
        <w:t>Октябрьского района Ростовской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7866"/>
        <w:gridCol w:w="1030"/>
      </w:tblGrid>
      <w:tr w:rsidR="00D12CB1" w:rsidRPr="00D12CB1" w:rsidTr="00D12CB1">
        <w:trPr>
          <w:trHeight w:val="533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Содержание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Стр.</w:t>
            </w:r>
          </w:p>
        </w:tc>
      </w:tr>
      <w:tr w:rsidR="00D12CB1" w:rsidRPr="00D12CB1" w:rsidTr="00D12CB1">
        <w:trPr>
          <w:trHeight w:val="17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11"/>
              <w:rPr>
                <w:b w:val="0"/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</w:t>
            </w:r>
            <w:r w:rsidRPr="00D12CB1">
              <w:rPr>
                <w:b w:val="0"/>
                <w:sz w:val="28"/>
                <w:szCs w:val="28"/>
              </w:rPr>
              <w:t>Введение.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12CB1" w:rsidRPr="00D12CB1" w:rsidTr="00D12CB1">
        <w:trPr>
          <w:trHeight w:val="253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11"/>
              <w:rPr>
                <w:b w:val="0"/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</w:t>
            </w:r>
            <w:r w:rsidRPr="00D12CB1">
              <w:rPr>
                <w:b w:val="0"/>
                <w:sz w:val="28"/>
                <w:szCs w:val="28"/>
              </w:rPr>
              <w:t>Общие положения.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12CB1" w:rsidRPr="00D12CB1" w:rsidTr="00D12CB1">
        <w:trPr>
          <w:trHeight w:val="44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szCs w:val="28"/>
              </w:rPr>
            </w:pPr>
            <w:r w:rsidRPr="00D12CB1">
              <w:rPr>
                <w:b w:val="0"/>
                <w:szCs w:val="28"/>
              </w:rPr>
              <w:t xml:space="preserve"> Расчетные показатели планировочной организации </w:t>
            </w:r>
          </w:p>
          <w:p w:rsidR="00D12CB1" w:rsidRPr="00D12CB1" w:rsidRDefault="00D12CB1">
            <w:pPr>
              <w:pStyle w:val="2"/>
              <w:jc w:val="left"/>
              <w:rPr>
                <w:b w:val="0"/>
                <w:szCs w:val="28"/>
              </w:rPr>
            </w:pPr>
            <w:r w:rsidRPr="00D12CB1">
              <w:rPr>
                <w:b w:val="0"/>
                <w:szCs w:val="28"/>
              </w:rPr>
              <w:t xml:space="preserve"> территорий «Краснокутского сельского поселения»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12CB1" w:rsidRPr="00D12CB1" w:rsidTr="00D12CB1">
        <w:trPr>
          <w:trHeight w:val="22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1"/>
              <w:jc w:val="left"/>
              <w:rPr>
                <w:bCs/>
                <w:szCs w:val="28"/>
              </w:rPr>
            </w:pPr>
            <w:r w:rsidRPr="00D12CB1">
              <w:rPr>
                <w:szCs w:val="28"/>
              </w:rPr>
              <w:t xml:space="preserve"> Жилые зоны населенных пунктов сельского поселения.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12CB1" w:rsidRPr="00D12CB1" w:rsidTr="00D12CB1">
        <w:trPr>
          <w:trHeight w:val="44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iCs/>
                <w:szCs w:val="28"/>
              </w:rPr>
            </w:pPr>
            <w:r w:rsidRPr="00D12CB1">
              <w:rPr>
                <w:iCs/>
                <w:szCs w:val="28"/>
              </w:rPr>
              <w:t xml:space="preserve">       </w:t>
            </w:r>
            <w:r w:rsidRPr="00D12CB1">
              <w:rPr>
                <w:b w:val="0"/>
                <w:iCs/>
                <w:szCs w:val="28"/>
              </w:rPr>
              <w:t xml:space="preserve">Территории малоэтажного жилищного строительства </w:t>
            </w:r>
          </w:p>
          <w:p w:rsidR="00D12CB1" w:rsidRPr="00D12CB1" w:rsidRDefault="00D12CB1">
            <w:pPr>
              <w:pStyle w:val="2"/>
              <w:jc w:val="left"/>
              <w:rPr>
                <w:iCs/>
                <w:szCs w:val="28"/>
              </w:rPr>
            </w:pPr>
            <w:r w:rsidRPr="00D12CB1">
              <w:rPr>
                <w:b w:val="0"/>
                <w:szCs w:val="28"/>
              </w:rPr>
              <w:t xml:space="preserve">        населенных пунктов сельского поселения.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D12CB1" w:rsidRPr="00D12CB1" w:rsidTr="00D12CB1">
        <w:trPr>
          <w:trHeight w:val="26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ConsPlusNormal"/>
              <w:pageBreakBefore/>
              <w:widowControl/>
              <w:ind w:firstLine="0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 w:rsidRPr="00D12CB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Территории для ведения 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огородничества,</w:t>
            </w:r>
            <w:r w:rsidRPr="00D12CB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садоводства,  дачн</w:t>
            </w:r>
            <w:r w:rsidRPr="00D12CB1">
              <w:rPr>
                <w:rFonts w:ascii="Times New Roman" w:hAnsi="Times New Roman" w:cs="Times New Roman"/>
                <w:iCs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 w:cs="Times New Roman"/>
                <w:iCs/>
                <w:sz w:val="28"/>
                <w:szCs w:val="28"/>
              </w:rPr>
              <w:t>го хозяйства.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D12CB1" w:rsidRPr="00D12CB1" w:rsidTr="00D12CB1">
        <w:trPr>
          <w:trHeight w:val="44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Требования к наружной отделке и оформлению фасадов</w:t>
            </w:r>
          </w:p>
          <w:p w:rsidR="00D12CB1" w:rsidRPr="00D12CB1" w:rsidRDefault="00D12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жилых и общественных зданий.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D12CB1" w:rsidRPr="00D12CB1" w:rsidTr="00D12CB1">
        <w:trPr>
          <w:trHeight w:val="31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Особенности застройки жилых зон  на подрабатываемой территории.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D12CB1" w:rsidRPr="00D12CB1" w:rsidTr="00D12CB1">
        <w:trPr>
          <w:trHeight w:val="16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szCs w:val="28"/>
              </w:rPr>
            </w:pPr>
            <w:r w:rsidRPr="00D12CB1">
              <w:rPr>
                <w:bCs/>
                <w:iCs/>
                <w:szCs w:val="28"/>
              </w:rPr>
              <w:t xml:space="preserve"> </w:t>
            </w:r>
            <w:r w:rsidRPr="00D12CB1">
              <w:rPr>
                <w:b w:val="0"/>
                <w:bCs/>
                <w:iCs/>
                <w:szCs w:val="28"/>
              </w:rPr>
              <w:t xml:space="preserve">Общественно-деловые зоны.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D12CB1" w:rsidRPr="00D12CB1" w:rsidTr="00D12CB1">
        <w:trPr>
          <w:trHeight w:val="26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bCs/>
                <w:i/>
                <w:iCs/>
                <w:szCs w:val="28"/>
              </w:rPr>
            </w:pPr>
            <w:r w:rsidRPr="00D12CB1">
              <w:rPr>
                <w:iCs/>
                <w:szCs w:val="28"/>
              </w:rPr>
              <w:t xml:space="preserve">        </w:t>
            </w:r>
            <w:r w:rsidRPr="00D12CB1">
              <w:rPr>
                <w:b w:val="0"/>
                <w:iCs/>
                <w:szCs w:val="28"/>
              </w:rPr>
              <w:t>Учреждения и предприятия социальной инфраструктуры.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D12CB1" w:rsidRPr="00D12CB1" w:rsidTr="00D12CB1">
        <w:trPr>
          <w:trHeight w:val="34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Требования к размещению нестационарных торговых об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ъ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ектов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D12CB1" w:rsidRPr="00D12CB1" w:rsidTr="00D12CB1">
        <w:trPr>
          <w:trHeight w:val="25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iCs/>
                <w:szCs w:val="28"/>
              </w:rPr>
            </w:pPr>
            <w:r w:rsidRPr="00D12CB1">
              <w:rPr>
                <w:b w:val="0"/>
                <w:szCs w:val="28"/>
              </w:rPr>
              <w:t xml:space="preserve">        Культовые здания и сооружения (храмовые комплексы)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D12CB1" w:rsidRPr="00D12CB1" w:rsidTr="00D12CB1">
        <w:trPr>
          <w:trHeight w:val="317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iCs/>
                <w:szCs w:val="28"/>
              </w:rPr>
            </w:pPr>
            <w:r w:rsidRPr="00D12CB1">
              <w:rPr>
                <w:iCs/>
                <w:szCs w:val="28"/>
              </w:rPr>
              <w:t xml:space="preserve">        </w:t>
            </w:r>
            <w:r w:rsidRPr="00D12CB1">
              <w:rPr>
                <w:b w:val="0"/>
                <w:iCs/>
                <w:szCs w:val="28"/>
              </w:rPr>
              <w:t>Комплексное благоустройство общественно-деловых зон.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D12CB1" w:rsidRPr="00D12CB1" w:rsidTr="00D12CB1">
        <w:trPr>
          <w:trHeight w:val="17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bCs/>
                <w:iCs/>
                <w:szCs w:val="28"/>
              </w:rPr>
            </w:pPr>
            <w:r w:rsidRPr="00D12CB1">
              <w:rPr>
                <w:b w:val="0"/>
                <w:szCs w:val="28"/>
              </w:rPr>
              <w:t xml:space="preserve"> Производственные зоны.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D12CB1" w:rsidRPr="00D12CB1" w:rsidTr="00D12CB1">
        <w:trPr>
          <w:trHeight w:val="24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szCs w:val="28"/>
              </w:rPr>
            </w:pPr>
            <w:r w:rsidRPr="00D12CB1">
              <w:rPr>
                <w:bCs/>
                <w:iCs/>
                <w:szCs w:val="28"/>
              </w:rPr>
              <w:t xml:space="preserve"> </w:t>
            </w:r>
            <w:r w:rsidRPr="00D12CB1">
              <w:rPr>
                <w:b w:val="0"/>
                <w:bCs/>
                <w:iCs/>
                <w:szCs w:val="28"/>
              </w:rPr>
              <w:t xml:space="preserve">Рекреационные зоны поселения.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D12CB1" w:rsidRPr="00D12CB1" w:rsidTr="00D12CB1">
        <w:trPr>
          <w:trHeight w:val="23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7.2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bCs/>
                <w:i/>
                <w:iCs/>
                <w:szCs w:val="28"/>
              </w:rPr>
            </w:pPr>
            <w:r w:rsidRPr="00D12CB1">
              <w:rPr>
                <w:iCs/>
                <w:szCs w:val="28"/>
              </w:rPr>
              <w:t xml:space="preserve">        </w:t>
            </w:r>
            <w:r w:rsidRPr="00D12CB1">
              <w:rPr>
                <w:b w:val="0"/>
                <w:iCs/>
                <w:szCs w:val="28"/>
              </w:rPr>
              <w:t>Озелененные территории общего пользования.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D12CB1" w:rsidRPr="00D12CB1" w:rsidTr="00D12CB1">
        <w:trPr>
          <w:trHeight w:val="296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7.3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bCs/>
                <w:i/>
                <w:iCs/>
                <w:szCs w:val="28"/>
              </w:rPr>
            </w:pPr>
            <w:r w:rsidRPr="00D12CB1">
              <w:rPr>
                <w:iCs/>
                <w:szCs w:val="28"/>
              </w:rPr>
              <w:t xml:space="preserve">        </w:t>
            </w:r>
            <w:r w:rsidRPr="00D12CB1">
              <w:rPr>
                <w:b w:val="0"/>
                <w:iCs/>
                <w:szCs w:val="28"/>
              </w:rPr>
              <w:t>Зоны отдыха.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D12CB1" w:rsidRPr="00D12CB1" w:rsidTr="00D12CB1">
        <w:trPr>
          <w:trHeight w:val="34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7.4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bCs/>
                <w:i/>
                <w:iCs/>
                <w:szCs w:val="28"/>
              </w:rPr>
            </w:pPr>
            <w:r w:rsidRPr="00D12CB1">
              <w:rPr>
                <w:iCs/>
                <w:szCs w:val="28"/>
              </w:rPr>
              <w:t xml:space="preserve">        </w:t>
            </w:r>
            <w:r w:rsidRPr="00D12CB1">
              <w:rPr>
                <w:b w:val="0"/>
                <w:iCs/>
                <w:szCs w:val="28"/>
              </w:rPr>
              <w:t>Зоны размещения физкультурно-спортивных объектов.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D12CB1" w:rsidRPr="00D12CB1" w:rsidTr="00D12CB1">
        <w:trPr>
          <w:trHeight w:val="34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bCs/>
                <w:i/>
                <w:iCs/>
                <w:szCs w:val="28"/>
              </w:rPr>
            </w:pPr>
            <w:r w:rsidRPr="00D12CB1">
              <w:rPr>
                <w:iCs/>
                <w:szCs w:val="28"/>
              </w:rPr>
              <w:t xml:space="preserve">       </w:t>
            </w:r>
            <w:r w:rsidRPr="00D12CB1">
              <w:rPr>
                <w:b w:val="0"/>
                <w:iCs/>
                <w:szCs w:val="28"/>
              </w:rPr>
              <w:t>Лечебно-оздоровительные местности и курортные зоны.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D12CB1" w:rsidRPr="00D12CB1" w:rsidTr="00D12CB1">
        <w:trPr>
          <w:trHeight w:val="23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7.6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bCs/>
                <w:i/>
                <w:iCs/>
                <w:szCs w:val="28"/>
              </w:rPr>
            </w:pPr>
            <w:r w:rsidRPr="00D12CB1">
              <w:rPr>
                <w:b w:val="0"/>
                <w:iCs/>
                <w:szCs w:val="28"/>
              </w:rPr>
              <w:t xml:space="preserve">        Зоны учреждений отдыха и оздоровления детей.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D12CB1" w:rsidRPr="00D12CB1" w:rsidTr="00D12CB1">
        <w:trPr>
          <w:trHeight w:val="23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2"/>
              <w:jc w:val="left"/>
              <w:rPr>
                <w:b w:val="0"/>
                <w:szCs w:val="28"/>
              </w:rPr>
            </w:pPr>
            <w:r w:rsidRPr="00D12CB1">
              <w:rPr>
                <w:iCs/>
                <w:szCs w:val="28"/>
              </w:rPr>
              <w:t xml:space="preserve"> </w:t>
            </w:r>
            <w:r w:rsidRPr="00D12CB1">
              <w:rPr>
                <w:b w:val="0"/>
                <w:iCs/>
                <w:szCs w:val="28"/>
              </w:rPr>
              <w:t>Транспортная инфраструктура населенных пунктов поселения.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D12CB1" w:rsidRPr="00D12CB1" w:rsidTr="00D12CB1">
        <w:trPr>
          <w:trHeight w:val="13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4"/>
              <w:shd w:val="clear" w:color="auto" w:fill="FFFFFF"/>
              <w:rPr>
                <w:szCs w:val="28"/>
              </w:rPr>
            </w:pPr>
            <w:r w:rsidRPr="00D12CB1">
              <w:rPr>
                <w:b/>
                <w:szCs w:val="28"/>
              </w:rPr>
              <w:t xml:space="preserve">        </w:t>
            </w:r>
            <w:r w:rsidRPr="00D12CB1">
              <w:rPr>
                <w:szCs w:val="28"/>
              </w:rPr>
              <w:t xml:space="preserve">Улично-дорожная сеть </w:t>
            </w:r>
            <w:r w:rsidRPr="00D12CB1">
              <w:rPr>
                <w:iCs/>
                <w:szCs w:val="28"/>
              </w:rPr>
              <w:t>населенных пунктов поселения.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D12CB1" w:rsidRPr="00D12CB1" w:rsidTr="00D12CB1">
        <w:trPr>
          <w:trHeight w:val="44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aa"/>
              <w:widowControl w:val="0"/>
              <w:tabs>
                <w:tab w:val="left" w:pos="708"/>
              </w:tabs>
              <w:spacing w:before="0" w:beforeAutospacing="0" w:after="0" w:afterAutospacing="0" w:line="235" w:lineRule="auto"/>
              <w:rPr>
                <w:iCs/>
                <w:sz w:val="28"/>
                <w:szCs w:val="28"/>
              </w:rPr>
            </w:pPr>
            <w:r w:rsidRPr="00D12CB1">
              <w:rPr>
                <w:iCs/>
                <w:sz w:val="28"/>
                <w:szCs w:val="28"/>
              </w:rPr>
              <w:t xml:space="preserve">        Сооружения и устройства для хранения, парковки и </w:t>
            </w:r>
          </w:p>
          <w:p w:rsidR="00D12CB1" w:rsidRPr="00D12CB1" w:rsidRDefault="00D12CB1">
            <w:pPr>
              <w:pStyle w:val="aa"/>
              <w:widowControl w:val="0"/>
              <w:tabs>
                <w:tab w:val="left" w:pos="708"/>
              </w:tabs>
              <w:spacing w:before="0" w:beforeAutospacing="0" w:after="0" w:afterAutospacing="0" w:line="235" w:lineRule="auto"/>
              <w:rPr>
                <w:b/>
                <w:iCs/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       обслуживания транспортных средств.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D12CB1" w:rsidRPr="00D12CB1" w:rsidTr="00D12CB1">
        <w:trPr>
          <w:trHeight w:val="44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Доступность объектов социальной инфраструктуры для инв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лидов</w:t>
            </w:r>
          </w:p>
          <w:p w:rsidR="00D12CB1" w:rsidRPr="00D12CB1" w:rsidRDefault="00D12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и маломобильных групп населения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D12CB1" w:rsidRPr="00D12CB1" w:rsidTr="00D12CB1">
        <w:trPr>
          <w:trHeight w:val="16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4"/>
              <w:shd w:val="clear" w:color="auto" w:fill="FFFFFF"/>
              <w:rPr>
                <w:szCs w:val="28"/>
              </w:rPr>
            </w:pPr>
            <w:r w:rsidRPr="00D12CB1">
              <w:rPr>
                <w:szCs w:val="28"/>
              </w:rPr>
              <w:t xml:space="preserve">  Расчетные показатели в сфере обеспечения инженерным об</w:t>
            </w:r>
            <w:r w:rsidRPr="00D12CB1">
              <w:rPr>
                <w:szCs w:val="28"/>
              </w:rPr>
              <w:t>о</w:t>
            </w:r>
            <w:r w:rsidRPr="00D12CB1">
              <w:rPr>
                <w:szCs w:val="28"/>
              </w:rPr>
              <w:t>рудованием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  <w:tr w:rsidR="00D12CB1" w:rsidRPr="00D12CB1" w:rsidTr="00D12CB1">
        <w:trPr>
          <w:trHeight w:val="16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4"/>
              <w:shd w:val="clear" w:color="auto" w:fill="FFFFFF"/>
              <w:rPr>
                <w:szCs w:val="28"/>
              </w:rPr>
            </w:pPr>
            <w:r w:rsidRPr="00D12CB1">
              <w:rPr>
                <w:szCs w:val="28"/>
              </w:rPr>
              <w:t xml:space="preserve">        Нормативы обеспеченности объектами теплоснабжения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D12CB1" w:rsidRPr="00D12CB1" w:rsidTr="00D12CB1">
        <w:trPr>
          <w:trHeight w:val="16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4"/>
              <w:shd w:val="clear" w:color="auto" w:fill="FFFFFF"/>
              <w:rPr>
                <w:szCs w:val="28"/>
              </w:rPr>
            </w:pPr>
            <w:r w:rsidRPr="00D12CB1">
              <w:rPr>
                <w:szCs w:val="28"/>
              </w:rPr>
              <w:t xml:space="preserve">        Нормативы обеспеченности объектами газоснабжения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</w:tr>
      <w:tr w:rsidR="00D12CB1" w:rsidRPr="00D12CB1" w:rsidTr="00D12CB1">
        <w:trPr>
          <w:trHeight w:val="16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10.4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4"/>
              <w:shd w:val="clear" w:color="auto" w:fill="FFFFFF"/>
              <w:rPr>
                <w:szCs w:val="28"/>
              </w:rPr>
            </w:pPr>
            <w:r w:rsidRPr="00D12CB1">
              <w:rPr>
                <w:szCs w:val="28"/>
              </w:rPr>
              <w:t xml:space="preserve">        Нормативы обеспеченности объектами электроснабжения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</w:tr>
      <w:tr w:rsidR="00D12CB1" w:rsidRPr="00D12CB1" w:rsidTr="00D12CB1">
        <w:trPr>
          <w:trHeight w:val="16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10.5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4"/>
              <w:shd w:val="clear" w:color="auto" w:fill="FFFFFF"/>
              <w:rPr>
                <w:szCs w:val="28"/>
              </w:rPr>
            </w:pPr>
            <w:r w:rsidRPr="00D12CB1">
              <w:rPr>
                <w:szCs w:val="28"/>
              </w:rPr>
              <w:t xml:space="preserve">        Нормативы обеспеченности объектами санитарной очис</w:t>
            </w:r>
            <w:r w:rsidRPr="00D12CB1">
              <w:rPr>
                <w:szCs w:val="28"/>
              </w:rPr>
              <w:t>т</w:t>
            </w:r>
            <w:r w:rsidRPr="00D12CB1">
              <w:rPr>
                <w:szCs w:val="28"/>
              </w:rPr>
              <w:t>ки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  <w:tr w:rsidR="00D12CB1" w:rsidRPr="00D12CB1" w:rsidTr="00D12CB1">
        <w:trPr>
          <w:trHeight w:val="44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4"/>
              <w:shd w:val="clear" w:color="auto" w:fill="FFFFFF"/>
              <w:tabs>
                <w:tab w:val="left" w:pos="708"/>
              </w:tabs>
              <w:rPr>
                <w:szCs w:val="28"/>
              </w:rPr>
            </w:pPr>
            <w:r w:rsidRPr="00D12CB1">
              <w:rPr>
                <w:b/>
                <w:szCs w:val="28"/>
              </w:rPr>
              <w:t xml:space="preserve">  </w:t>
            </w:r>
            <w:r w:rsidRPr="00D12CB1">
              <w:rPr>
                <w:szCs w:val="28"/>
              </w:rPr>
              <w:t xml:space="preserve">Расчетные показатели в сфере инженерной подготовки </w:t>
            </w:r>
          </w:p>
          <w:p w:rsidR="00D12CB1" w:rsidRPr="00D12CB1" w:rsidRDefault="00D12CB1">
            <w:pPr>
              <w:pStyle w:val="4"/>
              <w:shd w:val="clear" w:color="auto" w:fill="FFFFFF"/>
              <w:tabs>
                <w:tab w:val="left" w:pos="708"/>
              </w:tabs>
              <w:rPr>
                <w:b/>
                <w:szCs w:val="28"/>
              </w:rPr>
            </w:pPr>
            <w:r w:rsidRPr="00D12CB1">
              <w:rPr>
                <w:szCs w:val="28"/>
              </w:rPr>
              <w:t xml:space="preserve">  и защиты территорий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</w:tr>
      <w:tr w:rsidR="00D12CB1" w:rsidRPr="00D12CB1" w:rsidTr="00D12CB1">
        <w:trPr>
          <w:trHeight w:val="157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4"/>
              <w:shd w:val="clear" w:color="auto" w:fill="FFFFFF"/>
              <w:tabs>
                <w:tab w:val="left" w:pos="708"/>
              </w:tabs>
              <w:rPr>
                <w:szCs w:val="28"/>
              </w:rPr>
            </w:pPr>
            <w:r w:rsidRPr="00D12CB1">
              <w:rPr>
                <w:szCs w:val="28"/>
              </w:rPr>
              <w:t xml:space="preserve">  Расчетные показатели в сфере охраны окружающей среды.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</w:tr>
      <w:tr w:rsidR="00D12CB1" w:rsidRPr="00D12CB1" w:rsidTr="00D12CB1">
        <w:trPr>
          <w:trHeight w:val="237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Зоны специального назначения.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</w:tr>
      <w:tr w:rsidR="00D12CB1" w:rsidRPr="00D12CB1" w:rsidTr="00D12CB1">
        <w:trPr>
          <w:trHeight w:val="137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Зоны размещения кладбищ.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</w:tr>
      <w:tr w:rsidR="00D12CB1" w:rsidRPr="00D12CB1" w:rsidTr="00D12CB1">
        <w:trPr>
          <w:trHeight w:val="294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13.3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Зоны размещения скотомогильников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</w:tr>
      <w:tr w:rsidR="00D12CB1" w:rsidRPr="00D12CB1" w:rsidTr="00D12CB1">
        <w:trPr>
          <w:trHeight w:val="294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14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Зоны размещения полигонов для твердых бытовых отходов. 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D12CB1" w:rsidRPr="00D12CB1" w:rsidTr="00D12CB1">
        <w:trPr>
          <w:trHeight w:val="294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Зоны размещения объектов для отходов производства.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</w:tr>
      <w:tr w:rsidR="00D12CB1" w:rsidRPr="00D12CB1" w:rsidTr="00D12CB1">
        <w:trPr>
          <w:trHeight w:val="193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 xml:space="preserve">  Зоны охраны объектов культурного наследия.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</w:tr>
      <w:tr w:rsidR="00D12CB1" w:rsidRPr="00D12CB1" w:rsidTr="00D12CB1">
        <w:trPr>
          <w:trHeight w:val="15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ConsPlusNormal"/>
              <w:pageBreakBefore/>
              <w:widowControl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Противопожарные требования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</w:tr>
      <w:tr w:rsidR="00D12CB1" w:rsidRPr="00D12CB1" w:rsidTr="00D12CB1">
        <w:trPr>
          <w:trHeight w:val="15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ConsPlusNormal"/>
              <w:pageBreakBefore/>
              <w:widowControl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Приложение 1   Основные термины и определения.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</w:tr>
      <w:tr w:rsidR="00D12CB1" w:rsidRPr="00D12CB1" w:rsidTr="00D12CB1">
        <w:trPr>
          <w:trHeight w:val="274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pStyle w:val="ConsPlusNormal"/>
              <w:pageBreakBefore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Приложение 2   Перечень законодательных и нормативных документов.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75</w:t>
            </w:r>
          </w:p>
        </w:tc>
      </w:tr>
    </w:tbl>
    <w:p w:rsidR="00D12CB1" w:rsidRPr="00D12CB1" w:rsidRDefault="00D12CB1" w:rsidP="00D12CB1">
      <w:pPr>
        <w:pStyle w:val="11"/>
        <w:rPr>
          <w:sz w:val="28"/>
          <w:szCs w:val="28"/>
        </w:rPr>
      </w:pPr>
      <w:bookmarkStart w:id="3" w:name="_Toc297163323"/>
      <w:r w:rsidRPr="00D12CB1">
        <w:rPr>
          <w:sz w:val="28"/>
          <w:szCs w:val="28"/>
        </w:rPr>
        <w:t xml:space="preserve">                                                              1. Введение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bookmarkEnd w:id="3"/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1.1.</w:t>
      </w:r>
      <w:r w:rsidRPr="00D12CB1">
        <w:rPr>
          <w:rFonts w:ascii="Times New Roman" w:hAnsi="Times New Roman"/>
          <w:sz w:val="28"/>
          <w:szCs w:val="28"/>
        </w:rPr>
        <w:t xml:space="preserve">  Настоящий документ «Местные нормативы градостроительного проектирования  муниципального образования «Краснокутское сельское пос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ление» Октябрьского района Ростовской области» разработаны в соответствии с законодательством Российской Федерации, Ростовской области, нормативных документов</w:t>
      </w:r>
      <w:r w:rsidRPr="00D12CB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>Октябрьского района и Краснокутского сельского поселения и 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пространяются на планировку, застройку и реконструкцию территории Красн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кутского поселения  в пределах его границ.</w:t>
      </w:r>
    </w:p>
    <w:p w:rsidR="00D12CB1" w:rsidRPr="00D12CB1" w:rsidRDefault="00D12CB1" w:rsidP="00D12CB1">
      <w:pPr>
        <w:jc w:val="both"/>
        <w:rPr>
          <w:rFonts w:ascii="Times New Roman" w:hAnsi="Times New Roman"/>
          <w:color w:val="FF0000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</w:t>
      </w:r>
      <w:r w:rsidRPr="00D12CB1">
        <w:rPr>
          <w:rFonts w:ascii="Times New Roman" w:hAnsi="Times New Roman"/>
          <w:b/>
          <w:sz w:val="28"/>
          <w:szCs w:val="28"/>
        </w:rPr>
        <w:t>1.2.</w:t>
      </w:r>
      <w:r w:rsidRPr="00D12CB1">
        <w:rPr>
          <w:rFonts w:ascii="Times New Roman" w:hAnsi="Times New Roman"/>
          <w:sz w:val="28"/>
          <w:szCs w:val="28"/>
        </w:rPr>
        <w:t xml:space="preserve"> Местные нормативы (далее Нормативы) градостроительного 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ектирования Краснокутского сельского поселения Октябрьского района 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стовской области разработаны в целях обеспечения устойчивого развития сел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ского поселения с учетом особенностей его формирования и содержат мин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мальные расчетные показатели обеспечения благоприятных условий жизнеде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>тельности человека, в том числе</w:t>
      </w:r>
      <w:r w:rsidRPr="00D12CB1">
        <w:rPr>
          <w:rFonts w:ascii="Times New Roman" w:hAnsi="Times New Roman"/>
          <w:color w:val="FF0000"/>
          <w:sz w:val="28"/>
          <w:szCs w:val="28"/>
        </w:rPr>
        <w:t>: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объектами социального и коммунально-бытового назначения, доступности т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ких объектов для населения (включая инвалидов), объектами инженерно-транспортной инфраструктуры, благоустройства территории, предупреждения и устранения негативного воздействия факторов среды обитания на население, безопасности функционирования формируемой среды в чрезвычайных ситу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циях.</w:t>
      </w:r>
    </w:p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color w:val="FF00FF"/>
          <w:sz w:val="28"/>
          <w:szCs w:val="28"/>
        </w:rPr>
      </w:pPr>
    </w:p>
    <w:p w:rsidR="00D12CB1" w:rsidRPr="00D12CB1" w:rsidRDefault="00D12CB1" w:rsidP="00D12CB1">
      <w:pPr>
        <w:pStyle w:val="11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                                                       2. Общие положения.</w:t>
      </w:r>
    </w:p>
    <w:p w:rsidR="00D12CB1" w:rsidRPr="00D12CB1" w:rsidRDefault="00D12CB1" w:rsidP="00D12CB1">
      <w:pPr>
        <w:pStyle w:val="ConsNormal"/>
        <w:ind w:righ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Назначение и область применения</w:t>
      </w:r>
    </w:p>
    <w:p w:rsidR="00D12CB1" w:rsidRPr="00D12CB1" w:rsidRDefault="00D12CB1" w:rsidP="00D12C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</w:t>
      </w:r>
      <w:r w:rsidRPr="00D12CB1">
        <w:rPr>
          <w:rFonts w:ascii="Times New Roman" w:hAnsi="Times New Roman"/>
          <w:b/>
          <w:sz w:val="28"/>
          <w:szCs w:val="28"/>
        </w:rPr>
        <w:t>2.1.</w:t>
      </w:r>
      <w:r w:rsidRPr="00D12CB1">
        <w:rPr>
          <w:rFonts w:ascii="Times New Roman" w:hAnsi="Times New Roman"/>
          <w:sz w:val="28"/>
          <w:szCs w:val="28"/>
        </w:rPr>
        <w:t xml:space="preserve"> Настоящие нормативы применяются при подготовке, согласов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нии, экспертизе, утверждении и реализации документов территориального пл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нирования, градостроительного зонирования, планировки территории, а также используются для принятия решений органами местного самоуправления, должностными лицами, осуществляющими контроль за градостроительной (строительной) деятельностью на территории Краснокутского сельского пос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ления Октябрьского района Ростовской области, физическими и юридическими лицами, а также судебными органами, как основание для разрешения споров по вопросам градостроительной деятельности.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               Местные Нормативы градостроительного проектирования учитываю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ся при принятии органами местного самоуправления правил благоустройства территорий, устанавливающих общие параметры и рекомендуемое минимал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ное сочетание элементов благоустройства для создания безопасной, удобной и привлекательной среды проживания.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 xml:space="preserve">              </w:t>
      </w:r>
      <w:r w:rsidRPr="00D12CB1">
        <w:rPr>
          <w:rFonts w:ascii="Times New Roman" w:hAnsi="Times New Roman"/>
          <w:b/>
          <w:sz w:val="28"/>
          <w:szCs w:val="28"/>
        </w:rPr>
        <w:t>2.2.</w:t>
      </w:r>
      <w:r w:rsidRPr="00D12CB1">
        <w:rPr>
          <w:rFonts w:ascii="Times New Roman" w:hAnsi="Times New Roman"/>
          <w:sz w:val="28"/>
          <w:szCs w:val="28"/>
        </w:rPr>
        <w:t xml:space="preserve"> Параметры застройки территории, принятые в утвержденных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кументах территориального планирования и градостроительного зонирования Краснокутского сельского поселения Октябрьского района Ростовской области являются нормами градостроительного проектирования для данной территории.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12CB1"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Pr="00D12CB1">
        <w:rPr>
          <w:rFonts w:ascii="Times New Roman" w:hAnsi="Times New Roman" w:cs="Times New Roman"/>
          <w:sz w:val="28"/>
          <w:szCs w:val="28"/>
        </w:rPr>
        <w:t>Настоящие нормативы обязательны для всех субъектов градостр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ительной деятельности, осуществляющих свою деятельность на территории п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селения, независимо от их организационно-правовой формы.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             </w:t>
      </w:r>
      <w:r w:rsidRPr="00D12CB1">
        <w:rPr>
          <w:rFonts w:ascii="Times New Roman" w:hAnsi="Times New Roman" w:cs="Times New Roman"/>
          <w:b/>
          <w:sz w:val="28"/>
          <w:szCs w:val="28"/>
        </w:rPr>
        <w:t xml:space="preserve"> 2.4.  </w:t>
      </w:r>
      <w:r w:rsidRPr="00D12CB1">
        <w:rPr>
          <w:rFonts w:ascii="Times New Roman" w:hAnsi="Times New Roman" w:cs="Times New Roman"/>
          <w:sz w:val="28"/>
          <w:szCs w:val="28"/>
        </w:rPr>
        <w:t>В местных градостроительных нормативах при соответствующих обоснованиях допускается уточнение (увеличение или уменьшение) предельно допустимых значений плотности застройки различных зон, а также установл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ние дифференцированных показателей плотности с учетом величины населе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>ного пункта и типа застройки, высоты зданий и сооружений в конкретных з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нах, а также другие ограничения, учитывающие местные градостроительные особенности (облик поселения, историческая среда, ландшафт).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12CB1">
        <w:rPr>
          <w:rFonts w:ascii="Times New Roman" w:hAnsi="Times New Roman" w:cs="Times New Roman"/>
          <w:b/>
          <w:sz w:val="28"/>
          <w:szCs w:val="28"/>
        </w:rPr>
        <w:t xml:space="preserve">2.5. </w:t>
      </w:r>
      <w:r w:rsidRPr="00D12CB1">
        <w:rPr>
          <w:rFonts w:ascii="Times New Roman" w:hAnsi="Times New Roman" w:cs="Times New Roman"/>
          <w:sz w:val="28"/>
          <w:szCs w:val="28"/>
        </w:rPr>
        <w:t>По вопросам, не рассматриваемым в настоящих нормативах, след</w:t>
      </w:r>
      <w:r w:rsidRPr="00D12CB1">
        <w:rPr>
          <w:rFonts w:ascii="Times New Roman" w:hAnsi="Times New Roman" w:cs="Times New Roman"/>
          <w:sz w:val="28"/>
          <w:szCs w:val="28"/>
        </w:rPr>
        <w:t>у</w:t>
      </w:r>
      <w:r w:rsidRPr="00D12CB1">
        <w:rPr>
          <w:rFonts w:ascii="Times New Roman" w:hAnsi="Times New Roman" w:cs="Times New Roman"/>
          <w:sz w:val="28"/>
          <w:szCs w:val="28"/>
        </w:rPr>
        <w:t>ет руководствоваться действующими федеральными и региональными град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строительными нормами, законами Российской Федерации и Ростовской обл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сти.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При отмене действующих нормативных документов, на которые дается ссылка в настоящих нормативах, следует руководствоваться нормами, которые введ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ны взамен отмененных.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При конкретном проектировании нормативные рекомендации подлежат уто</w:t>
      </w:r>
      <w:r w:rsidRPr="00D12CB1">
        <w:rPr>
          <w:rFonts w:ascii="Times New Roman" w:hAnsi="Times New Roman" w:cs="Times New Roman"/>
          <w:sz w:val="28"/>
          <w:szCs w:val="28"/>
        </w:rPr>
        <w:t>ч</w:t>
      </w:r>
      <w:r w:rsidRPr="00D12CB1">
        <w:rPr>
          <w:rFonts w:ascii="Times New Roman" w:hAnsi="Times New Roman" w:cs="Times New Roman"/>
          <w:sz w:val="28"/>
          <w:szCs w:val="28"/>
        </w:rPr>
        <w:t>нению на основе соответствующих СНиП, СП и Национальных стандартов;</w:t>
      </w:r>
    </w:p>
    <w:p w:rsidR="00D12CB1" w:rsidRPr="00D12CB1" w:rsidRDefault="00D12CB1" w:rsidP="00D12CB1">
      <w:pPr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</w:t>
      </w:r>
      <w:r w:rsidRPr="00D12CB1">
        <w:rPr>
          <w:rFonts w:ascii="Times New Roman" w:hAnsi="Times New Roman"/>
          <w:b/>
          <w:sz w:val="28"/>
          <w:szCs w:val="28"/>
        </w:rPr>
        <w:t>2.6.</w:t>
      </w:r>
      <w:r w:rsidRPr="00D12CB1">
        <w:rPr>
          <w:rFonts w:ascii="Times New Roman" w:hAnsi="Times New Roman"/>
          <w:sz w:val="28"/>
          <w:szCs w:val="28"/>
        </w:rPr>
        <w:t xml:space="preserve"> Внесение изменений  в Местные нормативы градостроительного проектирования осуществляется в соответствии федеральным законодател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ством, законодательством Ростовской области, нормативными правовыми а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 xml:space="preserve">тами Октябрьского района и </w:t>
      </w:r>
      <w:r w:rsidRPr="00D12CB1">
        <w:rPr>
          <w:rFonts w:ascii="Times New Roman" w:hAnsi="Times New Roman"/>
          <w:bCs/>
          <w:sz w:val="28"/>
          <w:szCs w:val="28"/>
        </w:rPr>
        <w:t>Краснокутского сельского поселения.</w:t>
      </w:r>
      <w:r w:rsidRPr="00D12CB1">
        <w:rPr>
          <w:rFonts w:ascii="Times New Roman" w:hAnsi="Times New Roman"/>
          <w:b/>
          <w:sz w:val="28"/>
          <w:szCs w:val="28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>Изменение нормативных требований, либо их дополнение, учитывающие сложившиеся местные особенности сельского поселения, рассматривается на проводимых публичных слушаниях применительно к конкретному участку, согласно Прав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лам землепользования и застройки Краснокутского сельского поселения.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2.7.</w:t>
      </w:r>
      <w:r w:rsidRPr="00D12CB1">
        <w:rPr>
          <w:rFonts w:ascii="Times New Roman" w:hAnsi="Times New Roman"/>
          <w:sz w:val="28"/>
          <w:szCs w:val="28"/>
        </w:rPr>
        <w:t xml:space="preserve">  Нормативы разработаны с учетом перспективы развития Красноку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ского сельского поселения Октябрьского района Ростовской области на расче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 xml:space="preserve">ный срок, который составляет в соответствии с </w:t>
      </w:r>
      <w:hyperlink r:id="rId10" w:history="1">
        <w:r w:rsidRPr="00D12CB1">
          <w:rPr>
            <w:rStyle w:val="a8"/>
            <w:rFonts w:ascii="Times New Roman" w:hAnsi="Times New Roman"/>
            <w:sz w:val="28"/>
            <w:szCs w:val="28"/>
          </w:rPr>
          <w:t>Градостроительным Кодексом</w:t>
        </w:r>
      </w:hyperlink>
      <w:r w:rsidRPr="00D12CB1">
        <w:rPr>
          <w:rFonts w:ascii="Times New Roman" w:hAnsi="Times New Roman"/>
          <w:sz w:val="28"/>
          <w:szCs w:val="28"/>
        </w:rPr>
        <w:t> - 20 лет.</w:t>
      </w:r>
    </w:p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color w:val="FF00FF"/>
          <w:sz w:val="28"/>
          <w:szCs w:val="28"/>
        </w:rPr>
      </w:pPr>
    </w:p>
    <w:p w:rsidR="00D12CB1" w:rsidRPr="00D12CB1" w:rsidRDefault="00D12CB1" w:rsidP="00D12CB1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Термины и определения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Основные термины и определения, используемые в настоящих нормативах, приведены в 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Приложении 1 настоящих Нормативов.</w:t>
      </w:r>
    </w:p>
    <w:p w:rsidR="00D12CB1" w:rsidRPr="00D12CB1" w:rsidRDefault="00D12CB1" w:rsidP="00D12CB1">
      <w:pPr>
        <w:pStyle w:val="ConsNormal"/>
        <w:ind w:righ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ConsNormal"/>
        <w:ind w:right="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Нормативные ссылки</w:t>
      </w:r>
    </w:p>
    <w:p w:rsidR="00D12CB1" w:rsidRPr="00D12CB1" w:rsidRDefault="00D12CB1" w:rsidP="00D12CB1">
      <w:pPr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Перечень законодательных и нормативных документов Российской Федерации, нормативных правовых актов Ростовской области, нормативных правовых а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тов Октябрьского муниципального района и Краснокутского</w:t>
      </w:r>
      <w:r w:rsidRPr="00D12CB1">
        <w:rPr>
          <w:rFonts w:ascii="Times New Roman" w:hAnsi="Times New Roman"/>
          <w:bCs/>
          <w:sz w:val="28"/>
          <w:szCs w:val="28"/>
        </w:rPr>
        <w:t xml:space="preserve"> сельского посел</w:t>
      </w:r>
      <w:r w:rsidRPr="00D12CB1">
        <w:rPr>
          <w:rFonts w:ascii="Times New Roman" w:hAnsi="Times New Roman"/>
          <w:bCs/>
          <w:sz w:val="28"/>
          <w:szCs w:val="28"/>
        </w:rPr>
        <w:t>е</w:t>
      </w:r>
      <w:r w:rsidRPr="00D12CB1">
        <w:rPr>
          <w:rFonts w:ascii="Times New Roman" w:hAnsi="Times New Roman"/>
          <w:bCs/>
          <w:sz w:val="28"/>
          <w:szCs w:val="28"/>
        </w:rPr>
        <w:t xml:space="preserve">ния, </w:t>
      </w:r>
      <w:r w:rsidRPr="00D12CB1">
        <w:rPr>
          <w:rFonts w:ascii="Times New Roman" w:hAnsi="Times New Roman"/>
          <w:sz w:val="28"/>
          <w:szCs w:val="28"/>
        </w:rPr>
        <w:t>используемых при разработке нормативов, приведен в Приложении 2 настоящих Нормативов.</w:t>
      </w:r>
    </w:p>
    <w:p w:rsidR="00D12CB1" w:rsidRPr="00D12CB1" w:rsidRDefault="00D12CB1" w:rsidP="00D12C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jc w:val="center"/>
        <w:rPr>
          <w:rFonts w:ascii="Times New Roman" w:hAnsi="Times New Roman"/>
          <w:b/>
          <w:sz w:val="28"/>
          <w:szCs w:val="28"/>
        </w:rPr>
      </w:pPr>
      <w:bookmarkStart w:id="4" w:name="_Toc297163324"/>
      <w:r w:rsidRPr="00D12CB1">
        <w:rPr>
          <w:rFonts w:ascii="Times New Roman" w:hAnsi="Times New Roman"/>
          <w:b/>
          <w:sz w:val="28"/>
          <w:szCs w:val="28"/>
        </w:rPr>
        <w:t>3. Расчетные показатели планировочной организации территорий</w:t>
      </w:r>
    </w:p>
    <w:p w:rsidR="00D12CB1" w:rsidRPr="00D12CB1" w:rsidRDefault="00D12CB1" w:rsidP="00D12CB1">
      <w:pPr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«Краснокутского сельского поселения»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bookmarkEnd w:id="4"/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3.1. Статус и границы муниципального образования «Краснокутское сельское поселение» (далее также – Краснокутское сельское поселение) опр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делены Областным законом от 27.12.2004 г. № 249-ЗС «Об установлении гр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ниц и наделении соответствующим статусом муниципального образования «Октябрьский район». (в ред. Областных законов от 03.10.2005 N 362-ЗС, от 31.07.2006 N 528-ЗС, от 12.01.2007 N 627-ЗС, от 12.08.2008 N 71-ЗС, от 01.10.2009 N 314-ЗС, а также Областным законом Ростовской области от 27 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ября </w:t>
      </w:r>
      <w:smartTag w:uri="urn:schemas-microsoft-com:office:smarttags" w:element="metricconverter">
        <w:smartTagPr>
          <w:attr w:name="ProductID" w:val="2014 г"/>
        </w:smartTagPr>
        <w:r w:rsidRPr="00D12CB1">
          <w:rPr>
            <w:rFonts w:ascii="Times New Roman" w:hAnsi="Times New Roman"/>
            <w:sz w:val="28"/>
            <w:szCs w:val="28"/>
          </w:rPr>
          <w:t>2014 г</w:t>
        </w:r>
      </w:smartTag>
      <w:r w:rsidRPr="00D12CB1">
        <w:rPr>
          <w:rFonts w:ascii="Times New Roman" w:hAnsi="Times New Roman"/>
          <w:sz w:val="28"/>
          <w:szCs w:val="28"/>
        </w:rPr>
        <w:t>. N 272-ЗС «О внесении изменений в Областные законы "Об уст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новлении границы и наделении статусом городского округа муниципального образования "Город Новочеркасск" и "Об установлении границ и наделении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ответствующим статусом муниципального образования "Октябрьский район" и муниципальных образований в его составе».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3.2. Краснокутское сельское поселение является сельским поселением в составе муниципального образования «Октябрьский район» (далее – Октябрьский ра</w:t>
      </w:r>
      <w:r w:rsidRPr="00D12CB1">
        <w:rPr>
          <w:rFonts w:ascii="Times New Roman" w:hAnsi="Times New Roman"/>
          <w:sz w:val="28"/>
          <w:szCs w:val="28"/>
        </w:rPr>
        <w:t>й</w:t>
      </w:r>
      <w:r w:rsidRPr="00D12CB1">
        <w:rPr>
          <w:rFonts w:ascii="Times New Roman" w:hAnsi="Times New Roman"/>
          <w:sz w:val="28"/>
          <w:szCs w:val="28"/>
        </w:rPr>
        <w:t>он), расположенного на территории Ростовской области.</w:t>
      </w:r>
    </w:p>
    <w:p w:rsidR="00D12CB1" w:rsidRPr="00D12CB1" w:rsidRDefault="00D12CB1" w:rsidP="00D12CB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3.3 Краснокутское сельское поселение является муниципальным образ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ванием  наделенным статусом сельского поселения с административным це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тром в хуторе Красный Кут.</w:t>
      </w:r>
    </w:p>
    <w:p w:rsidR="00D12CB1" w:rsidRPr="00D12CB1" w:rsidRDefault="00D12CB1" w:rsidP="00D12CB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3.4  На территории Краснокутского сельского поселения расположены 7 населенных пунктов, в том числе: хутор Красный Кут – административный центр сельского поселения, хутор Марьевка, хутор Калиновка, хутор Новопа</w:t>
      </w:r>
      <w:r w:rsidRPr="00D12CB1">
        <w:rPr>
          <w:rFonts w:ascii="Times New Roman" w:hAnsi="Times New Roman"/>
          <w:sz w:val="28"/>
          <w:szCs w:val="28"/>
        </w:rPr>
        <w:t>в</w:t>
      </w:r>
      <w:r w:rsidRPr="00D12CB1">
        <w:rPr>
          <w:rFonts w:ascii="Times New Roman" w:hAnsi="Times New Roman"/>
          <w:sz w:val="28"/>
          <w:szCs w:val="28"/>
        </w:rPr>
        <w:t>ловка, хутор Новогригорьевка, поселок Интернациональный, хутор Веселый.</w:t>
      </w:r>
    </w:p>
    <w:p w:rsidR="00D12CB1" w:rsidRPr="00D12CB1" w:rsidRDefault="00D12CB1" w:rsidP="00D12CB1">
      <w:pPr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bookmarkStart w:id="5" w:name="_Toc280183914"/>
      <w:r w:rsidRPr="00D12CB1">
        <w:rPr>
          <w:rFonts w:ascii="Times New Roman" w:hAnsi="Times New Roman"/>
          <w:b/>
          <w:sz w:val="28"/>
          <w:szCs w:val="28"/>
        </w:rPr>
        <w:t xml:space="preserve">Общие характеристики территории </w:t>
      </w:r>
      <w:r w:rsidRPr="00D12CB1">
        <w:rPr>
          <w:rFonts w:ascii="Times New Roman" w:hAnsi="Times New Roman"/>
          <w:b/>
          <w:bCs/>
          <w:sz w:val="28"/>
          <w:szCs w:val="28"/>
        </w:rPr>
        <w:t xml:space="preserve">и населенных пунктов </w:t>
      </w:r>
    </w:p>
    <w:p w:rsidR="00D12CB1" w:rsidRPr="00D12CB1" w:rsidRDefault="00D12CB1" w:rsidP="00D12CB1">
      <w:pPr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Краснокутского </w:t>
      </w:r>
      <w:r w:rsidRPr="00D12CB1">
        <w:rPr>
          <w:rFonts w:ascii="Times New Roman" w:hAnsi="Times New Roman"/>
          <w:b/>
          <w:bCs/>
          <w:sz w:val="28"/>
          <w:szCs w:val="28"/>
        </w:rPr>
        <w:t xml:space="preserve">сельского поселения. </w:t>
      </w:r>
      <w:bookmarkEnd w:id="5"/>
    </w:p>
    <w:p w:rsidR="00D12CB1" w:rsidRPr="00D12CB1" w:rsidRDefault="00D12CB1" w:rsidP="00D12CB1">
      <w:pPr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D12CB1">
        <w:rPr>
          <w:rStyle w:val="affc"/>
          <w:rFonts w:ascii="Times New Roman" w:hAnsi="Times New Roman"/>
          <w:color w:val="FF000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</w:t>
      </w:r>
    </w:p>
    <w:tbl>
      <w:tblPr>
        <w:tblW w:w="95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5760"/>
        <w:gridCol w:w="3240"/>
      </w:tblGrid>
      <w:tr w:rsidR="00D12CB1" w:rsidRPr="00D12CB1" w:rsidTr="00D12CB1">
        <w:tc>
          <w:tcPr>
            <w:tcW w:w="9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12CB1" w:rsidRPr="00D12CB1" w:rsidRDefault="00D12CB1">
            <w:pPr>
              <w:snapToGrid w:val="0"/>
              <w:spacing w:line="206" w:lineRule="auto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D12CB1">
              <w:rPr>
                <w:rStyle w:val="affc"/>
                <w:rFonts w:ascii="Times New Roman" w:hAnsi="Times New Roman"/>
                <w:sz w:val="28"/>
                <w:szCs w:val="28"/>
              </w:rPr>
              <w:t>Таблица 1</w:t>
            </w:r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Местоположение в муниципальном районе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Северо-запад Октябр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ь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ского муниципального района.</w:t>
            </w:r>
          </w:p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Административный центр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х. Красный Кут 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к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тябрьского Района</w:t>
            </w:r>
          </w:p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Ростовской области</w:t>
            </w:r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Расстояние административного центра пос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ления до райцентра, км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 км"/>
              </w:smartTagPr>
              <w:r w:rsidRPr="00D12CB1">
                <w:rPr>
                  <w:rFonts w:ascii="Times New Roman" w:hAnsi="Times New Roman"/>
                  <w:sz w:val="28"/>
                  <w:szCs w:val="28"/>
                </w:rPr>
                <w:t>20 км</w:t>
              </w:r>
            </w:smartTag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Расстояние административного центра пос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ления до областного центра города Ростов – на – Дону, км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70 км"/>
              </w:smartTagPr>
              <w:r w:rsidRPr="00D12CB1">
                <w:rPr>
                  <w:rFonts w:ascii="Times New Roman" w:hAnsi="Times New Roman"/>
                  <w:sz w:val="28"/>
                  <w:szCs w:val="28"/>
                </w:rPr>
                <w:t>70 км</w:t>
              </w:r>
            </w:smartTag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Общая площадь муниципального образов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ния,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кв.км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5 498 га"/>
              </w:smartTagPr>
              <w:r w:rsidRPr="00D12CB1">
                <w:rPr>
                  <w:rFonts w:ascii="Times New Roman" w:hAnsi="Times New Roman"/>
                  <w:sz w:val="28"/>
                  <w:szCs w:val="28"/>
                </w:rPr>
                <w:t>15 498 га</w:t>
              </w:r>
            </w:smartTag>
          </w:p>
        </w:tc>
      </w:tr>
      <w:tr w:rsidR="00D12CB1" w:rsidRPr="00D12CB1" w:rsidTr="00D12CB1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Количество населенных пунктов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D12CB1" w:rsidRPr="00D12CB1" w:rsidTr="00D12CB1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Площадь населенных пунктов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854* га</w:t>
            </w:r>
          </w:p>
        </w:tc>
      </w:tr>
      <w:tr w:rsidR="00D12CB1" w:rsidRPr="00D12CB1" w:rsidTr="00D12CB1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758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Доля населенных пунктов в площади посел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ния. %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5,5%*</w:t>
            </w:r>
          </w:p>
        </w:tc>
      </w:tr>
      <w:tr w:rsidR="00D12CB1" w:rsidRPr="00D12CB1" w:rsidTr="00D12CB1">
        <w:trPr>
          <w:trHeight w:val="143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Численность населения, чел.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pacing w:line="20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на 01.01.2016 г.</w:t>
            </w:r>
          </w:p>
        </w:tc>
      </w:tr>
      <w:tr w:rsidR="00D12CB1" w:rsidRPr="00D12CB1" w:rsidTr="00D12CB1">
        <w:trPr>
          <w:trHeight w:val="142"/>
        </w:trPr>
        <w:tc>
          <w:tcPr>
            <w:tcW w:w="9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snapToGrid w:val="0"/>
              <w:spacing w:line="206" w:lineRule="auto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         4742 чел</w:t>
            </w:r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Площадь сельхозугодий, га, в т. ч.:</w:t>
            </w:r>
          </w:p>
          <w:p w:rsidR="00D12CB1" w:rsidRPr="00D12CB1" w:rsidRDefault="00D12CB1" w:rsidP="00D12CB1">
            <w:pPr>
              <w:numPr>
                <w:ilvl w:val="1"/>
                <w:numId w:val="3"/>
              </w:numPr>
              <w:tabs>
                <w:tab w:val="left" w:pos="176"/>
              </w:tabs>
              <w:spacing w:after="0"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пашни</w:t>
            </w:r>
          </w:p>
          <w:p w:rsidR="00D12CB1" w:rsidRPr="00D12CB1" w:rsidRDefault="00D12CB1" w:rsidP="00D12CB1">
            <w:pPr>
              <w:numPr>
                <w:ilvl w:val="1"/>
                <w:numId w:val="3"/>
              </w:numPr>
              <w:tabs>
                <w:tab w:val="left" w:pos="176"/>
              </w:tabs>
              <w:spacing w:after="0"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кормовых угодий</w:t>
            </w:r>
          </w:p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          -    многолетних насаждений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smartTag w:uri="urn:schemas-microsoft-com:office:smarttags" w:element="metricconverter">
              <w:smartTagPr>
                <w:attr w:name="ProductID" w:val="13026 га"/>
              </w:smartTagPr>
              <w:r w:rsidRPr="00D12CB1">
                <w:rPr>
                  <w:rFonts w:ascii="Times New Roman" w:hAnsi="Times New Roman"/>
                  <w:sz w:val="28"/>
                  <w:szCs w:val="28"/>
                </w:rPr>
                <w:t>13026 га</w:t>
              </w:r>
            </w:smartTag>
            <w:r w:rsidRPr="00D12CB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10 607га </w:t>
            </w:r>
          </w:p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2524га</w:t>
            </w:r>
          </w:p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140га</w:t>
            </w:r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Доля сельскохозяйственных земель в площ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ди поселения - %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90,9%</w:t>
            </w:r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Число домохозяйств.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1638</w:t>
            </w:r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Площадь лесов, га.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67га</w:t>
            </w:r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Общая протяженность автодорог с твердым </w:t>
            </w:r>
            <w:r w:rsidRPr="00D12CB1">
              <w:rPr>
                <w:rFonts w:ascii="Times New Roman" w:hAnsi="Times New Roman"/>
                <w:sz w:val="28"/>
                <w:szCs w:val="28"/>
              </w:rPr>
              <w:br/>
              <w:t>покрытием вне населенных пунктов, км.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36,4 км"/>
              </w:smartTagPr>
              <w:r w:rsidRPr="00D12CB1">
                <w:rPr>
                  <w:rFonts w:ascii="Times New Roman" w:hAnsi="Times New Roman"/>
                  <w:sz w:val="28"/>
                  <w:szCs w:val="28"/>
                </w:rPr>
                <w:t>36,4 км</w:t>
              </w:r>
            </w:smartTag>
          </w:p>
        </w:tc>
      </w:tr>
      <w:tr w:rsidR="00D12CB1" w:rsidRPr="00D12CB1" w:rsidTr="00D12CB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Промышленные предприятия на территории Краснокутского сельского поселения: </w:t>
            </w:r>
            <w:r w:rsidRPr="00D12CB1">
              <w:rPr>
                <w:rFonts w:ascii="Times New Roman" w:hAnsi="Times New Roman"/>
                <w:sz w:val="28"/>
                <w:szCs w:val="28"/>
              </w:rPr>
              <w:br/>
              <w:t xml:space="preserve">    — </w:t>
            </w:r>
            <w:r w:rsidRPr="00D12CB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ЗАО «Тандер» (</w:t>
            </w:r>
            <w:r w:rsidRPr="00D12CB1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D12CB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логистический центр, </w:t>
            </w:r>
            <w:r w:rsidRPr="00D12CB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склад продовольственных и непродовол</w:t>
            </w:r>
            <w:r w:rsidRPr="00D12CB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ь</w:t>
            </w:r>
            <w:r w:rsidRPr="00D12CB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ственных товаров)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;</w:t>
            </w:r>
            <w:r w:rsidRPr="00D12CB1">
              <w:rPr>
                <w:rFonts w:ascii="Times New Roman" w:hAnsi="Times New Roman"/>
                <w:sz w:val="28"/>
                <w:szCs w:val="28"/>
              </w:rPr>
              <w:br/>
              <w:t>   — ООО "Краснокутское" (</w:t>
            </w:r>
            <w:hyperlink r:id="rId11" w:history="1">
              <w:r w:rsidRPr="00D12CB1">
                <w:rPr>
                  <w:rStyle w:val="a8"/>
                  <w:rFonts w:ascii="Times New Roman" w:hAnsi="Times New Roman"/>
                  <w:sz w:val="28"/>
                  <w:szCs w:val="28"/>
                </w:rPr>
                <w:t>Предоставление услуг в области растениеводства и животн</w:t>
              </w:r>
              <w:r w:rsidRPr="00D12CB1">
                <w:rPr>
                  <w:rStyle w:val="a8"/>
                  <w:rFonts w:ascii="Times New Roman" w:hAnsi="Times New Roman"/>
                  <w:sz w:val="28"/>
                  <w:szCs w:val="28"/>
                </w:rPr>
                <w:t>о</w:t>
              </w:r>
              <w:r w:rsidRPr="00D12CB1">
                <w:rPr>
                  <w:rStyle w:val="a8"/>
                  <w:rFonts w:ascii="Times New Roman" w:hAnsi="Times New Roman"/>
                  <w:sz w:val="28"/>
                  <w:szCs w:val="28"/>
                </w:rPr>
                <w:t>водства, кроме ветеринарных услуг</w:t>
              </w:r>
            </w:hyperlink>
            <w:r w:rsidRPr="00D12CB1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— ООО </w:t>
            </w:r>
            <w:r w:rsidRPr="00D12CB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«Евродон» - лидер российского рынка производства и переработки мяса и</w:t>
            </w:r>
            <w:r w:rsidRPr="00D12CB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</w:t>
            </w:r>
            <w:r w:rsidRPr="00D12CB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дейки.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— ООО «Мега» (добыча камня)</w:t>
            </w:r>
          </w:p>
          <w:p w:rsidR="00D12CB1" w:rsidRPr="00D12CB1" w:rsidRDefault="00D12CB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— ООО «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Донстройинформ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>» (добыча пе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ка)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368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2CB1" w:rsidRPr="00D12CB1" w:rsidRDefault="00D12CB1" w:rsidP="00D12CB1">
            <w:pPr>
              <w:numPr>
                <w:ilvl w:val="0"/>
                <w:numId w:val="3"/>
              </w:numPr>
              <w:snapToGrid w:val="0"/>
              <w:spacing w:after="0" w:line="206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Протяженность газопроводов, км, в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>.:</w:t>
            </w:r>
          </w:p>
          <w:p w:rsidR="00D12CB1" w:rsidRPr="00D12CB1" w:rsidRDefault="00D12CB1">
            <w:pPr>
              <w:spacing w:line="20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 высокого давления и  среднего давления.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pacing w:line="20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на 01.01.2016 г.</w:t>
            </w:r>
          </w:p>
        </w:tc>
      </w:tr>
      <w:tr w:rsidR="00D12CB1" w:rsidRPr="00D12CB1" w:rsidTr="00D12CB1">
        <w:trPr>
          <w:trHeight w:val="367"/>
        </w:trPr>
        <w:tc>
          <w:tcPr>
            <w:tcW w:w="9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B1" w:rsidRPr="00D12CB1" w:rsidRDefault="00D12CB1">
            <w:pPr>
              <w:snapToGrid w:val="0"/>
              <w:spacing w:line="20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25*</w:t>
            </w:r>
          </w:p>
        </w:tc>
      </w:tr>
    </w:tbl>
    <w:p w:rsidR="00D12CB1" w:rsidRPr="00D12CB1" w:rsidRDefault="00D12CB1" w:rsidP="00D12CB1">
      <w:pPr>
        <w:ind w:firstLine="692"/>
        <w:jc w:val="both"/>
        <w:rPr>
          <w:rFonts w:ascii="Times New Roman" w:hAnsi="Times New Roman"/>
          <w:spacing w:val="-2"/>
          <w:sz w:val="28"/>
          <w:szCs w:val="28"/>
        </w:rPr>
      </w:pPr>
      <w:r w:rsidRPr="00D12CB1">
        <w:rPr>
          <w:rStyle w:val="affc"/>
          <w:rFonts w:ascii="Times New Roman" w:hAnsi="Times New Roman"/>
          <w:sz w:val="28"/>
          <w:szCs w:val="28"/>
        </w:rPr>
        <w:t xml:space="preserve">            </w:t>
      </w:r>
      <w:r w:rsidRPr="00D12CB1">
        <w:rPr>
          <w:rFonts w:ascii="Times New Roman" w:hAnsi="Times New Roman"/>
          <w:spacing w:val="-2"/>
          <w:sz w:val="28"/>
          <w:szCs w:val="28"/>
        </w:rPr>
        <w:t>* - приведенные данные подлежат уточнению.</w:t>
      </w:r>
    </w:p>
    <w:p w:rsidR="00D12CB1" w:rsidRPr="00D12CB1" w:rsidRDefault="00D12CB1" w:rsidP="00D12CB1">
      <w:pPr>
        <w:ind w:right="71" w:firstLine="720"/>
        <w:rPr>
          <w:rStyle w:val="affc"/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ind w:right="71" w:firstLine="720"/>
        <w:rPr>
          <w:rStyle w:val="affc"/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ind w:right="71" w:firstLine="720"/>
        <w:rPr>
          <w:rStyle w:val="affc"/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ind w:right="71" w:firstLine="720"/>
        <w:rPr>
          <w:rStyle w:val="affc"/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ind w:right="71" w:firstLine="720"/>
        <w:rPr>
          <w:rStyle w:val="affc"/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ind w:right="71" w:firstLine="720"/>
        <w:rPr>
          <w:rStyle w:val="affc"/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ind w:right="71" w:firstLine="720"/>
        <w:rPr>
          <w:rStyle w:val="affc"/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ind w:right="71" w:firstLine="720"/>
        <w:rPr>
          <w:rStyle w:val="affc"/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ind w:right="71" w:firstLine="720"/>
        <w:rPr>
          <w:rStyle w:val="affc"/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ind w:right="71"/>
        <w:rPr>
          <w:rStyle w:val="affc"/>
          <w:rFonts w:ascii="Times New Roman" w:hAnsi="Times New Roman"/>
          <w:sz w:val="28"/>
          <w:szCs w:val="28"/>
        </w:rPr>
      </w:pPr>
      <w:r w:rsidRPr="00D12CB1">
        <w:rPr>
          <w:rStyle w:val="affc"/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D12CB1" w:rsidRPr="00D12CB1" w:rsidRDefault="00D12CB1" w:rsidP="00D12CB1">
      <w:pPr>
        <w:ind w:right="71" w:firstLine="720"/>
        <w:rPr>
          <w:rStyle w:val="affc"/>
          <w:rFonts w:ascii="Times New Roman" w:hAnsi="Times New Roman"/>
          <w:sz w:val="28"/>
          <w:szCs w:val="28"/>
        </w:rPr>
      </w:pPr>
      <w:r w:rsidRPr="00D12CB1">
        <w:rPr>
          <w:rStyle w:val="affc"/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</w:p>
    <w:tbl>
      <w:tblPr>
        <w:tblW w:w="96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8"/>
        <w:gridCol w:w="1164"/>
        <w:gridCol w:w="2741"/>
        <w:gridCol w:w="1080"/>
        <w:gridCol w:w="1545"/>
      </w:tblGrid>
      <w:tr w:rsidR="00D12CB1" w:rsidRPr="00D12CB1" w:rsidTr="00D12CB1">
        <w:trPr>
          <w:trHeight w:val="411"/>
        </w:trPr>
        <w:tc>
          <w:tcPr>
            <w:tcW w:w="9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D12CB1">
              <w:rPr>
                <w:rStyle w:val="affc"/>
                <w:rFonts w:ascii="Times New Roman" w:hAnsi="Times New Roman"/>
                <w:sz w:val="28"/>
                <w:szCs w:val="28"/>
              </w:rPr>
              <w:t>Таблица 2</w:t>
            </w:r>
          </w:p>
        </w:tc>
      </w:tr>
      <w:tr w:rsidR="00D12CB1" w:rsidRPr="00D12CB1" w:rsidTr="00D12CB1">
        <w:trPr>
          <w:trHeight w:hRule="exact" w:val="1039"/>
        </w:trPr>
        <w:tc>
          <w:tcPr>
            <w:tcW w:w="3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Населенные пункты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      поселения.</w:t>
            </w:r>
          </w:p>
        </w:tc>
        <w:tc>
          <w:tcPr>
            <w:tcW w:w="39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Площадь земель населенного пункта, га</w:t>
            </w: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Численность нас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ления</w:t>
            </w:r>
          </w:p>
        </w:tc>
      </w:tr>
      <w:tr w:rsidR="00D12CB1" w:rsidRPr="00D12CB1" w:rsidTr="00D12CB1">
        <w:trPr>
          <w:trHeight w:val="570"/>
        </w:trPr>
        <w:tc>
          <w:tcPr>
            <w:tcW w:w="9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01.01.16 г, чел.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Расчетный </w:t>
            </w: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срок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D12CB1">
                <w:rPr>
                  <w:rFonts w:ascii="Times New Roman" w:hAnsi="Times New Roman"/>
                  <w:sz w:val="28"/>
                  <w:szCs w:val="28"/>
                </w:rPr>
                <w:t>2020 г</w:t>
              </w:r>
            </w:smartTag>
            <w:r w:rsidRPr="00D12CB1">
              <w:rPr>
                <w:rFonts w:ascii="Times New Roman" w:hAnsi="Times New Roman"/>
                <w:sz w:val="28"/>
                <w:szCs w:val="28"/>
              </w:rPr>
              <w:t>, тыс. чел.</w:t>
            </w:r>
          </w:p>
        </w:tc>
      </w:tr>
      <w:tr w:rsidR="00D12CB1" w:rsidRPr="00D12CB1" w:rsidTr="00D12CB1">
        <w:trPr>
          <w:trHeight w:hRule="exact" w:val="1509"/>
        </w:trPr>
        <w:tc>
          <w:tcPr>
            <w:tcW w:w="9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ind w:left="-4" w:right="-62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В с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у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ществ. гран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цах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snapToGrid w:val="0"/>
              <w:ind w:left="-39" w:right="-73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Прогноз по увелич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нию площади з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стройки.  (первая очередь)</w:t>
            </w:r>
          </w:p>
        </w:tc>
        <w:tc>
          <w:tcPr>
            <w:tcW w:w="2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863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Краснокутское 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 xml:space="preserve">сельское поселение. 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854*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Не планируется увеличение  площ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ди  застройки пос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4742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4840</w:t>
            </w:r>
          </w:p>
        </w:tc>
      </w:tr>
      <w:tr w:rsidR="00D12CB1" w:rsidRPr="00D12CB1" w:rsidTr="00D12CB1">
        <w:tc>
          <w:tcPr>
            <w:tcW w:w="3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left="180" w:right="71" w:hanging="180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 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хутор Красный Кут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424*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Не планируется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1486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1540</w:t>
            </w:r>
          </w:p>
        </w:tc>
      </w:tr>
      <w:tr w:rsidR="00D12CB1" w:rsidRPr="00D12CB1" w:rsidTr="00D12CB1">
        <w:tc>
          <w:tcPr>
            <w:tcW w:w="31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left="180" w:right="71" w:hanging="180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хутор Марьевка</w:t>
            </w: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95,3*</w:t>
            </w:r>
          </w:p>
        </w:tc>
        <w:tc>
          <w:tcPr>
            <w:tcW w:w="27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Не планируется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354</w:t>
            </w:r>
          </w:p>
        </w:tc>
        <w:tc>
          <w:tcPr>
            <w:tcW w:w="1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350</w:t>
            </w:r>
          </w:p>
        </w:tc>
      </w:tr>
      <w:tr w:rsidR="00D12CB1" w:rsidRPr="00D12CB1" w:rsidTr="00D12CB1">
        <w:tc>
          <w:tcPr>
            <w:tcW w:w="311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left="180" w:right="71" w:hanging="180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хутор Калиновка</w:t>
            </w: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180*</w:t>
            </w:r>
          </w:p>
        </w:tc>
        <w:tc>
          <w:tcPr>
            <w:tcW w:w="274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Не планируется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424</w:t>
            </w:r>
          </w:p>
        </w:tc>
        <w:tc>
          <w:tcPr>
            <w:tcW w:w="15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440</w:t>
            </w:r>
          </w:p>
        </w:tc>
      </w:tr>
      <w:tr w:rsidR="00D12CB1" w:rsidRPr="00D12CB1" w:rsidTr="00D12CB1">
        <w:tc>
          <w:tcPr>
            <w:tcW w:w="311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left="180" w:right="71" w:hanging="180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хутор Новопавловка</w:t>
            </w: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117,8*</w:t>
            </w:r>
          </w:p>
        </w:tc>
        <w:tc>
          <w:tcPr>
            <w:tcW w:w="274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Не планируется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378</w:t>
            </w:r>
          </w:p>
        </w:tc>
        <w:tc>
          <w:tcPr>
            <w:tcW w:w="15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380</w:t>
            </w:r>
          </w:p>
        </w:tc>
      </w:tr>
      <w:tr w:rsidR="00D12CB1" w:rsidRPr="00D12CB1" w:rsidTr="00D12CB1">
        <w:tc>
          <w:tcPr>
            <w:tcW w:w="311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left="180" w:right="71" w:hanging="180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хутор Новогригорьевка</w:t>
            </w: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109,6*</w:t>
            </w:r>
          </w:p>
        </w:tc>
        <w:tc>
          <w:tcPr>
            <w:tcW w:w="274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Не планируется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533</w:t>
            </w:r>
          </w:p>
        </w:tc>
        <w:tc>
          <w:tcPr>
            <w:tcW w:w="15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540</w:t>
            </w:r>
          </w:p>
        </w:tc>
      </w:tr>
      <w:tr w:rsidR="00D12CB1" w:rsidRPr="00D12CB1" w:rsidTr="00D12CB1">
        <w:tc>
          <w:tcPr>
            <w:tcW w:w="3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left="180" w:right="71" w:hanging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поселок Интернаци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нальный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264,8*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Не планируется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1454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1470</w:t>
            </w:r>
          </w:p>
        </w:tc>
      </w:tr>
      <w:tr w:rsidR="00D12CB1" w:rsidRPr="00D12CB1" w:rsidTr="00D12CB1">
        <w:tc>
          <w:tcPr>
            <w:tcW w:w="3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left="180" w:right="71" w:hanging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хутор Веселый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88,4*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Не планируется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113</w:t>
            </w:r>
          </w:p>
        </w:tc>
        <w:tc>
          <w:tcPr>
            <w:tcW w:w="15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spacing w:before="57"/>
              <w:ind w:right="7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>120</w:t>
            </w:r>
          </w:p>
        </w:tc>
      </w:tr>
    </w:tbl>
    <w:p w:rsidR="00D12CB1" w:rsidRPr="00D12CB1" w:rsidRDefault="00D12CB1" w:rsidP="00D12CB1">
      <w:pPr>
        <w:ind w:firstLine="692"/>
        <w:jc w:val="both"/>
        <w:rPr>
          <w:rFonts w:ascii="Times New Roman" w:hAnsi="Times New Roman"/>
          <w:spacing w:val="-2"/>
          <w:sz w:val="28"/>
          <w:szCs w:val="28"/>
        </w:rPr>
      </w:pPr>
      <w:r w:rsidRPr="00D12CB1">
        <w:rPr>
          <w:rFonts w:ascii="Times New Roman" w:hAnsi="Times New Roman"/>
          <w:spacing w:val="-2"/>
          <w:sz w:val="28"/>
          <w:szCs w:val="28"/>
        </w:rPr>
        <w:t>* - приведенные данные площадей населенных пунктов подлежат уточн</w:t>
      </w:r>
      <w:r w:rsidRPr="00D12CB1">
        <w:rPr>
          <w:rFonts w:ascii="Times New Roman" w:hAnsi="Times New Roman"/>
          <w:spacing w:val="-2"/>
          <w:sz w:val="28"/>
          <w:szCs w:val="28"/>
        </w:rPr>
        <w:t>е</w:t>
      </w:r>
      <w:r w:rsidRPr="00D12CB1">
        <w:rPr>
          <w:rFonts w:ascii="Times New Roman" w:hAnsi="Times New Roman"/>
          <w:spacing w:val="-2"/>
          <w:sz w:val="28"/>
          <w:szCs w:val="28"/>
        </w:rPr>
        <w:t>нию.</w:t>
      </w:r>
    </w:p>
    <w:p w:rsidR="00D12CB1" w:rsidRPr="00D12CB1" w:rsidRDefault="00D12CB1" w:rsidP="00D12CB1">
      <w:pPr>
        <w:ind w:firstLine="692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>Хутор Красный Кут – административный центр сельского поселения.</w:t>
      </w:r>
    </w:p>
    <w:p w:rsidR="00D12CB1" w:rsidRPr="00D12CB1" w:rsidRDefault="00D12CB1" w:rsidP="00D12CB1">
      <w:pPr>
        <w:ind w:firstLine="692"/>
        <w:jc w:val="both"/>
        <w:rPr>
          <w:rFonts w:ascii="Times New Roman" w:hAnsi="Times New Roman"/>
          <w:b/>
          <w:spacing w:val="-2"/>
          <w:sz w:val="28"/>
          <w:szCs w:val="28"/>
        </w:rPr>
      </w:pPr>
    </w:p>
    <w:p w:rsidR="00D12CB1" w:rsidRPr="00D12CB1" w:rsidRDefault="00D12CB1" w:rsidP="00D12CB1">
      <w:pPr>
        <w:ind w:firstLine="692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pacing w:val="-2"/>
          <w:sz w:val="28"/>
          <w:szCs w:val="28"/>
        </w:rPr>
        <w:t>3.3.</w:t>
      </w:r>
      <w:r w:rsidRPr="00D12CB1">
        <w:rPr>
          <w:rFonts w:ascii="Times New Roman" w:hAnsi="Times New Roman"/>
          <w:spacing w:val="-2"/>
          <w:sz w:val="28"/>
          <w:szCs w:val="28"/>
        </w:rPr>
        <w:t xml:space="preserve"> При определении перспектив развития и планировки п</w:t>
      </w:r>
      <w:r w:rsidRPr="00D12CB1">
        <w:rPr>
          <w:rFonts w:ascii="Times New Roman" w:hAnsi="Times New Roman"/>
          <w:sz w:val="28"/>
          <w:szCs w:val="28"/>
        </w:rPr>
        <w:t xml:space="preserve">оселения на территории </w:t>
      </w:r>
      <w:r w:rsidRPr="00D12CB1">
        <w:rPr>
          <w:rFonts w:ascii="Times New Roman" w:hAnsi="Times New Roman"/>
          <w:bCs/>
          <w:sz w:val="28"/>
          <w:szCs w:val="28"/>
        </w:rPr>
        <w:t>Краснокутского сельского поселения Октябрьского муниципальн</w:t>
      </w:r>
      <w:r w:rsidRPr="00D12CB1">
        <w:rPr>
          <w:rFonts w:ascii="Times New Roman" w:hAnsi="Times New Roman"/>
          <w:bCs/>
          <w:sz w:val="28"/>
          <w:szCs w:val="28"/>
        </w:rPr>
        <w:t>о</w:t>
      </w:r>
      <w:r w:rsidRPr="00D12CB1">
        <w:rPr>
          <w:rFonts w:ascii="Times New Roman" w:hAnsi="Times New Roman"/>
          <w:bCs/>
          <w:sz w:val="28"/>
          <w:szCs w:val="28"/>
        </w:rPr>
        <w:t>го района</w:t>
      </w:r>
      <w:r w:rsidRPr="00D12CB1">
        <w:rPr>
          <w:rFonts w:ascii="Times New Roman" w:hAnsi="Times New Roman"/>
          <w:sz w:val="28"/>
          <w:szCs w:val="28"/>
        </w:rPr>
        <w:t xml:space="preserve"> Ростовской области необходимо учитывать:</w:t>
      </w:r>
    </w:p>
    <w:p w:rsidR="00D12CB1" w:rsidRPr="00D12CB1" w:rsidRDefault="00D12CB1" w:rsidP="00D12CB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численность населения на расчетный срок;</w:t>
      </w:r>
    </w:p>
    <w:p w:rsidR="00D12CB1" w:rsidRPr="00D12CB1" w:rsidRDefault="00D12CB1" w:rsidP="00D12CB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местоположение сельских поселений в системе расселения области и м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ниципальных районов;</w:t>
      </w:r>
    </w:p>
    <w:p w:rsidR="00D12CB1" w:rsidRPr="00D12CB1" w:rsidRDefault="00D12CB1" w:rsidP="00D12CB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роль сельских поселений в </w:t>
      </w:r>
      <w:r w:rsidRPr="00D12CB1">
        <w:rPr>
          <w:rFonts w:ascii="Times New Roman" w:hAnsi="Times New Roman"/>
          <w:spacing w:val="-2"/>
          <w:sz w:val="28"/>
          <w:szCs w:val="28"/>
        </w:rPr>
        <w:t>системе формируемых центров обслуживания населения (</w:t>
      </w:r>
      <w:r w:rsidRPr="00D12CB1">
        <w:rPr>
          <w:rFonts w:ascii="Times New Roman" w:hAnsi="Times New Roman"/>
          <w:sz w:val="28"/>
          <w:szCs w:val="28"/>
        </w:rPr>
        <w:t>районного и местного уровня);</w:t>
      </w:r>
    </w:p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историко-культурное значение сельских поселений;</w:t>
      </w:r>
    </w:p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прогноз социально-экономического развития территории; </w:t>
      </w:r>
    </w:p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санитарно-эпидемиологическую и экологическую обстановку на план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руемых территориях.</w:t>
      </w:r>
    </w:p>
    <w:p w:rsidR="00D12CB1" w:rsidRPr="00D12CB1" w:rsidRDefault="00D12CB1" w:rsidP="00D12CB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Сельские населенные пункты в зависимости от проектной численности населения на прогнозируемый период подразделяются на группы в соотве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ствии с таблицей 3.</w:t>
      </w:r>
    </w:p>
    <w:p w:rsidR="00D12CB1" w:rsidRPr="00D12CB1" w:rsidRDefault="00D12CB1" w:rsidP="00D12CB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2988"/>
        <w:gridCol w:w="6740"/>
      </w:tblGrid>
      <w:tr w:rsidR="00D12CB1" w:rsidRPr="00D12CB1" w:rsidTr="00D12CB1">
        <w:trPr>
          <w:trHeight w:val="28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Таблица 3.</w:t>
            </w:r>
          </w:p>
        </w:tc>
      </w:tr>
      <w:tr w:rsidR="00D12CB1" w:rsidRPr="00D12CB1" w:rsidTr="00D12CB1">
        <w:trPr>
          <w:trHeight w:val="284"/>
        </w:trPr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Группы населенных пунктов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Население (тыс. человек)</w:t>
            </w:r>
          </w:p>
        </w:tc>
      </w:tr>
      <w:tr w:rsidR="00D12CB1" w:rsidRPr="00D12CB1" w:rsidTr="00D12CB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сельские населенные</w:t>
            </w:r>
          </w:p>
          <w:p w:rsidR="00D12CB1" w:rsidRPr="00D12CB1" w:rsidRDefault="00D12CB1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пункты</w:t>
            </w:r>
          </w:p>
        </w:tc>
      </w:tr>
      <w:tr w:rsidR="00D12CB1" w:rsidRPr="00D12CB1" w:rsidTr="00D12CB1">
        <w:trPr>
          <w:trHeight w:val="227"/>
        </w:trPr>
        <w:tc>
          <w:tcPr>
            <w:tcW w:w="1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Крупные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свыше 3 до 5</w:t>
            </w:r>
          </w:p>
        </w:tc>
      </w:tr>
      <w:tr w:rsidR="00D12CB1" w:rsidRPr="00D12CB1" w:rsidTr="00D12CB1">
        <w:trPr>
          <w:trHeight w:val="227"/>
        </w:trPr>
        <w:tc>
          <w:tcPr>
            <w:tcW w:w="1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Большие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свыше 1 до 3</w:t>
            </w:r>
          </w:p>
        </w:tc>
      </w:tr>
      <w:tr w:rsidR="00D12CB1" w:rsidRPr="00D12CB1" w:rsidTr="00D12CB1">
        <w:trPr>
          <w:trHeight w:val="71"/>
        </w:trPr>
        <w:tc>
          <w:tcPr>
            <w:tcW w:w="1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Средние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свыше 0,2 до 1</w:t>
            </w:r>
          </w:p>
        </w:tc>
      </w:tr>
      <w:tr w:rsidR="00D12CB1" w:rsidRPr="00D12CB1" w:rsidTr="00D12CB1">
        <w:trPr>
          <w:trHeight w:val="227"/>
        </w:trPr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Малые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свыше 0,05 до 0,2</w:t>
            </w:r>
          </w:p>
        </w:tc>
      </w:tr>
      <w:tr w:rsidR="00D12CB1" w:rsidRPr="00D12CB1" w:rsidTr="00D12CB1">
        <w:trPr>
          <w:trHeight w:val="22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до 0,05</w:t>
            </w:r>
          </w:p>
        </w:tc>
      </w:tr>
    </w:tbl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Примечание: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Сельский населенный пункт Ростовской области – станица, село, слобода,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селок, хутор.</w:t>
      </w:r>
    </w:p>
    <w:p w:rsidR="00D12CB1" w:rsidRPr="00D12CB1" w:rsidRDefault="00D12CB1" w:rsidP="00D12CB1">
      <w:pPr>
        <w:tabs>
          <w:tab w:val="left" w:pos="540"/>
        </w:tabs>
        <w:ind w:firstLine="53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По общей численности постоянного населения хутор Красный Кут и пос</w:t>
      </w:r>
      <w:r w:rsidRPr="00D12CB1">
        <w:rPr>
          <w:rFonts w:ascii="Times New Roman" w:hAnsi="Times New Roman"/>
          <w:sz w:val="28"/>
          <w:szCs w:val="28"/>
        </w:rPr>
        <w:t>ё</w:t>
      </w:r>
      <w:r w:rsidRPr="00D12CB1">
        <w:rPr>
          <w:rFonts w:ascii="Times New Roman" w:hAnsi="Times New Roman"/>
          <w:sz w:val="28"/>
          <w:szCs w:val="28"/>
        </w:rPr>
        <w:t xml:space="preserve">лок Интернациональный входят в группу </w:t>
      </w:r>
      <w:r w:rsidRPr="00D12CB1">
        <w:rPr>
          <w:rFonts w:ascii="Times New Roman" w:hAnsi="Times New Roman"/>
          <w:iCs/>
          <w:sz w:val="28"/>
          <w:szCs w:val="28"/>
        </w:rPr>
        <w:t>больших населенных пунктов</w:t>
      </w:r>
      <w:r w:rsidRPr="00D12CB1">
        <w:rPr>
          <w:rFonts w:ascii="Times New Roman" w:hAnsi="Times New Roman"/>
          <w:sz w:val="28"/>
          <w:szCs w:val="28"/>
        </w:rPr>
        <w:t xml:space="preserve"> со зн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чением интервала от 1000 до 3000 человек. Хутор Новогригорьевка, хутор К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линовка, хутор Новопавловка, хутор Марьевка входят в группу </w:t>
      </w:r>
      <w:r w:rsidRPr="00D12CB1">
        <w:rPr>
          <w:rFonts w:ascii="Times New Roman" w:hAnsi="Times New Roman"/>
          <w:iCs/>
          <w:sz w:val="28"/>
          <w:szCs w:val="28"/>
        </w:rPr>
        <w:t>средних нас</w:t>
      </w:r>
      <w:r w:rsidRPr="00D12CB1">
        <w:rPr>
          <w:rFonts w:ascii="Times New Roman" w:hAnsi="Times New Roman"/>
          <w:iCs/>
          <w:sz w:val="28"/>
          <w:szCs w:val="28"/>
        </w:rPr>
        <w:t>е</w:t>
      </w:r>
      <w:r w:rsidRPr="00D12CB1">
        <w:rPr>
          <w:rFonts w:ascii="Times New Roman" w:hAnsi="Times New Roman"/>
          <w:iCs/>
          <w:sz w:val="28"/>
          <w:szCs w:val="28"/>
        </w:rPr>
        <w:t>ленных пунктов</w:t>
      </w:r>
      <w:r w:rsidRPr="00D12CB1">
        <w:rPr>
          <w:rFonts w:ascii="Times New Roman" w:hAnsi="Times New Roman"/>
          <w:sz w:val="28"/>
          <w:szCs w:val="28"/>
        </w:rPr>
        <w:t xml:space="preserve"> со значением интервала от 200 до 1000 человек, хутор Весёлый – в </w:t>
      </w:r>
      <w:r w:rsidRPr="00D12CB1">
        <w:rPr>
          <w:rFonts w:ascii="Times New Roman" w:hAnsi="Times New Roman"/>
          <w:sz w:val="28"/>
          <w:szCs w:val="28"/>
          <w:lang w:val="en-US"/>
        </w:rPr>
        <w:t>I</w:t>
      </w:r>
      <w:r w:rsidRPr="00D12CB1">
        <w:rPr>
          <w:rFonts w:ascii="Times New Roman" w:hAnsi="Times New Roman"/>
          <w:sz w:val="28"/>
          <w:szCs w:val="28"/>
        </w:rPr>
        <w:t xml:space="preserve"> группу малых населенных пунктов со значением интервала до 200 человек.  </w:t>
      </w:r>
    </w:p>
    <w:p w:rsidR="00D12CB1" w:rsidRPr="00D12CB1" w:rsidRDefault="00D12CB1" w:rsidP="00D12CB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3.4.</w:t>
      </w:r>
      <w:r w:rsidRPr="00D12CB1">
        <w:rPr>
          <w:rFonts w:ascii="Times New Roman" w:hAnsi="Times New Roman"/>
          <w:sz w:val="28"/>
          <w:szCs w:val="28"/>
        </w:rPr>
        <w:t xml:space="preserve"> На территории поселения расположено 55 объектов культурного наследия (памятники археологии, истории, культуры и архитектуры) реги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нального и местного значения.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Объекты местного значения -  мемориалы, памятники, возведенные в честь погибших воинов в годы Великой Отечественной войны, захоронения в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инов ВОВ (братские могилы). На территории хуторов Красный Кут, Калиновка, Новопавловка,  располагаются памятники – братская могила, на территории х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тора Красный Кут и поселка Интернациональный располагаются памятники воинам ВОВ. На юге сельского поселения при въезде у автомагистрали фед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рального значения М-4 «Дон» установлена архитектурно-скульптурная комп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зиция  -  мемориал воинам ВОВ «</w:t>
      </w:r>
      <w:proofErr w:type="spellStart"/>
      <w:r w:rsidRPr="00D12CB1">
        <w:rPr>
          <w:rFonts w:ascii="Times New Roman" w:hAnsi="Times New Roman"/>
          <w:sz w:val="28"/>
          <w:szCs w:val="28"/>
        </w:rPr>
        <w:t>Невернувшимся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». 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Охранные зоны для объектов культурного наследия не установлены. Ге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 xml:space="preserve">планом для этих объектов предлагается временная граница санитарно-защитной зоны - </w:t>
      </w:r>
      <w:smartTag w:uri="urn:schemas-microsoft-com:office:smarttags" w:element="metricconverter">
        <w:smartTagPr>
          <w:attr w:name="ProductID" w:val="10 м"/>
        </w:smartTagPr>
        <w:r w:rsidRPr="00D12CB1">
          <w:rPr>
            <w:rFonts w:ascii="Times New Roman" w:hAnsi="Times New Roman"/>
            <w:sz w:val="28"/>
            <w:szCs w:val="28"/>
          </w:rPr>
          <w:t>10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внешних границ.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Объекты регионального значения представлены памятниками археологии и истории  - это курганные группы, курганы, кочевье. (Постановления Главы администрации Ростовской области  от 21.02.1997 № 51).</w:t>
      </w:r>
      <w:r w:rsidRPr="00D12CB1">
        <w:rPr>
          <w:rFonts w:ascii="Times New Roman" w:hAnsi="Times New Roman"/>
          <w:bCs/>
          <w:sz w:val="28"/>
          <w:szCs w:val="28"/>
        </w:rPr>
        <w:t xml:space="preserve"> См. раздел 16 «Зоны охраны объектов культурного наследия» настоящих Нормативов.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D12CB1">
        <w:rPr>
          <w:b/>
          <w:sz w:val="28"/>
          <w:szCs w:val="28"/>
        </w:rPr>
        <w:t xml:space="preserve">3.5. </w:t>
      </w:r>
      <w:r w:rsidRPr="00D12CB1">
        <w:rPr>
          <w:sz w:val="28"/>
          <w:szCs w:val="28"/>
        </w:rPr>
        <w:t>Условия безопасности среды проживания населения по санитарно-гигиеническим и противопожарным требованиям обеспечиваются в соотве</w:t>
      </w:r>
      <w:r w:rsidRPr="00D12CB1">
        <w:rPr>
          <w:sz w:val="28"/>
          <w:szCs w:val="28"/>
        </w:rPr>
        <w:t>т</w:t>
      </w:r>
      <w:r w:rsidRPr="00D12CB1">
        <w:rPr>
          <w:sz w:val="28"/>
          <w:szCs w:val="28"/>
        </w:rPr>
        <w:t xml:space="preserve">ствии с требованиями федеральных и региональных нормативов. </w:t>
      </w:r>
    </w:p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3.6. </w:t>
      </w:r>
      <w:r w:rsidRPr="00D12CB1">
        <w:rPr>
          <w:rFonts w:ascii="Times New Roman" w:hAnsi="Times New Roman" w:cs="Times New Roman"/>
          <w:sz w:val="28"/>
          <w:szCs w:val="28"/>
        </w:rPr>
        <w:t>В целях создания среды жизнедеятельности, доступной для инвал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дов и маломобильных групп населения, разрабатываемая градостроительная документация по планировке новых и реконструируемых территорий должна соответствовать требованиям регионального норматива «Обеспечение досту</w:t>
      </w:r>
      <w:r w:rsidRPr="00D12CB1">
        <w:rPr>
          <w:rFonts w:ascii="Times New Roman" w:hAnsi="Times New Roman" w:cs="Times New Roman"/>
          <w:sz w:val="28"/>
          <w:szCs w:val="28"/>
        </w:rPr>
        <w:t>п</w:t>
      </w:r>
      <w:r w:rsidRPr="00D12CB1">
        <w:rPr>
          <w:rFonts w:ascii="Times New Roman" w:hAnsi="Times New Roman" w:cs="Times New Roman"/>
          <w:sz w:val="28"/>
          <w:szCs w:val="28"/>
        </w:rPr>
        <w:t>ной среды жизнедеятельности для инвалидов и других маломобильных групп населения на территории Ростовской области».</w:t>
      </w:r>
    </w:p>
    <w:p w:rsidR="00D12CB1" w:rsidRPr="00D12CB1" w:rsidRDefault="00D12CB1" w:rsidP="00D12CB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color w:val="FF00FF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Планировочная структура сельского поселения.</w:t>
      </w:r>
    </w:p>
    <w:p w:rsidR="00D12CB1" w:rsidRPr="00D12CB1" w:rsidRDefault="00D12CB1" w:rsidP="00D12CB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Общие требования.</w:t>
      </w:r>
    </w:p>
    <w:p w:rsidR="00D12CB1" w:rsidRPr="00D12CB1" w:rsidRDefault="00D12CB1" w:rsidP="00D12CB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3.7.</w:t>
      </w:r>
      <w:r w:rsidRPr="00D12CB1">
        <w:rPr>
          <w:rFonts w:ascii="Times New Roman" w:hAnsi="Times New Roman"/>
          <w:sz w:val="28"/>
          <w:szCs w:val="28"/>
        </w:rPr>
        <w:t xml:space="preserve"> Селитебная территория формируется с учетом взаимоувязанного ра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>мещения жилых, общественно-деловых зон, отдельных коммунальных и 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мышленных объектов, не требующих устройства санитарно-защитных зон, улично-дорожной сети, озеленения и других территорий общего пользования для создания жилой среды, отвечающей современным социальным, санитарно-гигиеническим и градостроительным требованиям.</w:t>
      </w:r>
    </w:p>
    <w:p w:rsidR="00D12CB1" w:rsidRPr="00D12CB1" w:rsidRDefault="00D12CB1" w:rsidP="00D12CB1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Нормативы определения потребности в селитебных территориях</w:t>
      </w:r>
    </w:p>
    <w:p w:rsidR="00D12CB1" w:rsidRPr="00D12CB1" w:rsidRDefault="00D12CB1" w:rsidP="00D12CB1">
      <w:pPr>
        <w:autoSpaceDE w:val="0"/>
        <w:ind w:firstLine="709"/>
        <w:jc w:val="both"/>
        <w:rPr>
          <w:rFonts w:ascii="Times New Roman" w:hAnsi="Times New Roman"/>
          <w:color w:val="FF00FF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3.8</w:t>
      </w:r>
      <w:r w:rsidRPr="00D12CB1">
        <w:rPr>
          <w:rFonts w:ascii="Times New Roman" w:hAnsi="Times New Roman"/>
          <w:sz w:val="28"/>
          <w:szCs w:val="28"/>
        </w:rPr>
        <w:t>. Для предварительного определения потребности в селитебной терр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тории следует принимать укрупненные показатели в расчете на 1000 человек: в населенных пунктах при средней этажности жилой застройки до 3 этажей - </w:t>
      </w:r>
      <w:smartTag w:uri="urn:schemas-microsoft-com:office:smarttags" w:element="metricconverter">
        <w:smartTagPr>
          <w:attr w:name="ProductID" w:val="10 гектаров"/>
        </w:smartTagPr>
        <w:r w:rsidRPr="00D12CB1">
          <w:rPr>
            <w:rFonts w:ascii="Times New Roman" w:hAnsi="Times New Roman"/>
            <w:sz w:val="28"/>
            <w:szCs w:val="28"/>
          </w:rPr>
          <w:t>10 гектаров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 для застройки без земельных участков и </w:t>
      </w:r>
      <w:smartTag w:uri="urn:schemas-microsoft-com:office:smarttags" w:element="metricconverter">
        <w:smartTagPr>
          <w:attr w:name="ProductID" w:val="20 гектаров"/>
        </w:smartTagPr>
        <w:r w:rsidRPr="00D12CB1">
          <w:rPr>
            <w:rFonts w:ascii="Times New Roman" w:hAnsi="Times New Roman"/>
            <w:sz w:val="28"/>
            <w:szCs w:val="28"/>
          </w:rPr>
          <w:t>20 гектаров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 - для застройки с участками.</w:t>
      </w:r>
    </w:p>
    <w:p w:rsidR="00D12CB1" w:rsidRPr="00D12CB1" w:rsidRDefault="00D12CB1" w:rsidP="00D12CB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lastRenderedPageBreak/>
        <w:t>Нормативы распределения функциональных зон с отображением п</w:t>
      </w:r>
      <w:r w:rsidRPr="00D12CB1">
        <w:rPr>
          <w:rFonts w:ascii="Times New Roman" w:hAnsi="Times New Roman"/>
          <w:b/>
          <w:sz w:val="28"/>
          <w:szCs w:val="28"/>
        </w:rPr>
        <w:t>а</w:t>
      </w:r>
      <w:r w:rsidRPr="00D12CB1">
        <w:rPr>
          <w:rFonts w:ascii="Times New Roman" w:hAnsi="Times New Roman"/>
          <w:b/>
          <w:sz w:val="28"/>
          <w:szCs w:val="28"/>
        </w:rPr>
        <w:t>раметров планируемого развития</w:t>
      </w:r>
    </w:p>
    <w:p w:rsidR="00D12CB1" w:rsidRPr="00D12CB1" w:rsidRDefault="00D12CB1" w:rsidP="00D12CB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3.9.</w:t>
      </w:r>
      <w:r w:rsidRPr="00D12CB1">
        <w:rPr>
          <w:rFonts w:ascii="Times New Roman" w:hAnsi="Times New Roman"/>
          <w:sz w:val="28"/>
          <w:szCs w:val="28"/>
        </w:rPr>
        <w:t xml:space="preserve"> При планировке и застройке сельского поселения необходимо </w:t>
      </w:r>
      <w:proofErr w:type="spellStart"/>
      <w:r w:rsidRPr="00D12CB1">
        <w:rPr>
          <w:rFonts w:ascii="Times New Roman" w:hAnsi="Times New Roman"/>
          <w:sz w:val="28"/>
          <w:szCs w:val="28"/>
        </w:rPr>
        <w:t>зон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ровать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их территорию с установлением видов преимущественного функци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нального использования, а также других ограничений на использование терр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тории для осуществления градостроительной деятельности.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 учетом преимущественного функционального использования террит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рии Краснокутского сельского поселения подразделяются на следующие фун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циональные зоны: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Жилые:  зона застройки индивидуальными жилыми домами,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зона малоэтажной жилой застройки;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Общественно-деловые:  зона делового назначения,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зона общественного назначения,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зона коммерческого, социального и коммунал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 xml:space="preserve">но-бытового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назначения,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D12CB1">
        <w:rPr>
          <w:rFonts w:ascii="Times New Roman" w:hAnsi="Times New Roman"/>
          <w:snapToGrid w:val="0"/>
          <w:sz w:val="28"/>
          <w:szCs w:val="28"/>
        </w:rPr>
        <w:t xml:space="preserve">                                          зона обслуживания объектов, необходимых для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D12CB1">
        <w:rPr>
          <w:rFonts w:ascii="Times New Roman" w:hAnsi="Times New Roman"/>
          <w:snapToGrid w:val="0"/>
          <w:sz w:val="28"/>
          <w:szCs w:val="28"/>
        </w:rPr>
        <w:t xml:space="preserve">                                          осуществления производственной и предприн</w:t>
      </w:r>
      <w:r w:rsidRPr="00D12CB1">
        <w:rPr>
          <w:rFonts w:ascii="Times New Roman" w:hAnsi="Times New Roman"/>
          <w:snapToGrid w:val="0"/>
          <w:sz w:val="28"/>
          <w:szCs w:val="28"/>
        </w:rPr>
        <w:t>и</w:t>
      </w:r>
      <w:r w:rsidRPr="00D12CB1">
        <w:rPr>
          <w:rFonts w:ascii="Times New Roman" w:hAnsi="Times New Roman"/>
          <w:snapToGrid w:val="0"/>
          <w:sz w:val="28"/>
          <w:szCs w:val="28"/>
        </w:rPr>
        <w:t xml:space="preserve">мательской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napToGrid w:val="0"/>
          <w:sz w:val="28"/>
          <w:szCs w:val="28"/>
        </w:rPr>
        <w:t xml:space="preserve">                                          деятельности,</w:t>
      </w:r>
      <w:r w:rsidRPr="00D12CB1"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зона общеобразовательных учреждений,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зона объектов здравоохранения;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Производственные - зоны размещения производственных объектов с ра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 xml:space="preserve">личными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нормативами воздействия на окружающую среду: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зона объектов непищевой промышленности,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коммунально-складская зона,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зона объектов пищевой промышленности,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зона территории добычи полезных ископаемых,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 xml:space="preserve">                                    зона объектов  рыбного хозяйства;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Инженерной инфраструктуры:  зона объектов водоотведения,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з</w:t>
      </w:r>
      <w:r w:rsidRPr="00D12CB1">
        <w:rPr>
          <w:rFonts w:ascii="Times New Roman" w:hAnsi="Times New Roman"/>
          <w:snapToGrid w:val="0"/>
          <w:sz w:val="28"/>
          <w:szCs w:val="28"/>
        </w:rPr>
        <w:t>она объектов теплоснабжения,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зона объектов электроснабжения,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зона объектов газоснабжения,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зона объектов связи;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Транспортной инфраструктуры: з</w:t>
      </w:r>
      <w:r w:rsidRPr="00D12CB1">
        <w:rPr>
          <w:rFonts w:ascii="Times New Roman" w:hAnsi="Times New Roman"/>
          <w:snapToGrid w:val="0"/>
          <w:sz w:val="28"/>
          <w:szCs w:val="28"/>
        </w:rPr>
        <w:t>она объектов автомобильного транспо</w:t>
      </w:r>
      <w:r w:rsidRPr="00D12CB1">
        <w:rPr>
          <w:rFonts w:ascii="Times New Roman" w:hAnsi="Times New Roman"/>
          <w:snapToGrid w:val="0"/>
          <w:sz w:val="28"/>
          <w:szCs w:val="28"/>
        </w:rPr>
        <w:t>р</w:t>
      </w:r>
      <w:r w:rsidRPr="00D12CB1">
        <w:rPr>
          <w:rFonts w:ascii="Times New Roman" w:hAnsi="Times New Roman"/>
          <w:snapToGrid w:val="0"/>
          <w:sz w:val="28"/>
          <w:szCs w:val="28"/>
        </w:rPr>
        <w:t>та,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D12CB1">
        <w:rPr>
          <w:rFonts w:ascii="Times New Roman" w:hAnsi="Times New Roman"/>
          <w:snapToGrid w:val="0"/>
          <w:sz w:val="28"/>
          <w:szCs w:val="28"/>
        </w:rPr>
        <w:t xml:space="preserve">                                                        зона объектов транспортного обслуж</w:t>
      </w:r>
      <w:r w:rsidRPr="00D12CB1">
        <w:rPr>
          <w:rFonts w:ascii="Times New Roman" w:hAnsi="Times New Roman"/>
          <w:snapToGrid w:val="0"/>
          <w:sz w:val="28"/>
          <w:szCs w:val="28"/>
        </w:rPr>
        <w:t>и</w:t>
      </w:r>
      <w:r w:rsidRPr="00D12CB1">
        <w:rPr>
          <w:rFonts w:ascii="Times New Roman" w:hAnsi="Times New Roman"/>
          <w:snapToGrid w:val="0"/>
          <w:sz w:val="28"/>
          <w:szCs w:val="28"/>
        </w:rPr>
        <w:t>вания,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napToGrid w:val="0"/>
          <w:sz w:val="28"/>
          <w:szCs w:val="28"/>
        </w:rPr>
        <w:t xml:space="preserve">                                                        зона объектов воздушного транспорта;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Специального назначения:   зона ритуального назначения,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зона размещения скотомогильника,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з</w:t>
      </w:r>
      <w:r w:rsidRPr="00D12CB1">
        <w:rPr>
          <w:rFonts w:ascii="Times New Roman" w:hAnsi="Times New Roman"/>
          <w:snapToGrid w:val="0"/>
          <w:sz w:val="28"/>
          <w:szCs w:val="28"/>
        </w:rPr>
        <w:t>она переработки отходов,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napToGrid w:val="0"/>
          <w:sz w:val="28"/>
          <w:szCs w:val="28"/>
        </w:rPr>
        <w:t xml:space="preserve">                                                зона озеленения специального назначения;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Сельскохозяйственного использования: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зона сельскохозяйственных угодий,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зона объектов животноводства,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зона объектов сельскохозяйственного назн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чения;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Рекреационного назначения:  з</w:t>
      </w:r>
      <w:r w:rsidRPr="00D12CB1">
        <w:rPr>
          <w:rFonts w:ascii="Times New Roman" w:hAnsi="Times New Roman"/>
          <w:snapToGrid w:val="0"/>
          <w:sz w:val="28"/>
          <w:szCs w:val="28"/>
        </w:rPr>
        <w:t>она мест отдыха общего пользования,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napToGrid w:val="0"/>
          <w:sz w:val="28"/>
          <w:szCs w:val="28"/>
        </w:rPr>
        <w:t xml:space="preserve">                                                   зона учреждений отдыха, спорта и туризма;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Естественного ландшафта:  з</w:t>
      </w:r>
      <w:r w:rsidRPr="00D12CB1">
        <w:rPr>
          <w:rFonts w:ascii="Times New Roman" w:hAnsi="Times New Roman"/>
          <w:snapToGrid w:val="0"/>
          <w:sz w:val="28"/>
          <w:szCs w:val="28"/>
        </w:rPr>
        <w:t>она естественного ландшафта,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napToGrid w:val="0"/>
          <w:sz w:val="28"/>
          <w:szCs w:val="28"/>
        </w:rPr>
        <w:t xml:space="preserve">                                                зона лесопитомника;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Акваторий: зона акваторий.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 особыми условиями использования: охранные, санитарно-защитные з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ны, </w:t>
      </w:r>
    </w:p>
    <w:p w:rsidR="00D12CB1" w:rsidRPr="00D12CB1" w:rsidRDefault="00D12CB1" w:rsidP="00D12CB1">
      <w:pPr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зоны охраны объектов культурного наследия (памятники</w:t>
      </w:r>
    </w:p>
    <w:p w:rsidR="00D12CB1" w:rsidRPr="00D12CB1" w:rsidRDefault="00D12CB1" w:rsidP="00D12CB1">
      <w:pPr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археологии, истории и архитектуры) народов Российской </w:t>
      </w:r>
    </w:p>
    <w:p w:rsidR="00D12CB1" w:rsidRPr="00D12CB1" w:rsidRDefault="00D12CB1" w:rsidP="00D12CB1">
      <w:pPr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Федерации, имеющие особое научное, истор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ко- </w:t>
      </w:r>
    </w:p>
    <w:p w:rsidR="00D12CB1" w:rsidRPr="00D12CB1" w:rsidRDefault="00D12CB1" w:rsidP="00D12CB1">
      <w:pPr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культурное, эстетическое значение, </w:t>
      </w:r>
    </w:p>
    <w:p w:rsidR="00D12CB1" w:rsidRPr="00D12CB1" w:rsidRDefault="00D12CB1" w:rsidP="00D12CB1">
      <w:pPr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зоны санитарной охраны источников питьевого и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хозяйственно-бытового водоснабжения, зоны охраняемых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объектов, иные зоны, устанавливаемые в соо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 xml:space="preserve">ветствии с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законодательством Российской Федерации, в том числе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D12CB1">
        <w:rPr>
          <w:rFonts w:ascii="Times New Roman" w:hAnsi="Times New Roman"/>
          <w:spacing w:val="-2"/>
          <w:sz w:val="28"/>
          <w:szCs w:val="28"/>
        </w:rPr>
        <w:t xml:space="preserve">лесопарковые зоны, </w:t>
      </w:r>
      <w:r w:rsidRPr="00D12CB1">
        <w:rPr>
          <w:rFonts w:ascii="Times New Roman" w:hAnsi="Times New Roman"/>
          <w:sz w:val="28"/>
          <w:szCs w:val="28"/>
        </w:rPr>
        <w:t>повышенной радиационной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опасности; территории, подверженные риску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возникновения чрезвычайных ситуаций пр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родного и </w:t>
      </w:r>
    </w:p>
    <w:p w:rsidR="00D12CB1" w:rsidRPr="00D12CB1" w:rsidRDefault="00D12CB1" w:rsidP="00D12CB1">
      <w:pPr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техногенного характера.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3.10.</w:t>
      </w:r>
      <w:r w:rsidRPr="00D12CB1">
        <w:rPr>
          <w:rFonts w:ascii="Times New Roman" w:hAnsi="Times New Roman"/>
          <w:sz w:val="28"/>
          <w:szCs w:val="28"/>
        </w:rPr>
        <w:t xml:space="preserve"> Границы территориальных зон устанавливаются при подготовке правил землепользования и застройки с учетом: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1) возможности сочетания в пределах одной зоны различных видов сущ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ствующего и планируемого использования территории;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2) функциональных зон и параметров их планировочного развития, опр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деленных генеральным планом поселения, генеральным планом городского округа, схемой территориального планирования муниципального района;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3) определенных Градостроительным кодексом Российской Федерации территориальных зон;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4) сложившейся планировки территории и существующего землепольз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вания;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5) планируемых изменений границ земель различных категорий в соо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ветствии с документами территориального планирования и документацией по планировке территории;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6) предотвращения возможности причинения вреда объектам капитальн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го строительства.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3.11.</w:t>
      </w:r>
      <w:r w:rsidRPr="00D12CB1">
        <w:rPr>
          <w:rFonts w:ascii="Times New Roman" w:hAnsi="Times New Roman"/>
          <w:sz w:val="28"/>
          <w:szCs w:val="28"/>
        </w:rPr>
        <w:t xml:space="preserve"> Границы территориальных зон могут устанавливаться по: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-- линиям магистралей, улиц, проездов, разделяющим транспортные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токи противоположных направлений;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--   красным линиям;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--   границам земельных участков;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--   границам населенных пунктов в пределах сельского поселения;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--   границам сельского поселения;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--   естественным границам природных объектов;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--   иным границам.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3.12</w:t>
      </w:r>
      <w:r w:rsidRPr="00D12CB1">
        <w:rPr>
          <w:rFonts w:ascii="Times New Roman" w:hAnsi="Times New Roman"/>
          <w:sz w:val="28"/>
          <w:szCs w:val="28"/>
        </w:rPr>
        <w:t>. Границы зон с особыми условиями использования территорий, гр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ницы территорий объектов археологического, исторического и культурного наследия, устанавливаемые в соответствии с законодательством Российской Федерации, могут не совпадать с границами территориальных зон.</w:t>
      </w:r>
    </w:p>
    <w:p w:rsidR="00D12CB1" w:rsidRPr="00D12CB1" w:rsidRDefault="00D12CB1" w:rsidP="00D12C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5. 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зоне. Формирование одного земельн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го участка из нескольких земельных участков, расположенных в различных территориальных зонах, не допускается.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3.13.</w:t>
      </w:r>
      <w:r w:rsidRPr="00D12CB1">
        <w:rPr>
          <w:rFonts w:ascii="Times New Roman" w:hAnsi="Times New Roman"/>
          <w:sz w:val="28"/>
          <w:szCs w:val="28"/>
        </w:rPr>
        <w:t xml:space="preserve"> Состав территориальных зон, а также особенности использования их земельных участков определяются градостроительным регламентом, правилами застройки с учетом ограничений, установленных градостроительным, земел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ным, природоохранным, санитарным, иным специальным законодательством, настоящими нормами, а также специальными нормами.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составе территориальных зон могут выделяться земельные участки 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>щего пользования;  занятые площадями, улицами, проездами, дорогами, наб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режными, скверами, бульварами, водоемами и другими объектами, предназн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ченными для удовлетворения общественных интересов населения. Порядок и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пользования земель общего пользования определяется органами местного с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моуправления.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lastRenderedPageBreak/>
        <w:t>3.14.</w:t>
      </w:r>
      <w:r w:rsidRPr="00D12CB1">
        <w:rPr>
          <w:rFonts w:ascii="Times New Roman" w:hAnsi="Times New Roman"/>
          <w:sz w:val="28"/>
          <w:szCs w:val="28"/>
        </w:rPr>
        <w:t xml:space="preserve"> При выделении территориальных зон и установлении регламентов их использования необходимо учитывать также ограничения на градостро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тельную деятельность, обусловленные установленными зонами особого рег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лирования. В их числе: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зоны охраны памятников археологии, истории и культуры; 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санитарно-защитные зоны;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2CB1">
        <w:rPr>
          <w:rFonts w:ascii="Times New Roman" w:hAnsi="Times New Roman"/>
          <w:sz w:val="28"/>
          <w:szCs w:val="28"/>
        </w:rPr>
        <w:t>водоохранные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зоны и прибрежные защитные полосы; 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зоны залегания полезных ископаемых; 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зоны, имеющие ограничения для размещения застройки в связи с небл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гоприятным воздействием природного и техногенного характера (сейсмика, з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топление и подтопление, </w:t>
      </w:r>
      <w:proofErr w:type="spellStart"/>
      <w:r w:rsidRPr="00D12CB1">
        <w:rPr>
          <w:rFonts w:ascii="Times New Roman" w:hAnsi="Times New Roman"/>
          <w:sz w:val="28"/>
          <w:szCs w:val="28"/>
        </w:rPr>
        <w:t>просадочные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грунты, подрабатываемые территории и др.).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3.15.</w:t>
      </w:r>
      <w:r w:rsidRPr="00D12CB1">
        <w:rPr>
          <w:rFonts w:ascii="Times New Roman" w:hAnsi="Times New Roman"/>
          <w:sz w:val="28"/>
          <w:szCs w:val="28"/>
        </w:rPr>
        <w:t xml:space="preserve"> Санитарно-защитные зоны производственных и других объектов, выполняющие </w:t>
      </w:r>
      <w:proofErr w:type="spellStart"/>
      <w:r w:rsidRPr="00D12CB1">
        <w:rPr>
          <w:rFonts w:ascii="Times New Roman" w:hAnsi="Times New Roman"/>
          <w:sz w:val="28"/>
          <w:szCs w:val="28"/>
        </w:rPr>
        <w:t>средозащитные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функции, включаются в состав тех территор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альных зон, в которых размещаются эти объекты. Допустимый режим испол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зования и застройки санитарно-защитных зон необходимо принимать в соо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ветствии с действующим законодательством, настоящими нормами и правил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ми, санитарными правилами, приведенными в СанПиН 2.2.1/2.1.1.1200-03 «С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нитарно-защитные зоны и санитарная классификация предприятий, сооружений и иных объектов», а также по согласованию с местными органами санитарно-эпидемиологического надзора.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3.16.</w:t>
      </w:r>
      <w:r w:rsidRPr="00D12CB1">
        <w:rPr>
          <w:rFonts w:ascii="Times New Roman" w:hAnsi="Times New Roman"/>
          <w:sz w:val="28"/>
          <w:szCs w:val="28"/>
        </w:rPr>
        <w:t xml:space="preserve"> Нормативные показатели плотности застройки территориальных зон следует принимать по таблице 4.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9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7"/>
        <w:gridCol w:w="1800"/>
        <w:gridCol w:w="1645"/>
      </w:tblGrid>
      <w:tr w:rsidR="00D12CB1" w:rsidRPr="00D12CB1" w:rsidTr="00D12CB1">
        <w:trPr>
          <w:trHeight w:val="289"/>
        </w:trPr>
        <w:tc>
          <w:tcPr>
            <w:tcW w:w="9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Таблица 4.</w:t>
            </w:r>
          </w:p>
        </w:tc>
      </w:tr>
      <w:tr w:rsidR="00D12CB1" w:rsidRPr="00D12CB1" w:rsidTr="00D12CB1">
        <w:trPr>
          <w:trHeight w:val="805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Территориальные зоны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Коэффиц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ент застро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й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ки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Коэффиц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ент пло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ности з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стройки</w:t>
            </w:r>
          </w:p>
        </w:tc>
      </w:tr>
      <w:tr w:rsidR="00D12CB1" w:rsidRPr="00D12CB1" w:rsidTr="00D12CB1">
        <w:trPr>
          <w:trHeight w:val="263"/>
        </w:trPr>
        <w:tc>
          <w:tcPr>
            <w:tcW w:w="9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Жилая</w:t>
            </w:r>
          </w:p>
        </w:tc>
      </w:tr>
      <w:tr w:rsidR="00D12CB1" w:rsidRPr="00D12CB1" w:rsidTr="00D12CB1">
        <w:trPr>
          <w:trHeight w:val="542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Индивидуальные жилые дома 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с приусадебными земельными участками, 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в том числе коттеджного типа;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0,5 – для вновь з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 xml:space="preserve">страиваемой </w:t>
            </w: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территории,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0,7 – в усл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виях реко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струкции территории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1,5</w:t>
            </w:r>
          </w:p>
        </w:tc>
      </w:tr>
      <w:tr w:rsidR="00D12CB1" w:rsidRPr="00D12CB1" w:rsidTr="00D12CB1">
        <w:trPr>
          <w:trHeight w:val="542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Застройка секционными многоквартирными ж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лыми домами малой этажности.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0,4-0,94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D12CB1" w:rsidRPr="00D12CB1" w:rsidTr="00D12CB1">
        <w:trPr>
          <w:trHeight w:val="527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Застройка блокированными жилыми домами, в том числе двухквартирные, с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приквартирными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 xml:space="preserve"> земельными участками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0,3-0,6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  <w:tr w:rsidR="00D12CB1" w:rsidRPr="00D12CB1" w:rsidTr="00D12CB1">
        <w:trPr>
          <w:trHeight w:val="263"/>
        </w:trPr>
        <w:tc>
          <w:tcPr>
            <w:tcW w:w="9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Общественно-деловая</w:t>
            </w:r>
          </w:p>
        </w:tc>
      </w:tr>
      <w:tr w:rsidR="00D12CB1" w:rsidRPr="00D12CB1" w:rsidTr="00D12CB1">
        <w:trPr>
          <w:trHeight w:val="263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Многофункциональная застройка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D12CB1" w:rsidRPr="00D12CB1" w:rsidTr="00D12CB1">
        <w:trPr>
          <w:trHeight w:val="263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Специализированная общественная застройка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  <w:tr w:rsidR="00D12CB1" w:rsidRPr="00D12CB1" w:rsidTr="00D12CB1">
        <w:trPr>
          <w:trHeight w:val="263"/>
        </w:trPr>
        <w:tc>
          <w:tcPr>
            <w:tcW w:w="9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Производственная</w:t>
            </w:r>
          </w:p>
        </w:tc>
      </w:tr>
      <w:tr w:rsidR="00D12CB1" w:rsidRPr="00D12CB1" w:rsidTr="00D12CB1">
        <w:trPr>
          <w:trHeight w:val="263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Промышленная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  <w:tr w:rsidR="00D12CB1" w:rsidRPr="00D12CB1" w:rsidTr="00D12CB1">
        <w:trPr>
          <w:trHeight w:val="278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Коммунально-складская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</w:tbl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color w:val="FF0000"/>
          <w:sz w:val="28"/>
          <w:szCs w:val="28"/>
        </w:rPr>
      </w:pPr>
      <w:r w:rsidRPr="00D12CB1">
        <w:rPr>
          <w:rFonts w:ascii="Times New Roman" w:hAnsi="Times New Roman"/>
          <w:color w:val="FF0000"/>
          <w:sz w:val="28"/>
          <w:szCs w:val="28"/>
        </w:rPr>
        <w:t>.</w:t>
      </w:r>
    </w:p>
    <w:p w:rsidR="00D12CB1" w:rsidRPr="00D12CB1" w:rsidRDefault="00D12CB1" w:rsidP="00D12C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3.17.</w:t>
      </w:r>
      <w:r w:rsidRPr="00D12CB1">
        <w:rPr>
          <w:rFonts w:ascii="Times New Roman" w:hAnsi="Times New Roman"/>
          <w:sz w:val="28"/>
          <w:szCs w:val="28"/>
        </w:rPr>
        <w:t xml:space="preserve"> Жилая застройка малоэтажная - включает жилые дома этажностью не более трех.</w:t>
      </w:r>
    </w:p>
    <w:p w:rsidR="00D12CB1" w:rsidRPr="00D12CB1" w:rsidRDefault="00D12CB1" w:rsidP="00D12CB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К малоэтажной застройке относятся:</w:t>
      </w:r>
      <w:r w:rsidRPr="00D12CB1">
        <w:rPr>
          <w:rFonts w:ascii="Times New Roman" w:hAnsi="Times New Roman" w:cs="Times New Roman"/>
          <w:sz w:val="28"/>
          <w:szCs w:val="28"/>
        </w:rPr>
        <w:br/>
        <w:t xml:space="preserve">     а) индивидуальные жилые дома с приусадебными земельными участками, в том числе </w:t>
      </w:r>
    </w:p>
    <w:p w:rsidR="00D12CB1" w:rsidRPr="00D12CB1" w:rsidRDefault="00D12CB1" w:rsidP="00D12CB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       коттеджного типа;</w:t>
      </w:r>
    </w:p>
    <w:p w:rsidR="00D12CB1" w:rsidRPr="00D12CB1" w:rsidRDefault="00D12CB1" w:rsidP="00D12C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     б) застройка секционными многоквартирными жилыми домами малой эта</w:t>
      </w:r>
      <w:r w:rsidRPr="00D12CB1">
        <w:rPr>
          <w:rFonts w:ascii="Times New Roman" w:hAnsi="Times New Roman"/>
          <w:sz w:val="28"/>
          <w:szCs w:val="28"/>
        </w:rPr>
        <w:t>ж</w:t>
      </w:r>
      <w:r w:rsidRPr="00D12CB1">
        <w:rPr>
          <w:rFonts w:ascii="Times New Roman" w:hAnsi="Times New Roman"/>
          <w:sz w:val="28"/>
          <w:szCs w:val="28"/>
        </w:rPr>
        <w:t>ности.</w:t>
      </w:r>
    </w:p>
    <w:p w:rsidR="00D12CB1" w:rsidRPr="00D12CB1" w:rsidRDefault="00D12CB1" w:rsidP="00D12C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в) застройка блокированными жилыми домами, в том числе: двухкварти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 xml:space="preserve">ные, с </w:t>
      </w:r>
      <w:proofErr w:type="spellStart"/>
      <w:r w:rsidRPr="00D12CB1">
        <w:rPr>
          <w:rFonts w:ascii="Times New Roman" w:hAnsi="Times New Roman"/>
          <w:sz w:val="28"/>
          <w:szCs w:val="28"/>
        </w:rPr>
        <w:t>приквартирными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земельными участками - жилые дома с количеством этажей не более чем три, состоящие из нескольких блоков, количество которых не превышает десять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>ход на территорию общего пользования.</w:t>
      </w:r>
    </w:p>
    <w:p w:rsidR="00D12CB1" w:rsidRPr="00D12CB1" w:rsidRDefault="00D12CB1" w:rsidP="00D12CB1">
      <w:pPr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3.18.</w:t>
      </w:r>
      <w:r w:rsidRPr="00D12CB1">
        <w:rPr>
          <w:rFonts w:ascii="Times New Roman" w:hAnsi="Times New Roman"/>
          <w:sz w:val="28"/>
          <w:szCs w:val="28"/>
        </w:rPr>
        <w:t xml:space="preserve"> Для жилых, общественно-деловых зон коэффициенты застройки и коэффициенты плотности застройки приведены для территории поселения с </w:t>
      </w:r>
      <w:r w:rsidRPr="00D12CB1">
        <w:rPr>
          <w:rFonts w:ascii="Times New Roman" w:hAnsi="Times New Roman"/>
          <w:sz w:val="28"/>
          <w:szCs w:val="28"/>
        </w:rPr>
        <w:lastRenderedPageBreak/>
        <w:t>учетом необходимых по расчету учреждений и предприятий обслуживания, г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ражей; стоянок для автомобилей, зеленых насаждений, площадок и других об</w:t>
      </w:r>
      <w:r w:rsidRPr="00D12CB1">
        <w:rPr>
          <w:rFonts w:ascii="Times New Roman" w:hAnsi="Times New Roman"/>
          <w:sz w:val="28"/>
          <w:szCs w:val="28"/>
        </w:rPr>
        <w:t>ъ</w:t>
      </w:r>
      <w:r w:rsidRPr="00D12CB1">
        <w:rPr>
          <w:rFonts w:ascii="Times New Roman" w:hAnsi="Times New Roman"/>
          <w:sz w:val="28"/>
          <w:szCs w:val="28"/>
        </w:rPr>
        <w:t>ектов благоустройства.</w:t>
      </w:r>
    </w:p>
    <w:p w:rsidR="00D12CB1" w:rsidRPr="00D12CB1" w:rsidRDefault="00D12CB1" w:rsidP="00D12C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Для производственных зон указанные коэффициенты приведены для кварталов производственной застройки, включающей один или несколько об</w:t>
      </w:r>
      <w:r w:rsidRPr="00D12CB1">
        <w:rPr>
          <w:rFonts w:ascii="Times New Roman" w:hAnsi="Times New Roman"/>
          <w:sz w:val="28"/>
          <w:szCs w:val="28"/>
        </w:rPr>
        <w:t>ъ</w:t>
      </w:r>
      <w:r w:rsidRPr="00D12CB1">
        <w:rPr>
          <w:rFonts w:ascii="Times New Roman" w:hAnsi="Times New Roman"/>
          <w:sz w:val="28"/>
          <w:szCs w:val="28"/>
        </w:rPr>
        <w:t>ектов.</w:t>
      </w:r>
    </w:p>
    <w:p w:rsidR="00D12CB1" w:rsidRPr="00D12CB1" w:rsidRDefault="00D12CB1" w:rsidP="00D12C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 подсчете коэффициентов плотности застройки площадь этажей определяется по внешним размерам здания. Учитываются только надземные этажи, включая мансардные. Подземные этажи зданий и сооружений не учит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>ваются. Подземное сооружение не учитывается, если поверхность земли (надземная территория) над ним используется под озеленение, организацию площадок, автостоянок и другие виды благоустройства.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Границами кварталов являются красные линии.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 реконструкции сложившихся кварталов жилых, общественно-деловых зон (включая надстройку этажей, мансард) необходимо предусматривать требу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мый по расчету объем учреждений и предприятий обслуживания для прожив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ющего в этих кварталах населения.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Допускается учитывать имеющиеся в соседних кварталах учреждения обсл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живания при соблюдении нормативных радиусов их доступности (кроме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школьных учреждений и начальных школ).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Основными показателями плотности застройки являются: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коэффициент застройки - отношение площади, занятой под зданиями и соор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жениями, к площади участка (квартала);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коэффициент плотности застройки - отношение площади всех этажей зданий и сооружений к площади участка (квартала).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3.19.</w:t>
      </w:r>
      <w:r w:rsidRPr="00D12CB1">
        <w:rPr>
          <w:rFonts w:ascii="Times New Roman" w:hAnsi="Times New Roman"/>
          <w:sz w:val="28"/>
          <w:szCs w:val="28"/>
        </w:rPr>
        <w:t xml:space="preserve"> Планировочную структуру сельского поселения следует формир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вать, предусматривая: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компактное размещение и взаимосвязь территориальных зон с учетом их допустимой совместимости;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зонирование и структурное членение территории в увязке с системой общественных центров, транспортной и инженерной инфраструктурой;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эффективное использование территорий в зависимости от ее градостр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ительной ценности, допустимой плотности застройки, размеров земельных участков;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- комплексный учет архитектурно-градостроительных традиций, приро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но-климатических, историко-культурных, этнографических и других местных особенностей;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 эффективное функционирование и развитие систем жизнеобеспечения, экономию топливно-энергетических и водных ресурсов;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 охрану окружающей среды, памятников истории и культуры;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 охрану недр и рациональное использование природных ресурсов;</w:t>
      </w:r>
    </w:p>
    <w:p w:rsidR="00D12CB1" w:rsidRPr="00D12CB1" w:rsidRDefault="00D12CB1" w:rsidP="00D12C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условия для беспрепятственного доступа инвалидов к объектам соц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альной, транспортной и инженерной инфраструктуры в соответствии с треб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ваниями нормативных документов.</w:t>
      </w:r>
    </w:p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</w:p>
    <w:p w:rsidR="00D12CB1" w:rsidRPr="00D12CB1" w:rsidRDefault="00D12CB1" w:rsidP="00D12CB1">
      <w:pPr>
        <w:pStyle w:val="1"/>
        <w:rPr>
          <w:b/>
          <w:szCs w:val="28"/>
        </w:rPr>
      </w:pPr>
      <w:bookmarkStart w:id="6" w:name="_Toc297163325"/>
      <w:r w:rsidRPr="00D12CB1">
        <w:rPr>
          <w:b/>
          <w:szCs w:val="28"/>
        </w:rPr>
        <w:t xml:space="preserve"> 4. Жилые зоны населенных пунктов сельского поселения.</w:t>
      </w:r>
      <w:bookmarkEnd w:id="6"/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7" w:name="_Toc297163326"/>
      <w:r w:rsidRPr="00D12CB1">
        <w:rPr>
          <w:rStyle w:val="211"/>
          <w:rFonts w:ascii="Times New Roman" w:hAnsi="Times New Roman" w:cs="Times New Roman"/>
          <w:i w:val="0"/>
          <w:iCs w:val="0"/>
        </w:rPr>
        <w:t xml:space="preserve">                                                  4.1. </w:t>
      </w:r>
      <w:r w:rsidRPr="00D12CB1">
        <w:rPr>
          <w:rFonts w:ascii="Times New Roman" w:eastAsia="Calibri" w:hAnsi="Times New Roman" w:cs="Times New Roman"/>
          <w:b/>
          <w:sz w:val="28"/>
          <w:szCs w:val="28"/>
        </w:rPr>
        <w:t>Общие требования</w:t>
      </w:r>
      <w:r w:rsidRPr="00D12CB1">
        <w:rPr>
          <w:rFonts w:ascii="Times New Roman" w:hAnsi="Times New Roman" w:cs="Times New Roman"/>
          <w:b/>
          <w:sz w:val="28"/>
          <w:szCs w:val="28"/>
        </w:rPr>
        <w:t>:</w:t>
      </w:r>
      <w:bookmarkEnd w:id="7"/>
    </w:p>
    <w:p w:rsidR="00D12CB1" w:rsidRPr="00D12CB1" w:rsidRDefault="00D12CB1" w:rsidP="00D12CB1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  4.1.1.</w:t>
      </w:r>
      <w:r w:rsidRPr="00D12CB1">
        <w:rPr>
          <w:rFonts w:ascii="Times New Roman" w:hAnsi="Times New Roman" w:cs="Times New Roman"/>
          <w:sz w:val="28"/>
          <w:szCs w:val="28"/>
        </w:rPr>
        <w:t xml:space="preserve">  Жилые зоны населенных пунктов поселения формируются в с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ответствии с генеральным планом сельского поселения с учетом взаимоувяза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>ного размещения жилых, общественно-деловых зон, отдельных коммунальных и промышленных объектов, не требующих устройства санитарно-защитных зон, улично-дорожной сети, озеленения и других территорий общего пользов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ния для создания жилой среды, отвечающей современным социальным, сан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тарно-гигиеническим и градостроительным требованиям.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color w:val="0000FF"/>
          <w:sz w:val="28"/>
          <w:szCs w:val="28"/>
        </w:rPr>
        <w:t xml:space="preserve">        </w:t>
      </w:r>
      <w:r w:rsidRPr="00D12CB1">
        <w:rPr>
          <w:rFonts w:ascii="Times New Roman" w:hAnsi="Times New Roman"/>
          <w:sz w:val="28"/>
          <w:szCs w:val="28"/>
        </w:rPr>
        <w:t xml:space="preserve">     </w:t>
      </w:r>
      <w:r w:rsidRPr="00D12CB1">
        <w:rPr>
          <w:rFonts w:ascii="Times New Roman" w:hAnsi="Times New Roman"/>
          <w:b/>
          <w:sz w:val="28"/>
          <w:szCs w:val="28"/>
        </w:rPr>
        <w:t>4.1.2</w:t>
      </w:r>
      <w:r w:rsidRPr="00D12CB1">
        <w:rPr>
          <w:rFonts w:ascii="Times New Roman" w:hAnsi="Times New Roman"/>
          <w:sz w:val="28"/>
          <w:szCs w:val="28"/>
        </w:rPr>
        <w:t>.  В состав жилых зон включаются следующие зоны: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     а) усадебная застройка одно-двухквартирными жилыми домами с приус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дебными земельными участками.</w:t>
      </w:r>
      <w:r w:rsidRPr="00D12CB1">
        <w:rPr>
          <w:rFonts w:ascii="Times New Roman" w:hAnsi="Times New Roman"/>
          <w:sz w:val="28"/>
          <w:szCs w:val="28"/>
        </w:rPr>
        <w:br/>
        <w:t>     б) застройка многоквартирными жилыми домами малой этажности.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в) застройка блокированными жилыми домами с </w:t>
      </w:r>
      <w:proofErr w:type="spellStart"/>
      <w:r w:rsidRPr="00D12CB1">
        <w:rPr>
          <w:rFonts w:ascii="Times New Roman" w:hAnsi="Times New Roman"/>
          <w:sz w:val="28"/>
          <w:szCs w:val="28"/>
        </w:rPr>
        <w:t>приквартирными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земел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ными участками - жилые дома с количеством этажей не более чем три, состо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>щие из нескольких блоков, количество которых не превышает десять и каждый из которых предназначен для проживания одной семьи, имеет общую стену (общие стены) без проемов с соседним блоком или соседними блоками, расп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ложен на отдельном земельном участке и имеет выход на территорию общего пользования. 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4.1.3</w:t>
      </w:r>
      <w:r w:rsidRPr="00D12CB1">
        <w:rPr>
          <w:rFonts w:ascii="Times New Roman" w:hAnsi="Times New Roman" w:cs="Times New Roman"/>
          <w:sz w:val="28"/>
          <w:szCs w:val="28"/>
        </w:rPr>
        <w:t xml:space="preserve">. Для определения объемов и структуры жилищного малоэтажного строительства средняя обеспеченность жилым фондом (общая площадь) на 1 человека для государственного и муниципального жилого фонда принимается </w:t>
      </w:r>
      <w:smartTag w:uri="urn:schemas-microsoft-com:office:smarttags" w:element="metricconverter">
        <w:smartTagPr>
          <w:attr w:name="ProductID" w:val="20 м2"/>
        </w:smartTagPr>
        <w:r w:rsidRPr="00D12CB1">
          <w:rPr>
            <w:rFonts w:ascii="Times New Roman" w:hAnsi="Times New Roman" w:cs="Times New Roman"/>
            <w:sz w:val="28"/>
            <w:szCs w:val="28"/>
          </w:rPr>
          <w:t>20 м2</w:t>
        </w:r>
      </w:smartTag>
      <w:r w:rsidRPr="00D12CB1">
        <w:rPr>
          <w:rFonts w:ascii="Times New Roman" w:hAnsi="Times New Roman" w:cs="Times New Roman"/>
          <w:sz w:val="28"/>
          <w:szCs w:val="28"/>
        </w:rPr>
        <w:t>. СП 42.13330.2011 «Градостроительство. Планировка и застройка горо</w:t>
      </w:r>
      <w:r w:rsidRPr="00D12CB1">
        <w:rPr>
          <w:rFonts w:ascii="Times New Roman" w:hAnsi="Times New Roman" w:cs="Times New Roman"/>
          <w:sz w:val="28"/>
          <w:szCs w:val="28"/>
        </w:rPr>
        <w:t>д</w:t>
      </w:r>
      <w:r w:rsidRPr="00D12CB1">
        <w:rPr>
          <w:rFonts w:ascii="Times New Roman" w:hAnsi="Times New Roman" w:cs="Times New Roman"/>
          <w:sz w:val="28"/>
          <w:szCs w:val="28"/>
        </w:rPr>
        <w:t>ских и сельских поселений».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lastRenderedPageBreak/>
        <w:t>Расчетные показатели жилищной обеспеченности для малоэтажных жилых домов, находящихся в частной собственности, не нормируются.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4.1.4.</w:t>
      </w:r>
      <w:r w:rsidRPr="00D12CB1">
        <w:rPr>
          <w:rFonts w:ascii="Times New Roman" w:hAnsi="Times New Roman" w:cs="Times New Roman"/>
          <w:sz w:val="28"/>
          <w:szCs w:val="28"/>
        </w:rPr>
        <w:t xml:space="preserve"> Средний расчетный показатель жилищной обеспеченности опред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ляется расчетом и устанавливается в задании на проектирование.</w:t>
      </w:r>
    </w:p>
    <w:p w:rsidR="00D12CB1" w:rsidRPr="00D12CB1" w:rsidRDefault="00D12CB1" w:rsidP="00D12CB1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4.1.5.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В жилых зонах допускается размещение отдельно стоящих, встр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енных или пристроенных объектов социального и коммунально-бытового назначения, торговли, здравоохранения, объектов дошкольного, начального общего и среднего (полного) общего образования, культовых зданий, стоянок автомобильного транспорта, гаражей, иных объектов, связанных с проживан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ем граждан и не оказывающих негативного воздействия на окружающую среду. Доля нежилого фонда в общем объеме фонда на участке жилой застройки не должна превышать 20 %.</w:t>
      </w:r>
    </w:p>
    <w:p w:rsidR="00D12CB1" w:rsidRPr="00D12CB1" w:rsidRDefault="00D12CB1" w:rsidP="00D12CB1">
      <w:pPr>
        <w:widowControl w:val="0"/>
        <w:shd w:val="clear" w:color="auto" w:fill="FFFFFF"/>
        <w:ind w:right="17" w:firstLine="697"/>
        <w:jc w:val="both"/>
        <w:rPr>
          <w:rFonts w:ascii="Times New Roman" w:hAnsi="Times New Roman"/>
          <w:bCs/>
          <w:iCs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4.1.6.</w:t>
      </w:r>
      <w:r w:rsidRPr="00D12CB1">
        <w:rPr>
          <w:rFonts w:ascii="Times New Roman" w:hAnsi="Times New Roman"/>
          <w:bCs/>
          <w:iCs/>
          <w:sz w:val="28"/>
          <w:szCs w:val="28"/>
        </w:rPr>
        <w:t xml:space="preserve"> Запрещается размещение жилых помещений в цокольных и по</w:t>
      </w:r>
      <w:r w:rsidRPr="00D12CB1">
        <w:rPr>
          <w:rFonts w:ascii="Times New Roman" w:hAnsi="Times New Roman"/>
          <w:bCs/>
          <w:iCs/>
          <w:sz w:val="28"/>
          <w:szCs w:val="28"/>
        </w:rPr>
        <w:t>д</w:t>
      </w:r>
      <w:r w:rsidRPr="00D12CB1">
        <w:rPr>
          <w:rFonts w:ascii="Times New Roman" w:hAnsi="Times New Roman"/>
          <w:bCs/>
          <w:iCs/>
          <w:sz w:val="28"/>
          <w:szCs w:val="28"/>
        </w:rPr>
        <w:t>вальных этажах. В цокольном, первом и втором этажах жилого здания допуск</w:t>
      </w:r>
      <w:r w:rsidRPr="00D12CB1">
        <w:rPr>
          <w:rFonts w:ascii="Times New Roman" w:hAnsi="Times New Roman"/>
          <w:bCs/>
          <w:iCs/>
          <w:sz w:val="28"/>
          <w:szCs w:val="28"/>
        </w:rPr>
        <w:t>а</w:t>
      </w:r>
      <w:r w:rsidRPr="00D12CB1">
        <w:rPr>
          <w:rFonts w:ascii="Times New Roman" w:hAnsi="Times New Roman"/>
          <w:bCs/>
          <w:iCs/>
          <w:sz w:val="28"/>
          <w:szCs w:val="28"/>
        </w:rPr>
        <w:t>ется размещение встроенных и встроено-пристроенных помещений обществе</w:t>
      </w:r>
      <w:r w:rsidRPr="00D12CB1">
        <w:rPr>
          <w:rFonts w:ascii="Times New Roman" w:hAnsi="Times New Roman"/>
          <w:bCs/>
          <w:iCs/>
          <w:sz w:val="28"/>
          <w:szCs w:val="28"/>
        </w:rPr>
        <w:t>н</w:t>
      </w:r>
      <w:r w:rsidRPr="00D12CB1">
        <w:rPr>
          <w:rFonts w:ascii="Times New Roman" w:hAnsi="Times New Roman"/>
          <w:bCs/>
          <w:iCs/>
          <w:sz w:val="28"/>
          <w:szCs w:val="28"/>
        </w:rPr>
        <w:t xml:space="preserve">ного назначения, за исключением объектов, оказывающих вредное воздействие на человека, указанных </w:t>
      </w:r>
    </w:p>
    <w:p w:rsidR="00D12CB1" w:rsidRPr="00D12CB1" w:rsidRDefault="00D12CB1" w:rsidP="00D12CB1">
      <w:pPr>
        <w:widowControl w:val="0"/>
        <w:shd w:val="clear" w:color="auto" w:fill="FFFFFF"/>
        <w:ind w:right="17"/>
        <w:jc w:val="both"/>
        <w:rPr>
          <w:rFonts w:ascii="Times New Roman" w:hAnsi="Times New Roman"/>
          <w:bCs/>
          <w:iCs/>
          <w:sz w:val="28"/>
          <w:szCs w:val="28"/>
        </w:rPr>
      </w:pPr>
      <w:r w:rsidRPr="00D12CB1">
        <w:rPr>
          <w:rFonts w:ascii="Times New Roman" w:hAnsi="Times New Roman"/>
          <w:bCs/>
          <w:iCs/>
          <w:sz w:val="28"/>
          <w:szCs w:val="28"/>
        </w:rPr>
        <w:t>в п. 2.1.8.</w:t>
      </w:r>
    </w:p>
    <w:p w:rsidR="00D12CB1" w:rsidRPr="00D12CB1" w:rsidRDefault="00D12CB1" w:rsidP="00D12CB1">
      <w:pPr>
        <w:widowControl w:val="0"/>
        <w:shd w:val="clear" w:color="auto" w:fill="FFFFFF"/>
        <w:ind w:right="17" w:firstLine="697"/>
        <w:jc w:val="both"/>
        <w:rPr>
          <w:rFonts w:ascii="Times New Roman" w:hAnsi="Times New Roman"/>
          <w:bCs/>
          <w:iCs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4.1.7.</w:t>
      </w:r>
      <w:r w:rsidRPr="00D12CB1">
        <w:rPr>
          <w:rFonts w:ascii="Times New Roman" w:hAnsi="Times New Roman"/>
          <w:sz w:val="28"/>
          <w:szCs w:val="28"/>
        </w:rPr>
        <w:t xml:space="preserve"> Размещение встроенно-пристроенных нежилых объектов допуск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ется при условии выполнения норм пожарной безопасности в соответствии с требованиями </w:t>
      </w:r>
      <w:hyperlink r:id="rId12" w:tgtFrame="_blank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Федерального закона от 22.07.2008г.№123-ФЗ «Технический р</w:t>
        </w:r>
        <w:r w:rsidRPr="00D12CB1">
          <w:rPr>
            <w:rStyle w:val="a8"/>
            <w:rFonts w:ascii="Times New Roman" w:hAnsi="Times New Roman"/>
            <w:sz w:val="28"/>
            <w:szCs w:val="28"/>
          </w:rPr>
          <w:t>е</w:t>
        </w:r>
        <w:r w:rsidRPr="00D12CB1">
          <w:rPr>
            <w:rStyle w:val="a8"/>
            <w:rFonts w:ascii="Times New Roman" w:hAnsi="Times New Roman"/>
            <w:sz w:val="28"/>
            <w:szCs w:val="28"/>
          </w:rPr>
          <w:t>гламент о требованиях пожарной безопасности»</w:t>
        </w:r>
      </w:hyperlink>
      <w:r w:rsidRPr="00D12CB1">
        <w:rPr>
          <w:rFonts w:ascii="Times New Roman" w:hAnsi="Times New Roman"/>
          <w:sz w:val="28"/>
          <w:szCs w:val="28"/>
        </w:rPr>
        <w:t>, СП 54.13330.2011 «Здания жилые многоквартирные»,  СП 118.13330.2012 «Общественные здания и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оружения», СП 113.13330.2012 «Стоянки автомобилей» в т числе: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обособленные от жилой территории входы для посетителей;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обособленные подъезды и площадки для парковки автомобилей, обсл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живающих встроенный объект;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самостоятельные шахты для вентиляции;</w:t>
      </w:r>
    </w:p>
    <w:p w:rsidR="00D12CB1" w:rsidRPr="00D12CB1" w:rsidRDefault="00D12CB1" w:rsidP="00D12CB1">
      <w:pPr>
        <w:widowControl w:val="0"/>
        <w:shd w:val="clear" w:color="auto" w:fill="FFFFFF"/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отделение нежилых помещений от жилых противопожарными, звук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изолирующими перекрытиями и перегородками.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4.1.8.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В жилых зданиях не допускается размещение объектов общественн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го назначения, оказывающих вредное воздействие на человека.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</w:t>
      </w:r>
      <w:r w:rsidRPr="00D12CB1">
        <w:rPr>
          <w:rFonts w:ascii="Times New Roman" w:hAnsi="Times New Roman" w:cs="Times New Roman"/>
          <w:bCs/>
          <w:iCs/>
          <w:sz w:val="28"/>
          <w:szCs w:val="28"/>
        </w:rPr>
        <w:t>В том числе: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специализированные магазины москательно-химических и других тов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ров, эксплуатация которых может вести к загрязнению территории и воздуха жилой застройки;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помещения, в том числе магазины с хранением в них сжиженных газов, легковоспламеняющихся и горючих жидкостей, взрывчатых веществ, спосо</w:t>
      </w:r>
      <w:r w:rsidRPr="00D12CB1">
        <w:rPr>
          <w:rFonts w:ascii="Times New Roman" w:hAnsi="Times New Roman" w:cs="Times New Roman"/>
          <w:sz w:val="28"/>
          <w:szCs w:val="28"/>
        </w:rPr>
        <w:t>б</w:t>
      </w:r>
      <w:r w:rsidRPr="00D12CB1">
        <w:rPr>
          <w:rFonts w:ascii="Times New Roman" w:hAnsi="Times New Roman" w:cs="Times New Roman"/>
          <w:sz w:val="28"/>
          <w:szCs w:val="28"/>
        </w:rPr>
        <w:t>ных взрываться и гореть при взаимодействии с водой, кислородом воздуха или друг с другом, товаров в аэрозольной упаковке, пиротехнических изделий;</w:t>
      </w:r>
    </w:p>
    <w:p w:rsidR="00D12CB1" w:rsidRPr="00D12CB1" w:rsidRDefault="00D12CB1" w:rsidP="00D12CB1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lastRenderedPageBreak/>
        <w:t>     магазины по продаже синтетических ковровых изделий, автозапчастей, шин и автомобильных масел. Магазины по продаже синтетических ковровых изделий допускается пристраивать к глухим участкам стен жилых зданий с пределом огнестойкости REI 150;</w:t>
      </w:r>
    </w:p>
    <w:p w:rsidR="00D12CB1" w:rsidRPr="00D12CB1" w:rsidRDefault="00D12CB1" w:rsidP="00D12CB1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 специализированные рыбные магазины;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     -  склады любого назначения, в том числе оптовой (или мелкооптовой) торговли, кроме складских помещений, входящих в состав общественных учреждений, имеющих эвакуационные выходы, изолированные от эвакуацио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>ных путей жилой части здания (правило не распространяется на встроенные а</w:t>
      </w:r>
      <w:r w:rsidRPr="00D12CB1">
        <w:rPr>
          <w:rFonts w:ascii="Times New Roman" w:hAnsi="Times New Roman" w:cs="Times New Roman"/>
          <w:sz w:val="28"/>
          <w:szCs w:val="28"/>
        </w:rPr>
        <w:t>в</w:t>
      </w:r>
      <w:r w:rsidRPr="00D12CB1">
        <w:rPr>
          <w:rFonts w:ascii="Times New Roman" w:hAnsi="Times New Roman" w:cs="Times New Roman"/>
          <w:sz w:val="28"/>
          <w:szCs w:val="28"/>
        </w:rPr>
        <w:t>тостоянки);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    -  все предприятия, а также магазины с режимом функционирования после 23 ч;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    -  предприятия бытового обслуживания, в которых применяются легково</w:t>
      </w:r>
      <w:r w:rsidRPr="00D12CB1">
        <w:rPr>
          <w:rFonts w:ascii="Times New Roman" w:hAnsi="Times New Roman" w:cs="Times New Roman"/>
          <w:sz w:val="28"/>
          <w:szCs w:val="28"/>
        </w:rPr>
        <w:t>с</w:t>
      </w:r>
      <w:r w:rsidRPr="00D12CB1">
        <w:rPr>
          <w:rFonts w:ascii="Times New Roman" w:hAnsi="Times New Roman" w:cs="Times New Roman"/>
          <w:sz w:val="28"/>
          <w:szCs w:val="28"/>
        </w:rPr>
        <w:t>пламеняющиеся вещества (кроме парикмахерских и мастерских по ремонту ч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 xml:space="preserve">сов общей площадью до </w:t>
      </w:r>
      <w:smartTag w:uri="urn:schemas-microsoft-com:office:smarttags" w:element="metricconverter">
        <w:smartTagPr>
          <w:attr w:name="ProductID" w:val="30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300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(2));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    -  бани и сауны;</w:t>
      </w:r>
      <w:r w:rsidRPr="00D12CB1">
        <w:rPr>
          <w:rFonts w:ascii="Times New Roman" w:hAnsi="Times New Roman" w:cs="Times New Roman"/>
          <w:sz w:val="28"/>
          <w:szCs w:val="28"/>
        </w:rPr>
        <w:br/>
        <w:t xml:space="preserve">        -  предприятия питания и досуга с числом мест более 50, общей площадью более </w:t>
      </w:r>
      <w:smartTag w:uri="urn:schemas-microsoft-com:office:smarttags" w:element="metricconverter">
        <w:smartTagPr>
          <w:attr w:name="ProductID" w:val="25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250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(2), все предприятия, функционирующие с музыкальным сопрово</w:t>
      </w:r>
      <w:r w:rsidRPr="00D12CB1">
        <w:rPr>
          <w:rFonts w:ascii="Times New Roman" w:hAnsi="Times New Roman" w:cs="Times New Roman"/>
          <w:sz w:val="28"/>
          <w:szCs w:val="28"/>
        </w:rPr>
        <w:t>ж</w:t>
      </w:r>
      <w:r w:rsidRPr="00D12CB1">
        <w:rPr>
          <w:rFonts w:ascii="Times New Roman" w:hAnsi="Times New Roman" w:cs="Times New Roman"/>
          <w:sz w:val="28"/>
          <w:szCs w:val="28"/>
        </w:rPr>
        <w:t>дением, в том числе дискотеки, танцевальные студии, театры, а также казино;</w:t>
      </w:r>
      <w:r w:rsidRPr="00D12CB1">
        <w:rPr>
          <w:rFonts w:ascii="Times New Roman" w:hAnsi="Times New Roman" w:cs="Times New Roman"/>
          <w:sz w:val="28"/>
          <w:szCs w:val="28"/>
        </w:rPr>
        <w:br/>
        <w:t>        -  прачечные и химчистки (кроме приемных пунктов и прачечных самоо</w:t>
      </w:r>
      <w:r w:rsidRPr="00D12CB1">
        <w:rPr>
          <w:rFonts w:ascii="Times New Roman" w:hAnsi="Times New Roman" w:cs="Times New Roman"/>
          <w:sz w:val="28"/>
          <w:szCs w:val="28"/>
        </w:rPr>
        <w:t>б</w:t>
      </w:r>
      <w:r w:rsidRPr="00D12CB1">
        <w:rPr>
          <w:rFonts w:ascii="Times New Roman" w:hAnsi="Times New Roman" w:cs="Times New Roman"/>
          <w:sz w:val="28"/>
          <w:szCs w:val="28"/>
        </w:rPr>
        <w:t xml:space="preserve">служивания производительностью до </w:t>
      </w:r>
      <w:smartTag w:uri="urn:schemas-microsoft-com:office:smarttags" w:element="metricconverter">
        <w:smartTagPr>
          <w:attr w:name="ProductID" w:val="75 кг"/>
        </w:smartTagPr>
        <w:r w:rsidRPr="00D12CB1">
          <w:rPr>
            <w:rFonts w:ascii="Times New Roman" w:hAnsi="Times New Roman" w:cs="Times New Roman"/>
            <w:sz w:val="28"/>
            <w:szCs w:val="28"/>
          </w:rPr>
          <w:t>75 кг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в смену);</w:t>
      </w:r>
      <w:r w:rsidRPr="00D12CB1">
        <w:rPr>
          <w:rFonts w:ascii="Times New Roman" w:hAnsi="Times New Roman" w:cs="Times New Roman"/>
          <w:sz w:val="28"/>
          <w:szCs w:val="28"/>
        </w:rPr>
        <w:br/>
        <w:t xml:space="preserve">        -  автоматические телефонные станции общей площадью более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(2);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    - общественные туалеты, учреждения и магазины ритуальных услуг;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    -  встроенные и пристроенные трансформаторные подстанции;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    - производственные помещения (кроме  помещений категорий "В" и "Д" для труда инвалидов и людей старшего возраста, в их числе: пунктов выдачи работы на дом, мастерских для сборочных и декоративных работ, а также м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стерских  реставрационных  и народных промыслов);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    -  зуботехнические лаборатории, клинико-диагностические и бактериол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гические лаборатории;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    -  диспансеры всех типов;</w:t>
      </w:r>
      <w:r w:rsidRPr="00D12CB1">
        <w:rPr>
          <w:rFonts w:ascii="Times New Roman" w:hAnsi="Times New Roman" w:cs="Times New Roman"/>
          <w:sz w:val="28"/>
          <w:szCs w:val="28"/>
        </w:rPr>
        <w:br/>
        <w:t xml:space="preserve">        -  дневные стационары диспансеров и стационары частных клиник -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тра</w:t>
      </w:r>
      <w:r w:rsidRPr="00D12CB1">
        <w:rPr>
          <w:rFonts w:ascii="Times New Roman" w:hAnsi="Times New Roman" w:cs="Times New Roman"/>
          <w:sz w:val="28"/>
          <w:szCs w:val="28"/>
        </w:rPr>
        <w:t>в</w:t>
      </w:r>
      <w:r w:rsidRPr="00D12CB1">
        <w:rPr>
          <w:rFonts w:ascii="Times New Roman" w:hAnsi="Times New Roman" w:cs="Times New Roman"/>
          <w:sz w:val="28"/>
          <w:szCs w:val="28"/>
        </w:rPr>
        <w:t>мопункты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>, подстанции скорой и неотложной медицинской помощи;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    -  дерматовенерологические, психиатрические, инфекционные и фтизиа</w:t>
      </w:r>
      <w:r w:rsidRPr="00D12CB1">
        <w:rPr>
          <w:rFonts w:ascii="Times New Roman" w:hAnsi="Times New Roman" w:cs="Times New Roman"/>
          <w:sz w:val="28"/>
          <w:szCs w:val="28"/>
        </w:rPr>
        <w:t>т</w:t>
      </w:r>
      <w:r w:rsidRPr="00D12CB1">
        <w:rPr>
          <w:rFonts w:ascii="Times New Roman" w:hAnsi="Times New Roman" w:cs="Times New Roman"/>
          <w:sz w:val="28"/>
          <w:szCs w:val="28"/>
        </w:rPr>
        <w:t>рические кабинеты врачебного приема;</w:t>
      </w:r>
      <w:r w:rsidRPr="00D12CB1">
        <w:rPr>
          <w:rFonts w:ascii="Times New Roman" w:hAnsi="Times New Roman" w:cs="Times New Roman"/>
          <w:sz w:val="28"/>
          <w:szCs w:val="28"/>
        </w:rPr>
        <w:br/>
        <w:t>        - отделения (кабинеты) магнитно-резонансной томографии, рентгеновские кабинеты, а также помещения с лечебной или диагностической аппаратурой и установками, являющимися источниками ионизирующего излучения, прев</w:t>
      </w:r>
      <w:r w:rsidRPr="00D12CB1">
        <w:rPr>
          <w:rFonts w:ascii="Times New Roman" w:hAnsi="Times New Roman" w:cs="Times New Roman"/>
          <w:sz w:val="28"/>
          <w:szCs w:val="28"/>
        </w:rPr>
        <w:t>ы</w:t>
      </w:r>
      <w:r w:rsidRPr="00D12CB1">
        <w:rPr>
          <w:rFonts w:ascii="Times New Roman" w:hAnsi="Times New Roman" w:cs="Times New Roman"/>
          <w:sz w:val="28"/>
          <w:szCs w:val="28"/>
        </w:rPr>
        <w:t>шающего допустимый уровень, установленный санитарно-эпидемиологическими правилами, ветеринарные клиники и кабинеты.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4.1.9</w:t>
      </w:r>
      <w:r w:rsidRPr="00D12CB1">
        <w:rPr>
          <w:rFonts w:ascii="Times New Roman" w:hAnsi="Times New Roman"/>
          <w:sz w:val="28"/>
          <w:szCs w:val="28"/>
        </w:rPr>
        <w:t>.  В цокольном и подвальном этажах жилых зданий не допускается размещать помещения для хранения, переработки и использования в различных установках и устройствах легковоспламеняющихся и горючих жидкостей и сжиженных газов, взрывчатых веществ; помещения для пребывания детей; к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нотеатры, конференц-залы и другие зальные помещения с числом мест более 50, сауны, а также лечебно-профилактические учреждения. Загрузка помещ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lastRenderedPageBreak/>
        <w:t>ний общественного назначения со стороны двора жилого дома, где располож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ны окна жилых комнат квартир и входы в жилую часть дома, в целях защиты жильцов от шума и выхлопных газов не допускается. Загрузку помещений 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>щественного назначения, встроенных в жилые здания, следует выполнять: с торцов жилых зданий, не имеющих окон; из подземных туннелей; со стороны магистралей (улиц) при наличии специальных загрузочных помещений. Допу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 xml:space="preserve">кается не предусматривать указанные загрузочные помещения при площади встроенных общественных помещений до </w:t>
      </w:r>
      <w:smartTag w:uri="urn:schemas-microsoft-com:office:smarttags" w:element="metricconverter">
        <w:smartTagPr>
          <w:attr w:name="ProductID" w:val="150 м"/>
        </w:smartTagPr>
        <w:r w:rsidRPr="00D12CB1">
          <w:rPr>
            <w:rFonts w:ascii="Times New Roman" w:hAnsi="Times New Roman"/>
            <w:sz w:val="28"/>
            <w:szCs w:val="28"/>
          </w:rPr>
          <w:t>150 м</w:t>
        </w:r>
      </w:smartTag>
      <w:r w:rsidRPr="00D12CB1">
        <w:rPr>
          <w:rFonts w:ascii="Times New Roman" w:hAnsi="Times New Roman"/>
          <w:sz w:val="28"/>
          <w:szCs w:val="28"/>
        </w:rPr>
        <w:t>(2).</w:t>
      </w:r>
      <w:r w:rsidRPr="00D12CB1">
        <w:rPr>
          <w:rFonts w:ascii="Times New Roman" w:hAnsi="Times New Roman"/>
          <w:sz w:val="28"/>
          <w:szCs w:val="28"/>
        </w:rPr>
        <w:br/>
        <w:t xml:space="preserve">            </w:t>
      </w:r>
      <w:r w:rsidRPr="00D12CB1">
        <w:rPr>
          <w:rFonts w:ascii="Times New Roman" w:hAnsi="Times New Roman"/>
          <w:b/>
          <w:sz w:val="28"/>
          <w:szCs w:val="28"/>
        </w:rPr>
        <w:t xml:space="preserve">4.1.10. </w:t>
      </w:r>
      <w:r w:rsidRPr="00D12CB1">
        <w:rPr>
          <w:rFonts w:ascii="Times New Roman" w:hAnsi="Times New Roman"/>
          <w:sz w:val="28"/>
          <w:szCs w:val="28"/>
        </w:rPr>
        <w:t xml:space="preserve"> При проектировании территории жилой застройки должны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блюдаться требования по охране окружающей среды, защите территории от шума, вибрации, загрязнений атмосферного воздуха электрических, ионизир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ющих и электромагнитных излучений, радиационного, химического, микр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биологического, </w:t>
      </w:r>
      <w:proofErr w:type="spellStart"/>
      <w:r w:rsidRPr="00D12CB1">
        <w:rPr>
          <w:rFonts w:ascii="Times New Roman" w:hAnsi="Times New Roman"/>
          <w:sz w:val="28"/>
          <w:szCs w:val="28"/>
        </w:rPr>
        <w:t>паразитологического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загрязнений в соответствии с требован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ями действующих санитарно-эпидемиологических правил и нормативов.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pStyle w:val="2"/>
        <w:rPr>
          <w:iCs/>
          <w:szCs w:val="28"/>
        </w:rPr>
      </w:pPr>
      <w:bookmarkStart w:id="8" w:name="_Toc297163327"/>
      <w:r w:rsidRPr="00D12CB1">
        <w:rPr>
          <w:szCs w:val="28"/>
        </w:rPr>
        <w:t>4.2.</w:t>
      </w:r>
      <w:r w:rsidRPr="00D12CB1">
        <w:rPr>
          <w:iCs/>
          <w:szCs w:val="28"/>
        </w:rPr>
        <w:t xml:space="preserve"> Территории малоэтажного жилищного строительства</w:t>
      </w:r>
    </w:p>
    <w:p w:rsidR="00D12CB1" w:rsidRPr="00D12CB1" w:rsidRDefault="00D12CB1" w:rsidP="00D12CB1">
      <w:pPr>
        <w:pStyle w:val="2"/>
        <w:rPr>
          <w:iCs/>
          <w:szCs w:val="28"/>
        </w:rPr>
      </w:pPr>
      <w:r w:rsidRPr="00D12CB1">
        <w:rPr>
          <w:iCs/>
          <w:szCs w:val="28"/>
        </w:rPr>
        <w:t>населенных пунктов сельского поселения</w:t>
      </w:r>
      <w:bookmarkEnd w:id="8"/>
      <w:r w:rsidRPr="00D12CB1">
        <w:rPr>
          <w:iCs/>
          <w:szCs w:val="28"/>
        </w:rPr>
        <w:t>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4.2.1.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Малоэтажной жилой застройкой считается застройка домами выс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той до трех этажей включительно.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На территории малоэтажной застройки принимаются следующие типы ж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лых зданий: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          а) индивидуальные жилые дома с приусадебными земельными участками, в том числе 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       коттеджного типа;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         б) застройка секционными многоквартирными жилыми домами малой этажности.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в) застройка блокированными жилыми домами, в том числе двухкварти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 xml:space="preserve">ные, с </w:t>
      </w:r>
      <w:proofErr w:type="spellStart"/>
      <w:r w:rsidRPr="00D12CB1">
        <w:rPr>
          <w:rFonts w:ascii="Times New Roman" w:hAnsi="Times New Roman"/>
          <w:sz w:val="28"/>
          <w:szCs w:val="28"/>
        </w:rPr>
        <w:t>приквартирными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земельными участками - жилые дома с количеством этажей не более чем три, состоящие из нескольких блоков, количество которых не превышает десять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 xml:space="preserve">ход на территорию общего пользования. 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lastRenderedPageBreak/>
        <w:t xml:space="preserve"> В индивидуальном строительстве основной тип дома - усадебный, 1, 2, 3-этажный одноквартирный. 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Минимальные размеры земельного участка для индивидуального жилого дома – </w:t>
      </w:r>
      <w:smartTag w:uri="urn:schemas-microsoft-com:office:smarttags" w:element="metricconverter">
        <w:smartTagPr>
          <w:attr w:name="ProductID" w:val="600 м2"/>
        </w:smartTagPr>
        <w:r w:rsidRPr="00D12CB1">
          <w:rPr>
            <w:rFonts w:ascii="Times New Roman" w:hAnsi="Times New Roman" w:cs="Times New Roman"/>
            <w:sz w:val="28"/>
            <w:szCs w:val="28"/>
          </w:rPr>
          <w:t>600 м2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  <w:r w:rsidRPr="00D12CB1">
        <w:rPr>
          <w:rFonts w:ascii="Times New Roman" w:hAnsi="Times New Roman" w:cs="Times New Roman"/>
          <w:sz w:val="28"/>
          <w:szCs w:val="28"/>
        </w:rPr>
        <w:br/>
        <w:t xml:space="preserve">Максимальные размеры земельного участка для индивидуального жилого дома для хуторов Красный Кут, Калиновка, Новогригорьевка – </w:t>
      </w:r>
      <w:smartTag w:uri="urn:schemas-microsoft-com:office:smarttags" w:element="metricconverter">
        <w:smartTagPr>
          <w:attr w:name="ProductID" w:val="3000 м2"/>
        </w:smartTagPr>
        <w:r w:rsidRPr="00D12CB1">
          <w:rPr>
            <w:rFonts w:ascii="Times New Roman" w:hAnsi="Times New Roman" w:cs="Times New Roman"/>
            <w:sz w:val="28"/>
            <w:szCs w:val="28"/>
          </w:rPr>
          <w:t>3000 м2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Максимальные размеры земельного участка для индивидуального жилого дома для хуторов Новопавловка, Веселый, Марьевка и поселка Интернациональный – </w:t>
      </w:r>
      <w:smartTag w:uri="urn:schemas-microsoft-com:office:smarttags" w:element="metricconverter">
        <w:smartTagPr>
          <w:attr w:name="ProductID" w:val="2000 м2"/>
        </w:smartTagPr>
        <w:r w:rsidRPr="00D12CB1">
          <w:rPr>
            <w:rFonts w:ascii="Times New Roman" w:hAnsi="Times New Roman" w:cs="Times New Roman"/>
            <w:sz w:val="28"/>
            <w:szCs w:val="28"/>
          </w:rPr>
          <w:t>2000 м2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Минимальные размеры земельного участка для многоквартирных жилых домов – </w:t>
      </w:r>
      <w:smartTag w:uri="urn:schemas-microsoft-com:office:smarttags" w:element="metricconverter">
        <w:smartTagPr>
          <w:attr w:name="ProductID" w:val="800 м2"/>
        </w:smartTagPr>
        <w:r w:rsidRPr="00D12CB1">
          <w:rPr>
            <w:rFonts w:ascii="Times New Roman" w:hAnsi="Times New Roman" w:cs="Times New Roman"/>
            <w:sz w:val="28"/>
            <w:szCs w:val="28"/>
          </w:rPr>
          <w:t>800 м2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2" w:lineRule="auto"/>
        <w:ind w:firstLine="709"/>
        <w:jc w:val="both"/>
        <w:rPr>
          <w:sz w:val="28"/>
          <w:szCs w:val="28"/>
        </w:rPr>
      </w:pPr>
      <w:r w:rsidRPr="00D12CB1">
        <w:rPr>
          <w:b/>
          <w:sz w:val="28"/>
          <w:szCs w:val="28"/>
        </w:rPr>
        <w:t>4.2.2.</w:t>
      </w:r>
      <w:r w:rsidRPr="00D12CB1">
        <w:rPr>
          <w:sz w:val="28"/>
          <w:szCs w:val="28"/>
        </w:rPr>
        <w:t xml:space="preserve"> Расстояния до границы соседнего земельного участка по санитарно-бытовым условиям и в зависимости от степени огнестойкости должны быть не менее: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2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- от индивидуального, блокированного дома – </w:t>
      </w:r>
      <w:smartTag w:uri="urn:schemas-microsoft-com:office:smarttags" w:element="metricconverter">
        <w:smartTagPr>
          <w:attr w:name="ProductID" w:val="3 м"/>
        </w:smartTagPr>
        <w:r w:rsidRPr="00D12CB1">
          <w:rPr>
            <w:sz w:val="28"/>
            <w:szCs w:val="28"/>
          </w:rPr>
          <w:t>3 м</w:t>
        </w:r>
      </w:smartTag>
      <w:r w:rsidRPr="00D12CB1">
        <w:rPr>
          <w:sz w:val="28"/>
          <w:szCs w:val="28"/>
        </w:rPr>
        <w:t>;</w:t>
      </w:r>
    </w:p>
    <w:p w:rsidR="00D12CB1" w:rsidRPr="00D12CB1" w:rsidRDefault="00D12CB1" w:rsidP="00D12CB1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 в сложившейся застройке, при ширине земельного участка </w:t>
      </w:r>
      <w:smartTag w:uri="urn:schemas-microsoft-com:office:smarttags" w:element="metricconverter">
        <w:smartTagPr>
          <w:attr w:name="ProductID" w:val="12 метров"/>
        </w:smartTagPr>
        <w:r w:rsidRPr="00D12CB1">
          <w:rPr>
            <w:rFonts w:ascii="Times New Roman" w:hAnsi="Times New Roman"/>
            <w:sz w:val="28"/>
            <w:szCs w:val="28"/>
          </w:rPr>
          <w:t>12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 и менее, для строительства жилого дома минимальный отступ от границы сосе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 xml:space="preserve">него участка составляет не менее </w:t>
      </w:r>
      <w:smartTag w:uri="urn:schemas-microsoft-com:office:smarttags" w:element="metricconverter">
        <w:smartTagPr>
          <w:attr w:name="ProductID" w:val="1,0 м"/>
        </w:smartTagPr>
        <w:r w:rsidRPr="00D12CB1">
          <w:rPr>
            <w:rFonts w:ascii="Times New Roman" w:hAnsi="Times New Roman"/>
            <w:sz w:val="28"/>
            <w:szCs w:val="28"/>
          </w:rPr>
          <w:t>1,0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– для жилого дома этажностью не более 3, при условии, что расстояние до расположенного на соседнем земельном участке жилого дома не менее </w:t>
      </w:r>
      <w:smartTag w:uri="urn:schemas-microsoft-com:office:smarttags" w:element="metricconverter">
        <w:smartTagPr>
          <w:attr w:name="ProductID" w:val="6 м"/>
        </w:smartTagPr>
        <w:r w:rsidRPr="00D12CB1">
          <w:rPr>
            <w:rFonts w:ascii="Times New Roman" w:hAnsi="Times New Roman"/>
            <w:sz w:val="28"/>
            <w:szCs w:val="28"/>
          </w:rPr>
          <w:t>6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для зданий и сооружений </w:t>
      </w:r>
      <w:r w:rsidRPr="00D12CB1">
        <w:rPr>
          <w:rFonts w:ascii="Times New Roman" w:hAnsi="Times New Roman"/>
          <w:sz w:val="28"/>
          <w:szCs w:val="28"/>
          <w:lang w:val="en-US"/>
        </w:rPr>
        <w:t>I</w:t>
      </w:r>
      <w:r w:rsidRPr="00D12CB1">
        <w:rPr>
          <w:rFonts w:ascii="Times New Roman" w:hAnsi="Times New Roman"/>
          <w:sz w:val="28"/>
          <w:szCs w:val="28"/>
        </w:rPr>
        <w:t xml:space="preserve">, </w:t>
      </w:r>
      <w:r w:rsidRPr="00D12CB1">
        <w:rPr>
          <w:rFonts w:ascii="Times New Roman" w:hAnsi="Times New Roman"/>
          <w:sz w:val="28"/>
          <w:szCs w:val="28"/>
          <w:lang w:val="en-US"/>
        </w:rPr>
        <w:t>II</w:t>
      </w:r>
      <w:r w:rsidRPr="00D12CB1">
        <w:rPr>
          <w:rFonts w:ascii="Times New Roman" w:hAnsi="Times New Roman"/>
          <w:sz w:val="28"/>
          <w:szCs w:val="28"/>
        </w:rPr>
        <w:t xml:space="preserve"> и </w:t>
      </w:r>
      <w:r w:rsidRPr="00D12CB1">
        <w:rPr>
          <w:rFonts w:ascii="Times New Roman" w:hAnsi="Times New Roman"/>
          <w:sz w:val="28"/>
          <w:szCs w:val="28"/>
          <w:lang w:val="en-US"/>
        </w:rPr>
        <w:t>III</w:t>
      </w:r>
      <w:r w:rsidRPr="00D12CB1">
        <w:rPr>
          <w:rFonts w:ascii="Times New Roman" w:hAnsi="Times New Roman"/>
          <w:sz w:val="28"/>
          <w:szCs w:val="28"/>
        </w:rPr>
        <w:t xml:space="preserve"> степеней огнестойкости. Данное нормативное требование рассматривается на провод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мых публичных слушаниях, применительно к конкретному участку, согласно Правилам землепользования и застройки Краснокутского сельского поселения.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2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-  от постройки для содержания скота и птицы – </w:t>
      </w:r>
      <w:smartTag w:uri="urn:schemas-microsoft-com:office:smarttags" w:element="metricconverter">
        <w:smartTagPr>
          <w:attr w:name="ProductID" w:val="4 м"/>
        </w:smartTagPr>
        <w:r w:rsidRPr="00D12CB1">
          <w:rPr>
            <w:sz w:val="28"/>
            <w:szCs w:val="28"/>
          </w:rPr>
          <w:t>4 м</w:t>
        </w:r>
      </w:smartTag>
      <w:r w:rsidRPr="00D12CB1">
        <w:rPr>
          <w:sz w:val="28"/>
          <w:szCs w:val="28"/>
        </w:rPr>
        <w:t>;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2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-  от других построек (бани, гаража, летней кухни, сарая и др.) – </w:t>
      </w:r>
      <w:smartTag w:uri="urn:schemas-microsoft-com:office:smarttags" w:element="metricconverter">
        <w:smartTagPr>
          <w:attr w:name="ProductID" w:val="1 м"/>
        </w:smartTagPr>
        <w:r w:rsidRPr="00D12CB1">
          <w:rPr>
            <w:sz w:val="28"/>
            <w:szCs w:val="28"/>
          </w:rPr>
          <w:t>1 м</w:t>
        </w:r>
      </w:smartTag>
      <w:r w:rsidRPr="00D12CB1">
        <w:rPr>
          <w:sz w:val="28"/>
          <w:szCs w:val="28"/>
        </w:rPr>
        <w:t>;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2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-  от дворовых туалетов, помойных ям, выгребов, септиков – </w:t>
      </w:r>
      <w:smartTag w:uri="urn:schemas-microsoft-com:office:smarttags" w:element="metricconverter">
        <w:smartTagPr>
          <w:attr w:name="ProductID" w:val="4 м"/>
        </w:smartTagPr>
        <w:r w:rsidRPr="00D12CB1">
          <w:rPr>
            <w:sz w:val="28"/>
            <w:szCs w:val="28"/>
          </w:rPr>
          <w:t>4 м</w:t>
        </w:r>
      </w:smartTag>
      <w:r w:rsidRPr="00D12CB1">
        <w:rPr>
          <w:sz w:val="28"/>
          <w:szCs w:val="28"/>
        </w:rPr>
        <w:t>;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2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-  от стволов высокорослых деревьев – </w:t>
      </w:r>
      <w:smartTag w:uri="urn:schemas-microsoft-com:office:smarttags" w:element="metricconverter">
        <w:smartTagPr>
          <w:attr w:name="ProductID" w:val="4 м"/>
        </w:smartTagPr>
        <w:r w:rsidRPr="00D12CB1">
          <w:rPr>
            <w:sz w:val="28"/>
            <w:szCs w:val="28"/>
          </w:rPr>
          <w:t>4 м</w:t>
        </w:r>
      </w:smartTag>
      <w:r w:rsidRPr="00D12CB1">
        <w:rPr>
          <w:sz w:val="28"/>
          <w:szCs w:val="28"/>
        </w:rPr>
        <w:t>;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2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-  от стволов среднерослых деревьев –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sz w:val="28"/>
            <w:szCs w:val="28"/>
          </w:rPr>
          <w:t>2 м</w:t>
        </w:r>
      </w:smartTag>
      <w:r w:rsidRPr="00D12CB1">
        <w:rPr>
          <w:sz w:val="28"/>
          <w:szCs w:val="28"/>
        </w:rPr>
        <w:t>;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2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-  от кустарника – </w:t>
      </w:r>
      <w:smartTag w:uri="urn:schemas-microsoft-com:office:smarttags" w:element="metricconverter">
        <w:smartTagPr>
          <w:attr w:name="ProductID" w:val="1 м"/>
        </w:smartTagPr>
        <w:r w:rsidRPr="00D12CB1">
          <w:rPr>
            <w:sz w:val="28"/>
            <w:szCs w:val="28"/>
          </w:rPr>
          <w:t>1 м</w:t>
        </w:r>
      </w:smartTag>
      <w:r w:rsidRPr="00D12CB1">
        <w:rPr>
          <w:sz w:val="28"/>
          <w:szCs w:val="28"/>
        </w:rPr>
        <w:t>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</w:t>
      </w:r>
      <w:r w:rsidRPr="00D12CB1">
        <w:rPr>
          <w:rFonts w:ascii="Times New Roman" w:hAnsi="Times New Roman"/>
          <w:b/>
          <w:sz w:val="28"/>
          <w:szCs w:val="28"/>
        </w:rPr>
        <w:t xml:space="preserve">4.2.3. </w:t>
      </w:r>
      <w:r w:rsidRPr="00D12CB1">
        <w:rPr>
          <w:rFonts w:ascii="Times New Roman" w:hAnsi="Times New Roman"/>
          <w:bCs/>
          <w:sz w:val="28"/>
          <w:szCs w:val="28"/>
        </w:rPr>
        <w:t xml:space="preserve">Требования к противопожарным расстояниям между зданиями и сооружениями </w:t>
      </w:r>
      <w:r w:rsidRPr="00D12CB1">
        <w:rPr>
          <w:rFonts w:ascii="Times New Roman" w:hAnsi="Times New Roman"/>
          <w:sz w:val="28"/>
          <w:szCs w:val="28"/>
        </w:rPr>
        <w:t xml:space="preserve">в соответствии с требованиями </w:t>
      </w:r>
      <w:hyperlink r:id="rId13" w:tgtFrame="_blank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Федеральный закон от 22 июля 2008 г. N 123-ФЗ "Технический регламент о требованиях пожарной безопасн</w:t>
        </w:r>
        <w:r w:rsidRPr="00D12CB1">
          <w:rPr>
            <w:rStyle w:val="a8"/>
            <w:rFonts w:ascii="Times New Roman" w:hAnsi="Times New Roman"/>
            <w:sz w:val="28"/>
            <w:szCs w:val="28"/>
          </w:rPr>
          <w:t>о</w:t>
        </w:r>
        <w:r w:rsidRPr="00D12CB1">
          <w:rPr>
            <w:rStyle w:val="a8"/>
            <w:rFonts w:ascii="Times New Roman" w:hAnsi="Times New Roman"/>
            <w:sz w:val="28"/>
            <w:szCs w:val="28"/>
          </w:rPr>
          <w:t>сти"</w:t>
        </w:r>
      </w:hyperlink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Противопожарные расстояния между жилыми, общественными и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административными зданиями в зависимости от степени огнестойкости и кла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са их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конструктивной пожарной опасности следует принимать согласно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таблице 5.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</w:p>
    <w:tbl>
      <w:tblPr>
        <w:tblW w:w="9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9" w:type="dxa"/>
          <w:right w:w="39" w:type="dxa"/>
        </w:tblCellMar>
        <w:tblLook w:val="04A0" w:firstRow="1" w:lastRow="0" w:firstColumn="1" w:lastColumn="0" w:noHBand="0" w:noVBand="1"/>
      </w:tblPr>
      <w:tblGrid>
        <w:gridCol w:w="2837"/>
        <w:gridCol w:w="2604"/>
        <w:gridCol w:w="1080"/>
        <w:gridCol w:w="1301"/>
        <w:gridCol w:w="1694"/>
      </w:tblGrid>
      <w:tr w:rsidR="00D12CB1" w:rsidRPr="00D12CB1" w:rsidTr="00D12CB1">
        <w:trPr>
          <w:trHeight w:val="293"/>
          <w:jc w:val="center"/>
        </w:trPr>
        <w:tc>
          <w:tcPr>
            <w:tcW w:w="9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Таблица 5.</w:t>
            </w:r>
          </w:p>
        </w:tc>
      </w:tr>
      <w:tr w:rsidR="00D12CB1" w:rsidRPr="00D12CB1" w:rsidTr="00D12CB1">
        <w:trPr>
          <w:trHeight w:val="555"/>
          <w:jc w:val="center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Степень огнестойк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сти зданий</w:t>
            </w: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конструктивной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пожарной</w:t>
            </w:r>
          </w:p>
          <w:p w:rsidR="00D12CB1" w:rsidRPr="00D12CB1" w:rsidRDefault="00D12CB1">
            <w:pPr>
              <w:widowControl w:val="0"/>
              <w:ind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опасности</w:t>
            </w:r>
          </w:p>
        </w:tc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Минимальное расстояние при степени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огнестойкости и классе ко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структивной</w:t>
            </w:r>
          </w:p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пожарной опасности зданий и с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оружений, м</w:t>
            </w:r>
          </w:p>
        </w:tc>
      </w:tr>
      <w:tr w:rsidR="00D12CB1" w:rsidRPr="00D12CB1" w:rsidTr="00D12CB1">
        <w:trPr>
          <w:trHeight w:val="555"/>
          <w:jc w:val="center"/>
        </w:trPr>
        <w:tc>
          <w:tcPr>
            <w:tcW w:w="9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I, II, III</w:t>
            </w:r>
          </w:p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II, III, IV</w:t>
            </w:r>
          </w:p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IV, V </w:t>
            </w:r>
          </w:p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С2, С3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I, II, 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D12CB1" w:rsidRPr="00D12CB1" w:rsidTr="00D12CB1">
        <w:trPr>
          <w:trHeight w:val="27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ind w:left="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II, III, IV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12CB1" w:rsidRPr="00D12CB1" w:rsidTr="00D12CB1">
        <w:trPr>
          <w:trHeight w:val="229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IV, V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С2, С3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:rsidR="00D12CB1" w:rsidRPr="00D12CB1" w:rsidRDefault="00D12CB1" w:rsidP="00D12C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Противопожарные расстояния между зданиями и сооружениями определяются как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расстояния между наружными стенами или другими конструкциями зданий и сооружений. При наличии выступающих более чем на </w:t>
      </w:r>
      <w:smartTag w:uri="urn:schemas-microsoft-com:office:smarttags" w:element="metricconverter">
        <w:smartTagPr>
          <w:attr w:name="ProductID" w:val="1 метр"/>
        </w:smartTagPr>
        <w:r w:rsidRPr="00D12CB1">
          <w:rPr>
            <w:rFonts w:ascii="Times New Roman" w:hAnsi="Times New Roman"/>
            <w:sz w:val="28"/>
            <w:szCs w:val="28"/>
          </w:rPr>
          <w:t>1 метр</w:t>
        </w:r>
      </w:smartTag>
      <w:r w:rsidRPr="00D12CB1">
        <w:rPr>
          <w:rFonts w:ascii="Times New Roman" w:hAnsi="Times New Roman"/>
          <w:sz w:val="28"/>
          <w:szCs w:val="28"/>
        </w:rPr>
        <w:t xml:space="preserve"> конструкций зд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ний и сооружений, выполненных из горючих материалов, принимается расст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яние между этими конструкциями.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Противопожарное расстояние между стенами зданий без оконных проемов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допускается уменьшить на 20 процентов при условии устройства кровли из несгораемых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материалов, за исключением зданий IV и V степеней огнестойкости и зданий класса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конструктивной пожарной опасности С2 и С3.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Допускается уменьшать противопожарные расстояния между здан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ями и сооружениями I и II степеней огнестойкости класса конструктивной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жарной опасности С0 на 50 процентов при оборудовании более 40 процентов помещений каждого из зданий автоматическими установками пожаротушения.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Для двухэтажных зданий каркасной и щитовой конструкции V степ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 огнестойкости, а также зданий с кровлей из горючих материалов против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пожарные расстояния должны быть увеличены на 20 процентов.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Противопожарные расстояния между зданиями I и II степеней огн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стойкости допускается уменьшать до </w:t>
      </w:r>
      <w:smartTag w:uri="urn:schemas-microsoft-com:office:smarttags" w:element="metricconverter">
        <w:smartTagPr>
          <w:attr w:name="ProductID" w:val="3,5 метра"/>
        </w:smartTagPr>
        <w:r w:rsidRPr="00D12CB1">
          <w:rPr>
            <w:rFonts w:ascii="Times New Roman" w:hAnsi="Times New Roman"/>
            <w:sz w:val="28"/>
            <w:szCs w:val="28"/>
          </w:rPr>
          <w:t>3,5 метра</w:t>
        </w:r>
      </w:smartTag>
      <w:r w:rsidRPr="00D12CB1">
        <w:rPr>
          <w:rFonts w:ascii="Times New Roman" w:hAnsi="Times New Roman"/>
          <w:sz w:val="28"/>
          <w:szCs w:val="28"/>
        </w:rPr>
        <w:t xml:space="preserve"> при условии, если стена более высокого здания, расположенная напротив другого здания, является против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пожарной 1-го типа.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Противопожарные расстояния от одно-, двухквартирных жилых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мов и хозяйственных построек (сарая, гаража, бани) на приусадебном земел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ном участке до жилых домов и хозяйственных построек на соседних земельных участках должны приниматься согласно таблице 5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Допускается уменьшение до </w:t>
      </w:r>
      <w:smartTag w:uri="urn:schemas-microsoft-com:office:smarttags" w:element="metricconverter">
        <w:smartTagPr>
          <w:attr w:name="ProductID" w:val="6 метров"/>
        </w:smartTagPr>
        <w:r w:rsidRPr="00D12CB1">
          <w:rPr>
            <w:rFonts w:ascii="Times New Roman" w:hAnsi="Times New Roman"/>
            <w:sz w:val="28"/>
            <w:szCs w:val="28"/>
          </w:rPr>
          <w:t>6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 противопожарных расстояний между указанными типами зданий при условии, что стены зданий, обращенные друг к другу, не имеют оконных проемов, выполнены из негорючих материалов или подвергнуты огнезащите, а кровля и карнизы выполнены из негорючих м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териалов.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Минимальные расстояния от жилых, общественных и администрати</w:t>
      </w:r>
      <w:r w:rsidRPr="00D12CB1">
        <w:rPr>
          <w:rFonts w:ascii="Times New Roman" w:hAnsi="Times New Roman"/>
          <w:sz w:val="28"/>
          <w:szCs w:val="28"/>
        </w:rPr>
        <w:t>в</w:t>
      </w:r>
      <w:r w:rsidRPr="00D12CB1">
        <w:rPr>
          <w:rFonts w:ascii="Times New Roman" w:hAnsi="Times New Roman"/>
          <w:sz w:val="28"/>
          <w:szCs w:val="28"/>
        </w:rPr>
        <w:t xml:space="preserve">ных (бытовых) зданий (классов функциональной пожарной опасности Ф1, Ф2, Ф3, Ф4) I и II степеней огнестойкости до производственных и складских зданий (класса Ф5), а также гаражей I и II степеней огнестойкости следует принимать не менее </w:t>
      </w:r>
      <w:smartTag w:uri="urn:schemas-microsoft-com:office:smarttags" w:element="metricconverter">
        <w:smartTagPr>
          <w:attr w:name="ProductID" w:val="9 метров"/>
        </w:smartTagPr>
        <w:r w:rsidRPr="00D12CB1">
          <w:rPr>
            <w:rFonts w:ascii="Times New Roman" w:hAnsi="Times New Roman"/>
            <w:sz w:val="28"/>
            <w:szCs w:val="28"/>
          </w:rPr>
          <w:t>9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 (до зданий класса функциональной пожарной опасности Ф5 и класса конструктивной пожарной опасности С2, С3 - </w:t>
      </w:r>
      <w:smartTag w:uri="urn:schemas-microsoft-com:office:smarttags" w:element="metricconverter">
        <w:smartTagPr>
          <w:attr w:name="ProductID" w:val="15 метров"/>
        </w:smartTagPr>
        <w:r w:rsidRPr="00D12CB1">
          <w:rPr>
            <w:rFonts w:ascii="Times New Roman" w:hAnsi="Times New Roman"/>
            <w:sz w:val="28"/>
            <w:szCs w:val="28"/>
          </w:rPr>
          <w:t>15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), III степени огнестойкости - </w:t>
      </w:r>
      <w:smartTag w:uri="urn:schemas-microsoft-com:office:smarttags" w:element="metricconverter">
        <w:smartTagPr>
          <w:attr w:name="ProductID" w:val="12 метров"/>
        </w:smartTagPr>
        <w:r w:rsidRPr="00D12CB1">
          <w:rPr>
            <w:rFonts w:ascii="Times New Roman" w:hAnsi="Times New Roman"/>
            <w:sz w:val="28"/>
            <w:szCs w:val="28"/>
          </w:rPr>
          <w:t>12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, IV и V степеней огнестойкости - </w:t>
      </w:r>
      <w:smartTag w:uri="urn:schemas-microsoft-com:office:smarttags" w:element="metricconverter">
        <w:smartTagPr>
          <w:attr w:name="ProductID" w:val="15 метров"/>
        </w:smartTagPr>
        <w:r w:rsidRPr="00D12CB1">
          <w:rPr>
            <w:rFonts w:ascii="Times New Roman" w:hAnsi="Times New Roman"/>
            <w:sz w:val="28"/>
            <w:szCs w:val="28"/>
          </w:rPr>
          <w:t>15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.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Расстояния от жилых, общественных и административных (бытовых) зданий (классов функциональной пожарной опасности Ф1, Ф2, Ф3, Ф4) IV и V степеней огнестойкости до производственных и складских зданий (класса функциональной пожарной опасности Ф5), а также гаражей той же степени о</w:t>
      </w:r>
      <w:r w:rsidRPr="00D12CB1">
        <w:rPr>
          <w:rFonts w:ascii="Times New Roman" w:hAnsi="Times New Roman"/>
          <w:sz w:val="28"/>
          <w:szCs w:val="28"/>
        </w:rPr>
        <w:t>г</w:t>
      </w:r>
      <w:r w:rsidRPr="00D12CB1">
        <w:rPr>
          <w:rFonts w:ascii="Times New Roman" w:hAnsi="Times New Roman"/>
          <w:sz w:val="28"/>
          <w:szCs w:val="28"/>
        </w:rPr>
        <w:t xml:space="preserve">нестойкости следует принимать </w:t>
      </w:r>
      <w:smartTag w:uri="urn:schemas-microsoft-com:office:smarttags" w:element="metricconverter">
        <w:smartTagPr>
          <w:attr w:name="ProductID" w:val="18 метров"/>
        </w:smartTagPr>
        <w:r w:rsidRPr="00D12CB1">
          <w:rPr>
            <w:rFonts w:ascii="Times New Roman" w:hAnsi="Times New Roman"/>
            <w:sz w:val="28"/>
            <w:szCs w:val="28"/>
          </w:rPr>
          <w:t>18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.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Для указанных зданий III степени огнестойкости расстояния между ними сл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дует принимать не менее </w:t>
      </w:r>
      <w:smartTag w:uri="urn:schemas-microsoft-com:office:smarttags" w:element="metricconverter">
        <w:smartTagPr>
          <w:attr w:name="ProductID" w:val="12 метров"/>
        </w:smartTagPr>
        <w:r w:rsidRPr="00D12CB1">
          <w:rPr>
            <w:rFonts w:ascii="Times New Roman" w:hAnsi="Times New Roman"/>
            <w:sz w:val="28"/>
            <w:szCs w:val="28"/>
          </w:rPr>
          <w:t>12 метров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autoSpaceDE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 xml:space="preserve">               Расстояние от жилого строения (или дома) и погреба до выгребной ямы, уборной при отсутствии центральной канализации, душа, бани (сауны) - </w:t>
      </w:r>
      <w:smartTag w:uri="urn:schemas-microsoft-com:office:smarttags" w:element="metricconverter">
        <w:smartTagPr>
          <w:attr w:name="ProductID" w:val="8 м"/>
        </w:smartTagPr>
        <w:r w:rsidRPr="00D12CB1">
          <w:rPr>
            <w:rFonts w:ascii="Times New Roman" w:hAnsi="Times New Roman"/>
            <w:sz w:val="28"/>
            <w:szCs w:val="28"/>
          </w:rPr>
          <w:t>8 м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4.2.4.</w:t>
      </w:r>
      <w:r w:rsidRPr="00D12CB1">
        <w:rPr>
          <w:rFonts w:ascii="Times New Roman" w:hAnsi="Times New Roman"/>
          <w:sz w:val="28"/>
          <w:szCs w:val="28"/>
        </w:rPr>
        <w:t xml:space="preserve"> Расстояние между жилым строением (или домом) и границей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седнего участка измеряется от цоколя дома или от стены дома (при отсутствии цоколя), если элементы дома (эркер, крыльцо, </w:t>
      </w:r>
      <w:r w:rsidRPr="00D12CB1">
        <w:rPr>
          <w:rFonts w:ascii="Times New Roman" w:hAnsi="Times New Roman"/>
          <w:spacing w:val="-2"/>
          <w:sz w:val="28"/>
          <w:szCs w:val="28"/>
        </w:rPr>
        <w:t>навес, свес крыши и др.) выст</w:t>
      </w:r>
      <w:r w:rsidRPr="00D12CB1">
        <w:rPr>
          <w:rFonts w:ascii="Times New Roman" w:hAnsi="Times New Roman"/>
          <w:spacing w:val="-2"/>
          <w:sz w:val="28"/>
          <w:szCs w:val="28"/>
        </w:rPr>
        <w:t>у</w:t>
      </w:r>
      <w:r w:rsidRPr="00D12CB1">
        <w:rPr>
          <w:rFonts w:ascii="Times New Roman" w:hAnsi="Times New Roman"/>
          <w:spacing w:val="-2"/>
          <w:sz w:val="28"/>
          <w:szCs w:val="28"/>
        </w:rPr>
        <w:t xml:space="preserve">пают не более чем на </w:t>
      </w:r>
      <w:smartTag w:uri="urn:schemas-microsoft-com:office:smarttags" w:element="metricconverter">
        <w:smartTagPr>
          <w:attr w:name="ProductID" w:val="50 см"/>
        </w:smartTagPr>
        <w:r w:rsidRPr="00D12CB1">
          <w:rPr>
            <w:rFonts w:ascii="Times New Roman" w:hAnsi="Times New Roman"/>
            <w:spacing w:val="-2"/>
            <w:sz w:val="28"/>
            <w:szCs w:val="28"/>
          </w:rPr>
          <w:t>50 см</w:t>
        </w:r>
      </w:smartTag>
      <w:r w:rsidRPr="00D12CB1">
        <w:rPr>
          <w:rFonts w:ascii="Times New Roman" w:hAnsi="Times New Roman"/>
          <w:spacing w:val="-2"/>
          <w:sz w:val="28"/>
          <w:szCs w:val="28"/>
        </w:rPr>
        <w:t xml:space="preserve"> от плоскости стены. 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pacing w:val="-2"/>
          <w:sz w:val="28"/>
          <w:szCs w:val="28"/>
        </w:rPr>
        <w:t>Если элементы выступают</w:t>
      </w:r>
      <w:r w:rsidRPr="00D12CB1">
        <w:rPr>
          <w:rFonts w:ascii="Times New Roman" w:hAnsi="Times New Roman"/>
          <w:sz w:val="28"/>
          <w:szCs w:val="28"/>
        </w:rPr>
        <w:t xml:space="preserve"> более чем на </w:t>
      </w:r>
      <w:smartTag w:uri="urn:schemas-microsoft-com:office:smarttags" w:element="metricconverter">
        <w:smartTagPr>
          <w:attr w:name="ProductID" w:val="50 см"/>
        </w:smartTagPr>
        <w:r w:rsidRPr="00D12CB1">
          <w:rPr>
            <w:rFonts w:ascii="Times New Roman" w:hAnsi="Times New Roman"/>
            <w:sz w:val="28"/>
            <w:szCs w:val="28"/>
          </w:rPr>
          <w:t>50 см</w:t>
        </w:r>
      </w:smartTag>
      <w:r w:rsidRPr="00D12CB1">
        <w:rPr>
          <w:rFonts w:ascii="Times New Roman" w:hAnsi="Times New Roman"/>
          <w:sz w:val="28"/>
          <w:szCs w:val="28"/>
        </w:rPr>
        <w:t>, расстояние измеряется от выступающих частей или от проекции их на землю (консольный навес крыши, элементы второго этажа, расположенные на столбах и др.).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b/>
          <w:color w:val="0000FF"/>
          <w:sz w:val="28"/>
          <w:szCs w:val="28"/>
        </w:rPr>
      </w:pPr>
      <w:r w:rsidRPr="00D12CB1">
        <w:rPr>
          <w:b/>
          <w:color w:val="0000FF"/>
          <w:sz w:val="28"/>
          <w:szCs w:val="28"/>
        </w:rPr>
        <w:t xml:space="preserve">                      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D12CB1">
        <w:rPr>
          <w:b/>
          <w:sz w:val="28"/>
          <w:szCs w:val="28"/>
        </w:rPr>
        <w:t>4.2.5. Содержание скота и птицы.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12CB1">
        <w:rPr>
          <w:b/>
          <w:sz w:val="28"/>
          <w:szCs w:val="28"/>
        </w:rPr>
        <w:t>4.2.5.1. Содержание скота и птицы в кварталах застройки мног</w:t>
      </w:r>
      <w:r w:rsidRPr="00D12CB1">
        <w:rPr>
          <w:b/>
          <w:sz w:val="28"/>
          <w:szCs w:val="28"/>
        </w:rPr>
        <w:t>о</w:t>
      </w:r>
      <w:r w:rsidRPr="00D12CB1">
        <w:rPr>
          <w:b/>
          <w:sz w:val="28"/>
          <w:szCs w:val="28"/>
        </w:rPr>
        <w:t>квартирными жилыми домами малой этажности: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- содержание крупного рогатого скота, свиней и лошадей, домашних ж</w:t>
      </w:r>
      <w:r w:rsidRPr="00D12CB1">
        <w:rPr>
          <w:sz w:val="28"/>
          <w:szCs w:val="28"/>
        </w:rPr>
        <w:t>и</w:t>
      </w:r>
      <w:r w:rsidRPr="00D12CB1">
        <w:rPr>
          <w:sz w:val="28"/>
          <w:szCs w:val="28"/>
        </w:rPr>
        <w:t>вотных и птицы в сараях, вольерах, гаражах и других помещениях во дворах многоквартирных жилых домов запрещено.</w:t>
      </w:r>
    </w:p>
    <w:p w:rsidR="00D12CB1" w:rsidRPr="00D12CB1" w:rsidRDefault="00D12CB1" w:rsidP="00D12C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Запрещается содержать животных, скот и птицу в местах общего пол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зования – на кухнях, чердаках, подвалах и балконах многоквартирных жилых домов.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- сараи для домашних животных и птицы следует размещать на спец</w:t>
      </w:r>
      <w:r w:rsidRPr="00D12CB1">
        <w:rPr>
          <w:sz w:val="28"/>
          <w:szCs w:val="28"/>
        </w:rPr>
        <w:t>и</w:t>
      </w:r>
      <w:r w:rsidRPr="00D12CB1">
        <w:rPr>
          <w:sz w:val="28"/>
          <w:szCs w:val="28"/>
        </w:rPr>
        <w:t xml:space="preserve">ально отведенной площадке за пределами селитебной застройки на расстоянии от окон жилых помещений дома: одиночные и двойные – не менее </w:t>
      </w:r>
      <w:smartTag w:uri="urn:schemas-microsoft-com:office:smarttags" w:element="metricconverter">
        <w:smartTagPr>
          <w:attr w:name="ProductID" w:val="15 метров"/>
        </w:smartTagPr>
        <w:r w:rsidRPr="00D12CB1">
          <w:rPr>
            <w:sz w:val="28"/>
            <w:szCs w:val="28"/>
          </w:rPr>
          <w:t>15 метров</w:t>
        </w:r>
      </w:smartTag>
      <w:r w:rsidRPr="00D12CB1">
        <w:rPr>
          <w:sz w:val="28"/>
          <w:szCs w:val="28"/>
        </w:rPr>
        <w:t xml:space="preserve">, до 8 блоков – не менее </w:t>
      </w:r>
      <w:smartTag w:uri="urn:schemas-microsoft-com:office:smarttags" w:element="metricconverter">
        <w:smartTagPr>
          <w:attr w:name="ProductID" w:val="25 метров"/>
        </w:smartTagPr>
        <w:r w:rsidRPr="00D12CB1">
          <w:rPr>
            <w:sz w:val="28"/>
            <w:szCs w:val="28"/>
          </w:rPr>
          <w:t>25 метров</w:t>
        </w:r>
      </w:smartTag>
      <w:r w:rsidRPr="00D12CB1">
        <w:rPr>
          <w:sz w:val="28"/>
          <w:szCs w:val="28"/>
        </w:rPr>
        <w:t xml:space="preserve">, свыше 8 до 30 блоков – не менее </w:t>
      </w:r>
      <w:smartTag w:uri="urn:schemas-microsoft-com:office:smarttags" w:element="metricconverter">
        <w:smartTagPr>
          <w:attr w:name="ProductID" w:val="50 метров"/>
        </w:smartTagPr>
        <w:r w:rsidRPr="00D12CB1">
          <w:rPr>
            <w:sz w:val="28"/>
            <w:szCs w:val="28"/>
          </w:rPr>
          <w:t>50 метров</w:t>
        </w:r>
      </w:smartTag>
      <w:r w:rsidRPr="00D12CB1">
        <w:rPr>
          <w:sz w:val="28"/>
          <w:szCs w:val="28"/>
        </w:rPr>
        <w:t xml:space="preserve">, свыше 30 блоков – </w:t>
      </w:r>
      <w:smartTag w:uri="urn:schemas-microsoft-com:office:smarttags" w:element="metricconverter">
        <w:smartTagPr>
          <w:attr w:name="ProductID" w:val="100 метров"/>
        </w:smartTagPr>
        <w:r w:rsidRPr="00D12CB1">
          <w:rPr>
            <w:sz w:val="28"/>
            <w:szCs w:val="28"/>
          </w:rPr>
          <w:t>100 метров</w:t>
        </w:r>
      </w:smartTag>
      <w:r w:rsidRPr="00D12CB1">
        <w:rPr>
          <w:sz w:val="28"/>
          <w:szCs w:val="28"/>
        </w:rPr>
        <w:t>.</w:t>
      </w:r>
    </w:p>
    <w:p w:rsidR="00D12CB1" w:rsidRPr="00D12CB1" w:rsidRDefault="00D12CB1" w:rsidP="00D12C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Запрещается содержание домашних животных и птиц в помещениях,  не отвечающих санитарно- техническим требованиям.</w:t>
      </w:r>
      <w:r w:rsidRPr="00D12CB1">
        <w:rPr>
          <w:rFonts w:ascii="Times New Roman" w:hAnsi="Times New Roman"/>
          <w:sz w:val="28"/>
          <w:szCs w:val="28"/>
        </w:rPr>
        <w:br/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12CB1">
        <w:rPr>
          <w:b/>
          <w:sz w:val="28"/>
          <w:szCs w:val="28"/>
        </w:rPr>
        <w:t>4.2.5.2. Содержание домашних животных и птицы в кварталах з</w:t>
      </w:r>
      <w:r w:rsidRPr="00D12CB1">
        <w:rPr>
          <w:b/>
          <w:sz w:val="28"/>
          <w:szCs w:val="28"/>
        </w:rPr>
        <w:t>а</w:t>
      </w:r>
      <w:r w:rsidRPr="00D12CB1">
        <w:rPr>
          <w:b/>
          <w:sz w:val="28"/>
          <w:szCs w:val="28"/>
        </w:rPr>
        <w:t xml:space="preserve">стройки блокированными жилыми домами с </w:t>
      </w:r>
      <w:proofErr w:type="spellStart"/>
      <w:r w:rsidRPr="00D12CB1">
        <w:rPr>
          <w:b/>
          <w:sz w:val="28"/>
          <w:szCs w:val="28"/>
        </w:rPr>
        <w:t>приквартирными</w:t>
      </w:r>
      <w:proofErr w:type="spellEnd"/>
      <w:r w:rsidRPr="00D12CB1">
        <w:rPr>
          <w:b/>
          <w:sz w:val="28"/>
          <w:szCs w:val="28"/>
        </w:rPr>
        <w:t xml:space="preserve"> земельн</w:t>
      </w:r>
      <w:r w:rsidRPr="00D12CB1">
        <w:rPr>
          <w:b/>
          <w:sz w:val="28"/>
          <w:szCs w:val="28"/>
        </w:rPr>
        <w:t>ы</w:t>
      </w:r>
      <w:r w:rsidRPr="00D12CB1">
        <w:rPr>
          <w:b/>
          <w:sz w:val="28"/>
          <w:szCs w:val="28"/>
        </w:rPr>
        <w:t>ми участками: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- содержание  крупного рогатого скота, свиней и лошадей на </w:t>
      </w:r>
      <w:proofErr w:type="spellStart"/>
      <w:r w:rsidRPr="00D12CB1">
        <w:rPr>
          <w:sz w:val="28"/>
          <w:szCs w:val="28"/>
        </w:rPr>
        <w:t>прикварти</w:t>
      </w:r>
      <w:r w:rsidRPr="00D12CB1">
        <w:rPr>
          <w:sz w:val="28"/>
          <w:szCs w:val="28"/>
        </w:rPr>
        <w:t>р</w:t>
      </w:r>
      <w:r w:rsidRPr="00D12CB1">
        <w:rPr>
          <w:sz w:val="28"/>
          <w:szCs w:val="28"/>
        </w:rPr>
        <w:t>ных</w:t>
      </w:r>
      <w:proofErr w:type="spellEnd"/>
      <w:r w:rsidRPr="00D12CB1">
        <w:rPr>
          <w:sz w:val="28"/>
          <w:szCs w:val="28"/>
        </w:rPr>
        <w:t xml:space="preserve"> участках  запрещено.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- на </w:t>
      </w:r>
      <w:proofErr w:type="spellStart"/>
      <w:r w:rsidRPr="00D12CB1">
        <w:rPr>
          <w:sz w:val="28"/>
          <w:szCs w:val="28"/>
        </w:rPr>
        <w:t>приквартирных</w:t>
      </w:r>
      <w:proofErr w:type="spellEnd"/>
      <w:r w:rsidRPr="00D12CB1">
        <w:rPr>
          <w:sz w:val="28"/>
          <w:szCs w:val="28"/>
        </w:rPr>
        <w:t xml:space="preserve">  земельных  участках допускается  содержание ме</w:t>
      </w:r>
      <w:r w:rsidRPr="00D12CB1">
        <w:rPr>
          <w:sz w:val="28"/>
          <w:szCs w:val="28"/>
        </w:rPr>
        <w:t>л</w:t>
      </w:r>
      <w:r w:rsidRPr="00D12CB1">
        <w:rPr>
          <w:sz w:val="28"/>
          <w:szCs w:val="28"/>
        </w:rPr>
        <w:t>кого скота и птицы: козы, овцы – 3 головы, кролики и нутрии – 10 голов, птица -20-30 хвостов.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- расстояние от построек для содержания мелкого скота и птицы до ж</w:t>
      </w:r>
      <w:r w:rsidRPr="00D12CB1">
        <w:rPr>
          <w:sz w:val="28"/>
          <w:szCs w:val="28"/>
        </w:rPr>
        <w:t>и</w:t>
      </w:r>
      <w:r w:rsidRPr="00D12CB1">
        <w:rPr>
          <w:sz w:val="28"/>
          <w:szCs w:val="28"/>
        </w:rPr>
        <w:t xml:space="preserve">лых домов и кухонь должно быть не менее </w:t>
      </w:r>
      <w:smartTag w:uri="urn:schemas-microsoft-com:office:smarttags" w:element="metricconverter">
        <w:smartTagPr>
          <w:attr w:name="ProductID" w:val="15 метров"/>
        </w:smartTagPr>
        <w:r w:rsidRPr="00D12CB1">
          <w:rPr>
            <w:sz w:val="28"/>
            <w:szCs w:val="28"/>
          </w:rPr>
          <w:t>15 метров</w:t>
        </w:r>
      </w:smartTag>
      <w:r w:rsidRPr="00D12CB1">
        <w:rPr>
          <w:sz w:val="28"/>
          <w:szCs w:val="28"/>
        </w:rPr>
        <w:t xml:space="preserve">, до границы участка – </w:t>
      </w:r>
      <w:smartTag w:uri="urn:schemas-microsoft-com:office:smarttags" w:element="metricconverter">
        <w:smartTagPr>
          <w:attr w:name="ProductID" w:val="4 метра"/>
        </w:smartTagPr>
        <w:r w:rsidRPr="00D12CB1">
          <w:rPr>
            <w:sz w:val="28"/>
            <w:szCs w:val="28"/>
          </w:rPr>
          <w:t>4 метра</w:t>
        </w:r>
      </w:smartTag>
      <w:r w:rsidRPr="00D12CB1">
        <w:rPr>
          <w:sz w:val="28"/>
          <w:szCs w:val="28"/>
        </w:rPr>
        <w:t>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12CB1">
        <w:rPr>
          <w:b/>
          <w:sz w:val="28"/>
          <w:szCs w:val="28"/>
        </w:rPr>
        <w:lastRenderedPageBreak/>
        <w:t>4.2.5.3. Содержание домашних животных и птицы в кварталах з</w:t>
      </w:r>
      <w:r w:rsidRPr="00D12CB1">
        <w:rPr>
          <w:b/>
          <w:sz w:val="28"/>
          <w:szCs w:val="28"/>
        </w:rPr>
        <w:t>а</w:t>
      </w:r>
      <w:r w:rsidRPr="00D12CB1">
        <w:rPr>
          <w:b/>
          <w:sz w:val="28"/>
          <w:szCs w:val="28"/>
        </w:rPr>
        <w:t>стройки индивидуальными жилыми домами с приусадебными земельн</w:t>
      </w:r>
      <w:r w:rsidRPr="00D12CB1">
        <w:rPr>
          <w:b/>
          <w:sz w:val="28"/>
          <w:szCs w:val="28"/>
        </w:rPr>
        <w:t>ы</w:t>
      </w:r>
      <w:r w:rsidRPr="00D12CB1">
        <w:rPr>
          <w:b/>
          <w:sz w:val="28"/>
          <w:szCs w:val="28"/>
        </w:rPr>
        <w:t>ми участками, в том числе коттеджного типа: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             - на участках менее </w:t>
      </w:r>
      <w:smartTag w:uri="urn:schemas-microsoft-com:office:smarttags" w:element="metricconverter">
        <w:smartTagPr>
          <w:attr w:name="ProductID" w:val="0,06 га"/>
        </w:smartTagPr>
        <w:r w:rsidRPr="00D12CB1">
          <w:rPr>
            <w:sz w:val="28"/>
            <w:szCs w:val="28"/>
          </w:rPr>
          <w:t>0,06 га</w:t>
        </w:r>
      </w:smartTag>
      <w:r w:rsidRPr="00D12CB1">
        <w:rPr>
          <w:sz w:val="28"/>
          <w:szCs w:val="28"/>
        </w:rPr>
        <w:t xml:space="preserve"> допускается  содержание мелкого скота и птицы: козы, овцы – 3 головы, кролики и нутрии – 10 голов, птица -20-30 хв</w:t>
      </w:r>
      <w:r w:rsidRPr="00D12CB1">
        <w:rPr>
          <w:sz w:val="28"/>
          <w:szCs w:val="28"/>
        </w:rPr>
        <w:t>о</w:t>
      </w:r>
      <w:r w:rsidRPr="00D12CB1">
        <w:rPr>
          <w:sz w:val="28"/>
          <w:szCs w:val="28"/>
        </w:rPr>
        <w:t>стов.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 - на приусадебных участках содержание крупного рогатого скота, лош</w:t>
      </w:r>
      <w:r w:rsidRPr="00D12CB1">
        <w:rPr>
          <w:sz w:val="28"/>
          <w:szCs w:val="28"/>
        </w:rPr>
        <w:t>а</w:t>
      </w:r>
      <w:r w:rsidRPr="00D12CB1">
        <w:rPr>
          <w:sz w:val="28"/>
          <w:szCs w:val="28"/>
        </w:rPr>
        <w:t xml:space="preserve">дей, свиней и коров допускается только с размером приусадебного участка не менее </w:t>
      </w:r>
      <w:smartTag w:uri="urn:schemas-microsoft-com:office:smarttags" w:element="metricconverter">
        <w:smartTagPr>
          <w:attr w:name="ProductID" w:val="0,06 га"/>
        </w:smartTagPr>
        <w:r w:rsidRPr="00D12CB1">
          <w:rPr>
            <w:sz w:val="28"/>
            <w:szCs w:val="28"/>
          </w:rPr>
          <w:t>0,06 га</w:t>
        </w:r>
      </w:smartTag>
      <w:r w:rsidRPr="00D12CB1">
        <w:rPr>
          <w:sz w:val="28"/>
          <w:szCs w:val="28"/>
        </w:rPr>
        <w:t xml:space="preserve">. 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 - на участках площадью от 600 до </w:t>
      </w:r>
      <w:smartTag w:uri="urn:schemas-microsoft-com:office:smarttags" w:element="metricconverter">
        <w:smartTagPr>
          <w:attr w:name="ProductID" w:val="1200 м3"/>
        </w:smartTagPr>
        <w:r w:rsidRPr="00D12CB1">
          <w:rPr>
            <w:sz w:val="28"/>
            <w:szCs w:val="28"/>
          </w:rPr>
          <w:t>1200 м3</w:t>
        </w:r>
      </w:smartTag>
      <w:r w:rsidRPr="00D12CB1">
        <w:rPr>
          <w:sz w:val="28"/>
          <w:szCs w:val="28"/>
        </w:rPr>
        <w:t xml:space="preserve"> разрешается держать: КРС – 1 голова; свиньи – 1 голова;  козы и овцы – 3 головы; лошадь – 1 голова; кролики и другие мелкие животные – 10 голов,; птица – 20-30  хвостов.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 - на участках большей площади  допускается держать не более 5 голов крупных животных и не более 40 голов (хвостов) мелких животных и птицы.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- помещения для содержания животных, скота и птицы должны разм</w:t>
      </w:r>
      <w:r w:rsidRPr="00D12CB1">
        <w:rPr>
          <w:sz w:val="28"/>
          <w:szCs w:val="28"/>
        </w:rPr>
        <w:t>е</w:t>
      </w:r>
      <w:r w:rsidRPr="00D12CB1">
        <w:rPr>
          <w:sz w:val="28"/>
          <w:szCs w:val="28"/>
        </w:rPr>
        <w:t xml:space="preserve">щаться не ближе </w:t>
      </w:r>
      <w:smartTag w:uri="urn:schemas-microsoft-com:office:smarttags" w:element="metricconverter">
        <w:smartTagPr>
          <w:attr w:name="ProductID" w:val="15 метров"/>
        </w:smartTagPr>
        <w:r w:rsidRPr="00D12CB1">
          <w:rPr>
            <w:sz w:val="28"/>
            <w:szCs w:val="28"/>
          </w:rPr>
          <w:t>15 метров</w:t>
        </w:r>
      </w:smartTag>
      <w:r w:rsidRPr="00D12CB1">
        <w:rPr>
          <w:sz w:val="28"/>
          <w:szCs w:val="28"/>
        </w:rPr>
        <w:t xml:space="preserve"> до жилых домов, кухонь, веранд и не ближе </w:t>
      </w:r>
      <w:smartTag w:uri="urn:schemas-microsoft-com:office:smarttags" w:element="metricconverter">
        <w:smartTagPr>
          <w:attr w:name="ProductID" w:val="4 метров"/>
        </w:smartTagPr>
        <w:r w:rsidRPr="00D12CB1">
          <w:rPr>
            <w:sz w:val="28"/>
            <w:szCs w:val="28"/>
          </w:rPr>
          <w:t>4 ме</w:t>
        </w:r>
        <w:r w:rsidRPr="00D12CB1">
          <w:rPr>
            <w:sz w:val="28"/>
            <w:szCs w:val="28"/>
          </w:rPr>
          <w:t>т</w:t>
        </w:r>
        <w:r w:rsidRPr="00D12CB1">
          <w:rPr>
            <w:sz w:val="28"/>
            <w:szCs w:val="28"/>
          </w:rPr>
          <w:t>ров</w:t>
        </w:r>
      </w:smartTag>
      <w:r w:rsidRPr="00D12CB1">
        <w:rPr>
          <w:sz w:val="28"/>
          <w:szCs w:val="28"/>
        </w:rPr>
        <w:t xml:space="preserve"> до границы соседнего участка. 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D12CB1">
        <w:rPr>
          <w:i/>
          <w:sz w:val="28"/>
          <w:szCs w:val="28"/>
        </w:rPr>
        <w:t xml:space="preserve">- </w:t>
      </w:r>
      <w:r w:rsidRPr="00D12CB1">
        <w:rPr>
          <w:sz w:val="28"/>
          <w:szCs w:val="28"/>
        </w:rPr>
        <w:t xml:space="preserve">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помещениями; при этом помещения для скота и птицы должны иметь изолированный наружный вход, расположенный не ближе </w:t>
      </w:r>
      <w:smartTag w:uri="urn:schemas-microsoft-com:office:smarttags" w:element="metricconverter">
        <w:smartTagPr>
          <w:attr w:name="ProductID" w:val="7 м"/>
        </w:smartTagPr>
        <w:r w:rsidRPr="00D12CB1">
          <w:rPr>
            <w:sz w:val="28"/>
            <w:szCs w:val="28"/>
          </w:rPr>
          <w:t>7 м</w:t>
        </w:r>
      </w:smartTag>
      <w:r w:rsidRPr="00D12CB1">
        <w:rPr>
          <w:sz w:val="28"/>
          <w:szCs w:val="28"/>
        </w:rPr>
        <w:t xml:space="preserve"> от входа в дом.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color w:val="0000FF"/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12CB1">
        <w:rPr>
          <w:b/>
          <w:sz w:val="28"/>
          <w:szCs w:val="28"/>
        </w:rPr>
        <w:t>4.2.5.4. Содержание скота и птицы на арендных и семейных фермах: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color w:val="000080"/>
          <w:sz w:val="28"/>
          <w:szCs w:val="28"/>
        </w:rPr>
      </w:pPr>
      <w:r w:rsidRPr="00D12CB1">
        <w:rPr>
          <w:sz w:val="28"/>
          <w:szCs w:val="28"/>
        </w:rPr>
        <w:t>- семейные и арендные фермы, крестьянско-фермерские хозяйства по в</w:t>
      </w:r>
      <w:r w:rsidRPr="00D12CB1">
        <w:rPr>
          <w:sz w:val="28"/>
          <w:szCs w:val="28"/>
        </w:rPr>
        <w:t>ы</w:t>
      </w:r>
      <w:r w:rsidRPr="00D12CB1">
        <w:rPr>
          <w:sz w:val="28"/>
          <w:szCs w:val="28"/>
        </w:rPr>
        <w:t xml:space="preserve">ращиванию скота и птицы должны размещаться на специально отведенных участках общей площадью не менее </w:t>
      </w:r>
      <w:smartTag w:uri="urn:schemas-microsoft-com:office:smarttags" w:element="metricconverter">
        <w:smartTagPr>
          <w:attr w:name="ProductID" w:val="2000 м2"/>
        </w:smartTagPr>
        <w:r w:rsidRPr="00D12CB1">
          <w:rPr>
            <w:sz w:val="28"/>
            <w:szCs w:val="28"/>
          </w:rPr>
          <w:t>2000 м2</w:t>
        </w:r>
      </w:smartTag>
      <w:r w:rsidRPr="00D12CB1">
        <w:rPr>
          <w:sz w:val="28"/>
          <w:szCs w:val="28"/>
        </w:rPr>
        <w:t>.</w:t>
      </w:r>
    </w:p>
    <w:p w:rsidR="00D12CB1" w:rsidRPr="00D12CB1" w:rsidRDefault="00D12CB1" w:rsidP="00D12CB1">
      <w:pPr>
        <w:autoSpaceDE w:val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12CB1">
        <w:rPr>
          <w:rFonts w:ascii="Times New Roman" w:hAnsi="Times New Roman"/>
          <w:sz w:val="28"/>
          <w:szCs w:val="28"/>
          <w:shd w:val="clear" w:color="auto" w:fill="FFFFFF"/>
        </w:rPr>
        <w:t>Расстояния от помещений и выгулов (вольеров, навесов, загонов) для с</w:t>
      </w:r>
      <w:r w:rsidRPr="00D12CB1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Pr="00D12CB1">
        <w:rPr>
          <w:rFonts w:ascii="Times New Roman" w:hAnsi="Times New Roman"/>
          <w:sz w:val="28"/>
          <w:szCs w:val="28"/>
          <w:shd w:val="clear" w:color="auto" w:fill="FFFFFF"/>
        </w:rPr>
        <w:t>держания и разведения животных до окон жилых помещений и объектов со</w:t>
      </w:r>
      <w:r w:rsidRPr="00D12CB1">
        <w:rPr>
          <w:rFonts w:ascii="Times New Roman" w:hAnsi="Times New Roman"/>
          <w:sz w:val="28"/>
          <w:szCs w:val="28"/>
          <w:shd w:val="clear" w:color="auto" w:fill="FFFFFF"/>
        </w:rPr>
        <w:t>ц</w:t>
      </w:r>
      <w:r w:rsidRPr="00D12CB1">
        <w:rPr>
          <w:rFonts w:ascii="Times New Roman" w:hAnsi="Times New Roman"/>
          <w:sz w:val="28"/>
          <w:szCs w:val="28"/>
          <w:shd w:val="clear" w:color="auto" w:fill="FFFFFF"/>
        </w:rPr>
        <w:t xml:space="preserve">культбыта должны быть не менее указанных в таблице 6. </w:t>
      </w:r>
    </w:p>
    <w:p w:rsidR="00D12CB1" w:rsidRPr="00D12CB1" w:rsidRDefault="00D12CB1" w:rsidP="00D12CB1">
      <w:pPr>
        <w:autoSpaceDE w:val="0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D12CB1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</w:t>
      </w: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945"/>
        <w:gridCol w:w="1215"/>
        <w:gridCol w:w="810"/>
        <w:gridCol w:w="1215"/>
        <w:gridCol w:w="945"/>
        <w:gridCol w:w="945"/>
        <w:gridCol w:w="1811"/>
      </w:tblGrid>
      <w:tr w:rsidR="00D12CB1" w:rsidRPr="00D12CB1" w:rsidTr="00D12CB1">
        <w:trPr>
          <w:cantSplit/>
          <w:trHeight w:val="286"/>
        </w:trPr>
        <w:tc>
          <w:tcPr>
            <w:tcW w:w="9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D9D9D9"/>
              </w:rPr>
              <w:t xml:space="preserve">  </w:t>
            </w:r>
            <w:r w:rsidRPr="00D12CB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D9D9D9"/>
              </w:rPr>
              <w:t xml:space="preserve">Таблица 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D9D9D9"/>
              </w:rPr>
              <w:t>6</w:t>
            </w:r>
          </w:p>
        </w:tc>
      </w:tr>
      <w:tr w:rsidR="00D12CB1" w:rsidRPr="00D12CB1" w:rsidTr="00D12CB1">
        <w:trPr>
          <w:cantSplit/>
          <w:trHeight w:hRule="exact" w:val="286"/>
        </w:trPr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Нормати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ный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разрыв</w:t>
            </w:r>
          </w:p>
        </w:tc>
        <w:tc>
          <w:tcPr>
            <w:tcW w:w="78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Поголовье (шт.), не более</w:t>
            </w:r>
          </w:p>
        </w:tc>
      </w:tr>
      <w:tr w:rsidR="00D12CB1" w:rsidRPr="00D12CB1" w:rsidTr="00D12CB1">
        <w:trPr>
          <w:cantSplit/>
        </w:trPr>
        <w:tc>
          <w:tcPr>
            <w:tcW w:w="9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ньи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коровы, 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бычки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цы,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козы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крол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ки-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матки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птица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лош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нутрии,</w:t>
            </w: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песцы</w:t>
            </w:r>
          </w:p>
        </w:tc>
      </w:tr>
      <w:tr w:rsidR="00D12CB1" w:rsidRPr="00D12CB1" w:rsidTr="00D12CB1">
        <w:trPr>
          <w:cantSplit/>
          <w:trHeight w:val="24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smartTag w:uri="urn:schemas-microsoft-com:office:smarttags" w:element="metricconverter">
              <w:smartTagPr>
                <w:attr w:name="ProductID" w:val="15 м"/>
              </w:smartTagPr>
              <w:r w:rsidRPr="00D12CB1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15 м</w:t>
              </w:r>
            </w:smartTag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2/ 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</w:t>
            </w:r>
          </w:p>
        </w:tc>
      </w:tr>
      <w:tr w:rsidR="00D12CB1" w:rsidRPr="00D12CB1" w:rsidTr="00D12CB1">
        <w:trPr>
          <w:cantSplit/>
          <w:trHeight w:val="24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smartTag w:uri="urn:schemas-microsoft-com:office:smarttags" w:element="metricconverter">
              <w:smartTagPr>
                <w:attr w:name="ProductID" w:val="25 м"/>
              </w:smartTagPr>
              <w:r w:rsidRPr="00D12CB1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25 м</w:t>
              </w:r>
            </w:smartTag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 /15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</w:t>
            </w:r>
          </w:p>
        </w:tc>
      </w:tr>
      <w:tr w:rsidR="00D12CB1" w:rsidRPr="00D12CB1" w:rsidTr="00D12CB1">
        <w:trPr>
          <w:cantSplit/>
          <w:trHeight w:val="24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smartTag w:uri="urn:schemas-microsoft-com:office:smarttags" w:element="metricconverter">
              <w:smartTagPr>
                <w:attr w:name="ProductID" w:val="50 м"/>
              </w:smartTagPr>
              <w:r w:rsidRPr="00D12CB1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50 м</w:t>
              </w:r>
            </w:smartTag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15/30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50</w:t>
            </w:r>
          </w:p>
        </w:tc>
      </w:tr>
      <w:tr w:rsidR="00D12CB1" w:rsidRPr="00D12CB1" w:rsidTr="00D12CB1">
        <w:trPr>
          <w:cantSplit/>
          <w:trHeight w:val="24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smartTag w:uri="urn:schemas-microsoft-com:office:smarttags" w:element="metricconverter">
              <w:smartTagPr>
                <w:attr w:name="ProductID" w:val="100 м"/>
              </w:smartTagPr>
              <w:r w:rsidRPr="00D12CB1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100 м</w:t>
              </w:r>
            </w:smartTag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св.20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50/70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св. 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100 и более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100 и более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CB1" w:rsidRPr="00D12CB1" w:rsidRDefault="00D12CB1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100 и более</w:t>
            </w:r>
          </w:p>
        </w:tc>
      </w:tr>
    </w:tbl>
    <w:p w:rsidR="00D12CB1" w:rsidRPr="00D12CB1" w:rsidRDefault="00D12CB1" w:rsidP="00D12CB1">
      <w:pPr>
        <w:autoSpaceDE w:val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D12CB1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Данные нормы распространяются на вновь организуемые хозяйства.</w:t>
      </w:r>
    </w:p>
    <w:p w:rsidR="00D12CB1" w:rsidRPr="00D12CB1" w:rsidRDefault="00D12CB1" w:rsidP="00D12CB1">
      <w:pPr>
        <w:autoSpaceDE w:val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 xml:space="preserve">            </w:t>
      </w:r>
      <w:r w:rsidRPr="00D12CB1">
        <w:rPr>
          <w:rFonts w:ascii="Times New Roman" w:hAnsi="Times New Roman"/>
          <w:b/>
          <w:sz w:val="28"/>
          <w:szCs w:val="28"/>
        </w:rPr>
        <w:t>4.2.5.5.</w:t>
      </w:r>
      <w:r w:rsidRPr="00D12CB1">
        <w:rPr>
          <w:rFonts w:ascii="Times New Roman" w:hAnsi="Times New Roman"/>
          <w:sz w:val="28"/>
          <w:szCs w:val="28"/>
        </w:rPr>
        <w:t xml:space="preserve">  Запрещается складировать и выбрасывать отходы от содержания домашних животных, скота и птицы на территории дворов, улиц, проезжей ч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сти и т. д., за исключением специально отведенных для этих целей мест;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</w:t>
      </w:r>
      <w:r w:rsidRPr="00D12CB1">
        <w:rPr>
          <w:rFonts w:ascii="Times New Roman" w:hAnsi="Times New Roman"/>
          <w:b/>
          <w:sz w:val="28"/>
          <w:szCs w:val="28"/>
        </w:rPr>
        <w:t>4.2.5.6.</w:t>
      </w:r>
      <w:r w:rsidRPr="00D12CB1">
        <w:rPr>
          <w:rFonts w:ascii="Times New Roman" w:hAnsi="Times New Roman"/>
          <w:sz w:val="28"/>
          <w:szCs w:val="28"/>
        </w:rPr>
        <w:t xml:space="preserve"> Запрещается выбрасывать и закапывать в землю трупы дома</w:t>
      </w:r>
      <w:r w:rsidRPr="00D12CB1">
        <w:rPr>
          <w:rFonts w:ascii="Times New Roman" w:hAnsi="Times New Roman"/>
          <w:sz w:val="28"/>
          <w:szCs w:val="28"/>
        </w:rPr>
        <w:t>ш</w:t>
      </w:r>
      <w:r w:rsidRPr="00D12CB1">
        <w:rPr>
          <w:rFonts w:ascii="Times New Roman" w:hAnsi="Times New Roman"/>
          <w:sz w:val="28"/>
          <w:szCs w:val="28"/>
        </w:rPr>
        <w:t>них животных, скота и птицы, а также их органы и части тела;</w:t>
      </w:r>
    </w:p>
    <w:p w:rsidR="00D12CB1" w:rsidRPr="00D12CB1" w:rsidRDefault="00D12CB1" w:rsidP="00D12CB1">
      <w:pPr>
        <w:autoSpaceDE w:val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2CB1">
        <w:rPr>
          <w:rFonts w:ascii="Times New Roman" w:hAnsi="Times New Roman"/>
          <w:b/>
          <w:sz w:val="28"/>
          <w:szCs w:val="28"/>
        </w:rPr>
        <w:t>4.2.6.</w:t>
      </w:r>
      <w:r w:rsidRPr="00D12CB1">
        <w:rPr>
          <w:rFonts w:ascii="Times New Roman" w:hAnsi="Times New Roman"/>
          <w:sz w:val="28"/>
          <w:szCs w:val="28"/>
        </w:rPr>
        <w:t xml:space="preserve">  Расстояния от пасек (ульев) до объектов жилого и общественного назначения устанавливаются органами местного самоуправления исходя из местных условий.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Пасеки и улья  на территории населенных пунктов размещаются на 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 xml:space="preserve">стоянии не менее </w:t>
      </w:r>
      <w:smartTag w:uri="urn:schemas-microsoft-com:office:smarttags" w:element="metricconverter">
        <w:smartTagPr>
          <w:attr w:name="ProductID" w:val="10 м"/>
        </w:smartTagPr>
        <w:r w:rsidRPr="00D12CB1">
          <w:rPr>
            <w:rFonts w:ascii="Times New Roman" w:hAnsi="Times New Roman"/>
            <w:sz w:val="28"/>
            <w:szCs w:val="28"/>
          </w:rPr>
          <w:t>10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границ соседнего земельного участка и не менее </w:t>
      </w:r>
      <w:smartTag w:uri="urn:schemas-microsoft-com:office:smarttags" w:element="metricconverter">
        <w:smartTagPr>
          <w:attr w:name="ProductID" w:val="10 метров"/>
        </w:smartTagPr>
        <w:r w:rsidRPr="00D12CB1">
          <w:rPr>
            <w:rFonts w:ascii="Times New Roman" w:hAnsi="Times New Roman"/>
            <w:sz w:val="28"/>
            <w:szCs w:val="28"/>
          </w:rPr>
          <w:t>10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ближайшего жилого дома. 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Размещение ульев на земельных участках на расстоянии менее </w:t>
      </w:r>
      <w:smartTag w:uri="urn:schemas-microsoft-com:office:smarttags" w:element="metricconverter">
        <w:smartTagPr>
          <w:attr w:name="ProductID" w:val="10 м"/>
        </w:smartTagPr>
        <w:r w:rsidRPr="00D12CB1">
          <w:rPr>
            <w:sz w:val="28"/>
            <w:szCs w:val="28"/>
          </w:rPr>
          <w:t>10 м</w:t>
        </w:r>
      </w:smartTag>
      <w:r w:rsidRPr="00D12CB1">
        <w:rPr>
          <w:sz w:val="28"/>
          <w:szCs w:val="28"/>
        </w:rPr>
        <w:t xml:space="preserve"> от границы соседнего земельного участка допускается с отделением их зданием, строением, сооружением, густым кустарником высотой не менее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sz w:val="28"/>
            <w:szCs w:val="28"/>
          </w:rPr>
          <w:t>2 м</w:t>
        </w:r>
      </w:smartTag>
      <w:r w:rsidRPr="00D12CB1">
        <w:rPr>
          <w:sz w:val="28"/>
          <w:szCs w:val="28"/>
        </w:rPr>
        <w:t xml:space="preserve">,  либо сплошным ограждением высотой не менее </w:t>
      </w:r>
      <w:smartTag w:uri="urn:schemas-microsoft-com:office:smarttags" w:element="metricconverter">
        <w:smartTagPr>
          <w:attr w:name="ProductID" w:val="2 метров"/>
        </w:smartTagPr>
        <w:r w:rsidRPr="00D12CB1">
          <w:rPr>
            <w:sz w:val="28"/>
            <w:szCs w:val="28"/>
          </w:rPr>
          <w:t>2 метров</w:t>
        </w:r>
      </w:smartTag>
      <w:r w:rsidRPr="00D12CB1">
        <w:rPr>
          <w:sz w:val="28"/>
          <w:szCs w:val="28"/>
        </w:rPr>
        <w:t>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ind w:firstLine="56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color w:val="0000FF"/>
          <w:sz w:val="28"/>
          <w:szCs w:val="28"/>
        </w:rPr>
        <w:t xml:space="preserve">  </w:t>
      </w:r>
      <w:r w:rsidRPr="00D12CB1">
        <w:rPr>
          <w:rFonts w:ascii="Times New Roman" w:hAnsi="Times New Roman"/>
          <w:b/>
          <w:sz w:val="28"/>
          <w:szCs w:val="28"/>
        </w:rPr>
        <w:t>4.2.7.</w:t>
      </w:r>
      <w:r w:rsidRPr="00D12CB1">
        <w:rPr>
          <w:rFonts w:ascii="Times New Roman" w:hAnsi="Times New Roman"/>
          <w:sz w:val="28"/>
          <w:szCs w:val="28"/>
        </w:rPr>
        <w:t xml:space="preserve"> Ограждения земельных участков должны соответствовать следу</w:t>
      </w:r>
      <w:r w:rsidRPr="00D12CB1">
        <w:rPr>
          <w:rFonts w:ascii="Times New Roman" w:hAnsi="Times New Roman"/>
          <w:sz w:val="28"/>
          <w:szCs w:val="28"/>
        </w:rPr>
        <w:t>ю</w:t>
      </w:r>
      <w:r w:rsidRPr="00D12CB1">
        <w:rPr>
          <w:rFonts w:ascii="Times New Roman" w:hAnsi="Times New Roman"/>
          <w:sz w:val="28"/>
          <w:szCs w:val="28"/>
        </w:rPr>
        <w:t xml:space="preserve">щим условиям: </w:t>
      </w:r>
    </w:p>
    <w:p w:rsidR="00D12CB1" w:rsidRPr="00D12CB1" w:rsidRDefault="00D12CB1" w:rsidP="00D12CB1">
      <w:pPr>
        <w:autoSpaceDE w:val="0"/>
        <w:autoSpaceDN w:val="0"/>
        <w:adjustRightInd w:val="0"/>
        <w:ind w:firstLine="56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 ограждение должно быть конструктивно надежным; </w:t>
      </w:r>
    </w:p>
    <w:p w:rsidR="00D12CB1" w:rsidRPr="00D12CB1" w:rsidRDefault="00D12CB1" w:rsidP="00D12CB1">
      <w:pPr>
        <w:autoSpaceDE w:val="0"/>
        <w:autoSpaceDN w:val="0"/>
        <w:adjustRightInd w:val="0"/>
        <w:ind w:firstLine="56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ограждения, отделяющие земельный участок от территорий общего пол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зования, должны быть эстетически привлекательными.</w:t>
      </w:r>
    </w:p>
    <w:p w:rsidR="00D12CB1" w:rsidRPr="00D12CB1" w:rsidRDefault="00D12CB1" w:rsidP="00D12CB1">
      <w:pPr>
        <w:autoSpaceDE w:val="0"/>
        <w:autoSpaceDN w:val="0"/>
        <w:adjustRightInd w:val="0"/>
        <w:ind w:firstLine="56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по согласованию с органами местного самоуправления. </w:t>
      </w:r>
    </w:p>
    <w:p w:rsidR="00D12CB1" w:rsidRPr="00D12CB1" w:rsidRDefault="00D12CB1" w:rsidP="00D12CB1">
      <w:pPr>
        <w:spacing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На границе с соседним земельным участком следует устанавливать ограждения, имеющие просветы, обеспечивающие минимальное затемнение территории соседнего участка (по согласованию со смежными землепользов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телями – сплошные).</w:t>
      </w:r>
    </w:p>
    <w:p w:rsidR="00D12CB1" w:rsidRPr="00D12CB1" w:rsidRDefault="00D12CB1" w:rsidP="00D12CB1">
      <w:pPr>
        <w:spacing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4.2.8. </w:t>
      </w:r>
      <w:r w:rsidRPr="00D12CB1">
        <w:rPr>
          <w:rFonts w:ascii="Times New Roman" w:hAnsi="Times New Roman" w:cs="Times New Roman"/>
          <w:sz w:val="28"/>
          <w:szCs w:val="28"/>
        </w:rPr>
        <w:t>Хозяйственные площадки в зонах индивидуальной жилой застройки предусматриваются на приусадебных участках (кроме площадок для мусор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сборников).</w:t>
      </w:r>
    </w:p>
    <w:p w:rsidR="00D12CB1" w:rsidRPr="00D12CB1" w:rsidRDefault="00D12CB1" w:rsidP="00D12CB1">
      <w:pPr>
        <w:autoSpaceDE w:val="0"/>
        <w:autoSpaceDN w:val="0"/>
        <w:adjustRightInd w:val="0"/>
        <w:ind w:firstLine="56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4.2.9</w:t>
      </w:r>
      <w:r w:rsidRPr="00D12CB1">
        <w:rPr>
          <w:rFonts w:ascii="Times New Roman" w:hAnsi="Times New Roman"/>
          <w:sz w:val="28"/>
          <w:szCs w:val="28"/>
        </w:rPr>
        <w:t>. Площадка для сбора мусора - специально выделенный участок те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ритории, обустроенный для сбора твердых отходов потребления с целью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следующего их удаления на специально отведенные места утилизации. Данный участок должен быть обеспечен твердым покрытием, нормативным водоотв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lastRenderedPageBreak/>
        <w:t>дением и ограждением из непрозрачных конструкций либо озеленением выс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той не ниже верха установленных на данной площадке емкостей для сбора твердых отходов.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Расстояние от площадок для сбора мусора до границ участков жилых домов, детских учреждений, озелененных площадок не менее </w:t>
      </w:r>
      <w:smartTag w:uri="urn:schemas-microsoft-com:office:smarttags" w:element="metricconverter">
        <w:smartTagPr>
          <w:attr w:name="ProductID" w:val="25 метров"/>
        </w:smartTagPr>
        <w:r w:rsidRPr="00D12CB1">
          <w:rPr>
            <w:rFonts w:ascii="Times New Roman" w:hAnsi="Times New Roman"/>
            <w:sz w:val="28"/>
            <w:szCs w:val="28"/>
          </w:rPr>
          <w:t>25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, но не более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(при невозможности их организации - </w:t>
      </w:r>
      <w:proofErr w:type="spellStart"/>
      <w:r w:rsidRPr="00D12CB1">
        <w:rPr>
          <w:rFonts w:ascii="Times New Roman" w:hAnsi="Times New Roman"/>
          <w:sz w:val="28"/>
          <w:szCs w:val="28"/>
        </w:rPr>
        <w:t>поведёрный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вывоз бытовых отх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дов).</w:t>
      </w:r>
    </w:p>
    <w:p w:rsidR="00D12CB1" w:rsidRPr="00D12CB1" w:rsidRDefault="00D12CB1" w:rsidP="00D12CB1">
      <w:pPr>
        <w:shd w:val="clear" w:color="auto" w:fill="FFFFFF"/>
        <w:ind w:left="6" w:right="6" w:firstLine="533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Площадки для сбора мусора устанавливают с интервалом не более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на центральных улицах, рынках  и других местах массового посещения населения; в парках, скверах, садах и на  площадях следует устанавливать урны (до двух единиц) около каждой скамьи (лавки, садово-парковые диваны), а при их 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 xml:space="preserve">сутствии - вдоль пешеходных дорожек с интервалом не более </w:t>
      </w:r>
      <w:smartTag w:uri="urn:schemas-microsoft-com:office:smarttags" w:element="metricconverter">
        <w:smartTagPr>
          <w:attr w:name="ProductID" w:val="50 метров"/>
        </w:smartTagPr>
        <w:r w:rsidRPr="00D12CB1">
          <w:rPr>
            <w:rFonts w:ascii="Times New Roman" w:hAnsi="Times New Roman"/>
            <w:sz w:val="28"/>
            <w:szCs w:val="28"/>
          </w:rPr>
          <w:t>50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; на второстепенных улицах, во дворах и иных территориях - с интервалом не более </w:t>
      </w:r>
      <w:smartTag w:uri="urn:schemas-microsoft-com:office:smarttags" w:element="metricconverter">
        <w:smartTagPr>
          <w:attr w:name="ProductID" w:val="150 м"/>
        </w:smartTagPr>
        <w:r w:rsidRPr="00D12CB1">
          <w:rPr>
            <w:rFonts w:ascii="Times New Roman" w:hAnsi="Times New Roman"/>
            <w:sz w:val="28"/>
            <w:szCs w:val="28"/>
          </w:rPr>
          <w:t>150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. </w:t>
      </w:r>
    </w:p>
    <w:p w:rsidR="00D12CB1" w:rsidRPr="00D12CB1" w:rsidRDefault="00D12CB1" w:rsidP="00D12CB1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Расчет объемов удаления отходов и необходимого количества контейнеров для отходов следует производить в соответствии с требованиями СП 42.13330.2011. «Градостроительство. Планировка и застройка городских и сельских поселений» Актуализированная редакция СНиП 2.07.01-89*. Прил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жение М.</w:t>
      </w:r>
    </w:p>
    <w:p w:rsidR="00D12CB1" w:rsidRPr="00D12CB1" w:rsidRDefault="00D12CB1" w:rsidP="00D12CB1">
      <w:pPr>
        <w:ind w:firstLine="539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spacing w:line="235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4.2.10.</w:t>
      </w:r>
      <w:r w:rsidRPr="00D12CB1">
        <w:rPr>
          <w:rFonts w:ascii="Times New Roman" w:hAnsi="Times New Roman"/>
          <w:sz w:val="28"/>
          <w:szCs w:val="28"/>
        </w:rPr>
        <w:t xml:space="preserve"> Улично-дорожную сеть, пешеходное движение на территории м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лоэтажной жилой застройки следует проектировать в соответствии с разделом «Транспортная инфраструктура населенных пунктов поселения» настоящих нормативов, а также требованиями настоящего раздела.</w:t>
      </w:r>
    </w:p>
    <w:p w:rsidR="00D12CB1" w:rsidRPr="00D12CB1" w:rsidRDefault="00D12CB1" w:rsidP="00D12CB1">
      <w:pPr>
        <w:widowControl w:val="0"/>
        <w:spacing w:line="235" w:lineRule="auto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4.2.11.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На территории малоэтажной жилой застройки следует предусма</w:t>
      </w:r>
      <w:r w:rsidRPr="00D12CB1">
        <w:rPr>
          <w:rFonts w:ascii="Times New Roman" w:hAnsi="Times New Roman" w:cs="Times New Roman"/>
          <w:sz w:val="28"/>
          <w:szCs w:val="28"/>
        </w:rPr>
        <w:t>т</w:t>
      </w:r>
      <w:r w:rsidRPr="00D12CB1">
        <w:rPr>
          <w:rFonts w:ascii="Times New Roman" w:hAnsi="Times New Roman" w:cs="Times New Roman"/>
          <w:sz w:val="28"/>
          <w:szCs w:val="28"/>
        </w:rPr>
        <w:t xml:space="preserve">ривать 70-процентную обеспеченность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машиноместами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для хранения и парко</w:t>
      </w:r>
      <w:r w:rsidRPr="00D12CB1">
        <w:rPr>
          <w:rFonts w:ascii="Times New Roman" w:hAnsi="Times New Roman" w:cs="Times New Roman"/>
          <w:sz w:val="28"/>
          <w:szCs w:val="28"/>
        </w:rPr>
        <w:t>в</w:t>
      </w:r>
      <w:r w:rsidRPr="00D12CB1">
        <w:rPr>
          <w:rFonts w:ascii="Times New Roman" w:hAnsi="Times New Roman" w:cs="Times New Roman"/>
          <w:sz w:val="28"/>
          <w:szCs w:val="28"/>
        </w:rPr>
        <w:t>ки легковых автомобилей, мотоциклов, мопедов.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При устройстве закрытых автостоянок (в том числе пристроенных) в цокол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ном, подвальном этажах одно-, двухквартирных усадебных и блокированных домов допускается их проектирование без соблюдения нормативов расчета ст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янок автомобилей.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На территории с застройкой жилыми домами с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приквартирными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участками з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крытые автостоянки следует размещать в пределах отведенного участка.</w:t>
      </w:r>
    </w:p>
    <w:p w:rsidR="00D12CB1" w:rsidRPr="00D12CB1" w:rsidRDefault="00D12CB1" w:rsidP="00D12CB1">
      <w:pPr>
        <w:widowControl w:val="0"/>
        <w:spacing w:line="235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 размещении на территории малоэтажной жилой застройки объектов торг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во-бытового обслуживания, спортивных сооружений без мест для зрителей и других объектов массового посещения следует проектировать </w:t>
      </w:r>
      <w:proofErr w:type="spellStart"/>
      <w:r w:rsidRPr="00D12CB1">
        <w:rPr>
          <w:rFonts w:ascii="Times New Roman" w:hAnsi="Times New Roman"/>
          <w:sz w:val="28"/>
          <w:szCs w:val="28"/>
        </w:rPr>
        <w:t>приобъектные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автостоянки для парковки легковых автомобилей работающих и посетителей не более чем на 10 автомобилей, а в пределах сформированного общественного центра следует предусматривать общую стоянку транспортных средств из 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lastRenderedPageBreak/>
        <w:t xml:space="preserve">чета: на 100 единовременных посетителей – 7-10 </w:t>
      </w:r>
      <w:proofErr w:type="spellStart"/>
      <w:r w:rsidRPr="00D12CB1">
        <w:rPr>
          <w:rFonts w:ascii="Times New Roman" w:hAnsi="Times New Roman"/>
          <w:sz w:val="28"/>
          <w:szCs w:val="28"/>
        </w:rPr>
        <w:t>машино</w:t>
      </w:r>
      <w:proofErr w:type="spellEnd"/>
      <w:r w:rsidRPr="00D12CB1">
        <w:rPr>
          <w:rFonts w:ascii="Times New Roman" w:hAnsi="Times New Roman"/>
          <w:sz w:val="28"/>
          <w:szCs w:val="28"/>
        </w:rPr>
        <w:t>-мест и 15-20 мест для временного хранения велосипедов и мопедов.</w:t>
      </w:r>
    </w:p>
    <w:p w:rsidR="00D12CB1" w:rsidRPr="00D12CB1" w:rsidRDefault="00D12CB1" w:rsidP="00D12CB1">
      <w:pPr>
        <w:widowControl w:val="0"/>
        <w:spacing w:line="235" w:lineRule="auto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4.2.12</w:t>
      </w:r>
      <w:r w:rsidRPr="00D12CB1">
        <w:rPr>
          <w:rFonts w:ascii="Times New Roman" w:hAnsi="Times New Roman" w:cs="Times New Roman"/>
          <w:sz w:val="28"/>
          <w:szCs w:val="28"/>
        </w:rPr>
        <w:t>. На территории участка жилой застройки следует предусматривать: транспортные проезды (проезды), пешеходные коммуникации (основные, вт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ростепенные), площадки (для игр детей дошкольного возраста, отдыха взро</w:t>
      </w:r>
      <w:r w:rsidRPr="00D12CB1">
        <w:rPr>
          <w:rFonts w:ascii="Times New Roman" w:hAnsi="Times New Roman" w:cs="Times New Roman"/>
          <w:sz w:val="28"/>
          <w:szCs w:val="28"/>
        </w:rPr>
        <w:t>с</w:t>
      </w:r>
      <w:r w:rsidRPr="00D12CB1">
        <w:rPr>
          <w:rFonts w:ascii="Times New Roman" w:hAnsi="Times New Roman" w:cs="Times New Roman"/>
          <w:sz w:val="28"/>
          <w:szCs w:val="28"/>
        </w:rPr>
        <w:t>лых, установки мусоросборников, гостевых автостоянок, при входах в подъезд), озелененные территории. Рекомендуется размещение спортивных площадок и площадок для игр детей школьного возраста, площадок для выгула собак.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Обязательный перечень элементов комплексного благоустройства на террит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рии участка жилой застройки включает: твердые виды покрытия проезда, о</w:t>
      </w:r>
      <w:r w:rsidRPr="00D12CB1">
        <w:rPr>
          <w:rFonts w:ascii="Times New Roman" w:hAnsi="Times New Roman" w:cs="Times New Roman"/>
          <w:sz w:val="28"/>
          <w:szCs w:val="28"/>
        </w:rPr>
        <w:t>с</w:t>
      </w:r>
      <w:r w:rsidRPr="00D12CB1">
        <w:rPr>
          <w:rFonts w:ascii="Times New Roman" w:hAnsi="Times New Roman" w:cs="Times New Roman"/>
          <w:sz w:val="28"/>
          <w:szCs w:val="28"/>
        </w:rPr>
        <w:t>новные пешеходные коммуникации, площадки (отдыха, детских игр, мусор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сборников) и их оборудование, элементы сопряжения поверхностей, озелен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ние, осветительное оборудование.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Нормы обеспеченности площадками дворового благоустройства (состав, количество и размеры), размещаемыми в кварталах жилых зон застройки, 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считывается в соответствии с нормами, приведенными в таблице 7.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1"/>
        <w:gridCol w:w="3869"/>
      </w:tblGrid>
      <w:tr w:rsidR="00D12CB1" w:rsidRPr="00D12CB1" w:rsidTr="00D12CB1">
        <w:trPr>
          <w:trHeight w:val="284"/>
          <w:jc w:val="center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Таблица 7.</w:t>
            </w:r>
          </w:p>
        </w:tc>
      </w:tr>
      <w:tr w:rsidR="00D12CB1" w:rsidRPr="00D12CB1" w:rsidTr="00D12CB1">
        <w:trPr>
          <w:trHeight w:val="284"/>
          <w:jc w:val="center"/>
        </w:trPr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Площадки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Удельные размеры площадок, м</w:t>
            </w:r>
            <w:r w:rsidRPr="00D12CB1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/чел.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Для игр детей дошкольного и младшего школьного возраста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Для отдыха взрослого населения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Для занятий физкультурой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Для хозяйственных целей 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Для выгула собак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Для временной стоянки (парковки) авт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транспорта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</w:tbl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4.2.13.</w:t>
      </w:r>
      <w:r w:rsidRPr="00D12CB1">
        <w:rPr>
          <w:rFonts w:ascii="Times New Roman" w:hAnsi="Times New Roman"/>
          <w:sz w:val="28"/>
          <w:szCs w:val="28"/>
        </w:rPr>
        <w:t xml:space="preserve"> Минимально допустимые расстояния от окон жилых и обществе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 xml:space="preserve">ных зданий до площадок следует принимать по таблице 8.                                                                                                                              </w:t>
      </w:r>
    </w:p>
    <w:tbl>
      <w:tblPr>
        <w:tblW w:w="9718" w:type="dxa"/>
        <w:jc w:val="center"/>
        <w:tblInd w:w="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1"/>
        <w:gridCol w:w="3837"/>
      </w:tblGrid>
      <w:tr w:rsidR="00D12CB1" w:rsidRPr="00D12CB1" w:rsidTr="00D12CB1">
        <w:trPr>
          <w:jc w:val="center"/>
        </w:trPr>
        <w:tc>
          <w:tcPr>
            <w:tcW w:w="9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Таблица 8. </w:t>
            </w:r>
          </w:p>
        </w:tc>
      </w:tr>
      <w:tr w:rsidR="00D12CB1" w:rsidRPr="00D12CB1" w:rsidTr="00D12CB1">
        <w:trPr>
          <w:jc w:val="center"/>
        </w:trPr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Назначение площадок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Расстояние от окон жилых и общественных </w:t>
            </w: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зданий, м, не менее</w:t>
            </w:r>
          </w:p>
        </w:tc>
      </w:tr>
      <w:tr w:rsidR="00D12CB1" w:rsidRPr="00D12CB1" w:rsidTr="00D12CB1">
        <w:trPr>
          <w:trHeight w:val="452"/>
          <w:jc w:val="center"/>
        </w:trPr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Для игр детей дошкольного и младшего школьного возраста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Для отдыха взрослого населения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Для занятий физкультурой (в зависимости от </w:t>
            </w:r>
          </w:p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шумовых характеристик *)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10 - 40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Для хозяйственных целей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Для выгула собак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Для стоянки автомобилей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 таблице 24 настоящих нормативов</w:t>
            </w:r>
          </w:p>
        </w:tc>
      </w:tr>
    </w:tbl>
    <w:p w:rsidR="00D12CB1" w:rsidRPr="00D12CB1" w:rsidRDefault="00D12CB1" w:rsidP="00D12CB1">
      <w:pPr>
        <w:widowControl w:val="0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* Наибольшие значения принимаются для хоккейных и футбольных пл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щадок, наименьшие – для площадок для настольного тенниса.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Расстояния от площадок для сушки белья не нормируются, расстояния от площадок для мусоросборников до физкультурных площадок, площадок для игр детей и отдыха взрослых следует принимать не менее </w:t>
      </w:r>
      <w:smartTag w:uri="urn:schemas-microsoft-com:office:smarttags" w:element="metricconverter">
        <w:smartTagPr>
          <w:attr w:name="ProductID" w:val="20 м"/>
        </w:smartTagPr>
        <w:r w:rsidRPr="00D12CB1">
          <w:rPr>
            <w:sz w:val="28"/>
            <w:szCs w:val="28"/>
          </w:rPr>
          <w:t>20 м</w:t>
        </w:r>
      </w:smartTag>
      <w:r w:rsidRPr="00D12CB1">
        <w:rPr>
          <w:sz w:val="28"/>
          <w:szCs w:val="28"/>
        </w:rPr>
        <w:t xml:space="preserve">, а от площадок для хозяйственных целей до наиболее удаленного входа в жилое здание – не более </w:t>
      </w:r>
      <w:smartTag w:uri="urn:schemas-microsoft-com:office:smarttags" w:element="metricconverter">
        <w:smartTagPr>
          <w:attr w:name="ProductID" w:val="100 метров"/>
        </w:smartTagPr>
        <w:r w:rsidRPr="00D12CB1">
          <w:rPr>
            <w:sz w:val="28"/>
            <w:szCs w:val="28"/>
          </w:rPr>
          <w:t>100 метров</w:t>
        </w:r>
      </w:smartTag>
      <w:r w:rsidRPr="00D12CB1">
        <w:rPr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4.2.14</w:t>
      </w:r>
      <w:r w:rsidRPr="00D12CB1">
        <w:rPr>
          <w:rFonts w:ascii="Times New Roman" w:hAnsi="Times New Roman"/>
          <w:sz w:val="28"/>
          <w:szCs w:val="28"/>
        </w:rPr>
        <w:t xml:space="preserve"> Площадь озелененной территории застройки жилой зоны (без учета участков общеобразовательных и дошкольных образовательных учреждений) должна составлять не менее </w:t>
      </w:r>
      <w:smartTag w:uri="urn:schemas-microsoft-com:office:smarttags" w:element="metricconverter">
        <w:smartTagPr>
          <w:attr w:name="ProductID" w:val="6 кв. м"/>
        </w:smartTagPr>
        <w:r w:rsidRPr="00D12CB1">
          <w:rPr>
            <w:rFonts w:ascii="Times New Roman" w:hAnsi="Times New Roman"/>
            <w:sz w:val="28"/>
            <w:szCs w:val="28"/>
          </w:rPr>
          <w:t>6 кв.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на 1 человека, или не менее 25% площади территории микрорайона 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В площадь участков озелененной территории включаются площадки для отдыха и игр детей, имеющие травяное покрытие, и пешеходные дорожки, имеющие покрытие из плит.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Минимальная норма озелененных территорий рассчитывается на макс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мально возможное население (с учетом обеспеченности общей площади на 1 человека), озелененные территории жилого района рассчитываются в завис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мости от численности населения, установленного в процессе проектирования, и не суммируются по элементам территории.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2"/>
        <w:rPr>
          <w:iCs/>
          <w:szCs w:val="28"/>
        </w:rPr>
      </w:pPr>
      <w:bookmarkStart w:id="9" w:name="_Toc297163329"/>
      <w:r w:rsidRPr="00D12CB1">
        <w:rPr>
          <w:iCs/>
          <w:szCs w:val="28"/>
        </w:rPr>
        <w:t xml:space="preserve">           4.3. Территории, предназначенные для ведения огородничества, садоводства, дачного хозяйства</w:t>
      </w:r>
      <w:bookmarkEnd w:id="9"/>
      <w:r w:rsidRPr="00D12CB1">
        <w:rPr>
          <w:iCs/>
          <w:szCs w:val="28"/>
        </w:rPr>
        <w:t>.</w:t>
      </w:r>
    </w:p>
    <w:p w:rsidR="00D12CB1" w:rsidRPr="00D12CB1" w:rsidRDefault="00D12CB1" w:rsidP="00D12CB1">
      <w:pPr>
        <w:rPr>
          <w:rFonts w:ascii="Times New Roman" w:hAnsi="Times New Roman"/>
          <w:color w:val="0000FF"/>
          <w:sz w:val="28"/>
          <w:szCs w:val="28"/>
        </w:rPr>
      </w:pP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lastRenderedPageBreak/>
        <w:t xml:space="preserve">             4.3.1.</w:t>
      </w:r>
      <w:r w:rsidRPr="00D12CB1">
        <w:rPr>
          <w:rFonts w:ascii="Times New Roman" w:hAnsi="Times New Roman"/>
          <w:b/>
          <w:color w:val="FF9900"/>
          <w:sz w:val="28"/>
          <w:szCs w:val="28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>На территории Краснокутского  сельского поселения не пред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сматривается возможность организации огороднических, садоводческих, да</w:t>
      </w:r>
      <w:r w:rsidRPr="00D12CB1">
        <w:rPr>
          <w:rFonts w:ascii="Times New Roman" w:hAnsi="Times New Roman"/>
          <w:sz w:val="28"/>
          <w:szCs w:val="28"/>
        </w:rPr>
        <w:t>ч</w:t>
      </w:r>
      <w:r w:rsidRPr="00D12CB1">
        <w:rPr>
          <w:rFonts w:ascii="Times New Roman" w:hAnsi="Times New Roman"/>
          <w:sz w:val="28"/>
          <w:szCs w:val="28"/>
        </w:rPr>
        <w:t xml:space="preserve">ных товариществ и кооперативов. 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jc w:val="center"/>
        <w:rPr>
          <w:rFonts w:ascii="Times New Roman" w:hAnsi="Times New Roman"/>
          <w:b/>
          <w:sz w:val="28"/>
          <w:szCs w:val="28"/>
        </w:rPr>
      </w:pPr>
      <w:bookmarkStart w:id="10" w:name="_Toc297163332"/>
      <w:r w:rsidRPr="00D12CB1">
        <w:rPr>
          <w:rFonts w:ascii="Times New Roman" w:hAnsi="Times New Roman"/>
          <w:b/>
          <w:sz w:val="28"/>
          <w:szCs w:val="28"/>
        </w:rPr>
        <w:t>4.4.  Требования к наружной отделке и оформлению фасадов</w:t>
      </w:r>
    </w:p>
    <w:p w:rsidR="00D12CB1" w:rsidRPr="00D12CB1" w:rsidRDefault="00D12CB1" w:rsidP="00D12CB1">
      <w:pPr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жилых и общественных зданий.</w:t>
      </w:r>
    </w:p>
    <w:p w:rsidR="00D12CB1" w:rsidRPr="00D12CB1" w:rsidRDefault="00D12CB1" w:rsidP="00D12CB1">
      <w:pPr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4.4.1</w:t>
      </w:r>
      <w:r w:rsidRPr="00D12CB1">
        <w:rPr>
          <w:rFonts w:ascii="Times New Roman" w:hAnsi="Times New Roman"/>
          <w:sz w:val="28"/>
          <w:szCs w:val="28"/>
        </w:rPr>
        <w:t>. Для  зданий, при отнесении их впоследствии к объектам, пре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ставляющих историческую и художественную ценность, окраска и оборудов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ние фасадов, выполнение других работ, должны быть согласованы с Министе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ством культуры Ростовской области.</w:t>
      </w:r>
    </w:p>
    <w:p w:rsidR="00D12CB1" w:rsidRPr="00D12CB1" w:rsidRDefault="00D12CB1" w:rsidP="00D12C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Элементы исторического </w:t>
      </w:r>
      <w:proofErr w:type="spellStart"/>
      <w:r w:rsidRPr="00D12CB1">
        <w:rPr>
          <w:rFonts w:ascii="Times New Roman" w:hAnsi="Times New Roman"/>
          <w:sz w:val="28"/>
          <w:szCs w:val="28"/>
        </w:rPr>
        <w:t>металлодекора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(козырьки, ворота, решетки, ограждения балконов) должны быть сохранены и отремонтированы. Замена и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торических элементов на современные возможна только по заключению Мин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стерства культуры Ростовской области.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4.4.2</w:t>
      </w:r>
      <w:r w:rsidRPr="00D12CB1">
        <w:rPr>
          <w:rFonts w:ascii="Times New Roman" w:hAnsi="Times New Roman"/>
          <w:sz w:val="28"/>
          <w:szCs w:val="28"/>
        </w:rPr>
        <w:t>. Размещение наружных блоков кондиционеров и антенных устройств на фасадах зданий, представляющих историческую и художестве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ную ценность, не допускается.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4.4.3</w:t>
      </w:r>
      <w:r w:rsidRPr="00D12CB1">
        <w:rPr>
          <w:rFonts w:ascii="Times New Roman" w:hAnsi="Times New Roman"/>
          <w:sz w:val="28"/>
          <w:szCs w:val="28"/>
        </w:rPr>
        <w:t>. Мемориальные и памятные доски на фасадах здания устанавлив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ются на высоте не более </w:t>
      </w:r>
      <w:smartTag w:uri="urn:schemas-microsoft-com:office:smarttags" w:element="metricconverter">
        <w:smartTagPr>
          <w:attr w:name="ProductID" w:val="3,5 м"/>
        </w:smartTagPr>
        <w:r w:rsidRPr="00D12CB1">
          <w:rPr>
            <w:rFonts w:ascii="Times New Roman" w:hAnsi="Times New Roman"/>
            <w:sz w:val="28"/>
            <w:szCs w:val="28"/>
          </w:rPr>
          <w:t>3,5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уровня земли, на хорошо просматриваемых местах.</w:t>
      </w:r>
    </w:p>
    <w:p w:rsidR="00D12CB1" w:rsidRPr="00D12CB1" w:rsidRDefault="00D12CB1" w:rsidP="00D12C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Доски, объясняющие названия отдельных проездов, площадей и улиц, следует размещать на хорошо просматриваемых местах на первом доме по че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 xml:space="preserve">ной и последнем по нечетной стороне на высоте не более </w:t>
      </w:r>
      <w:smartTag w:uri="urn:schemas-microsoft-com:office:smarttags" w:element="metricconverter">
        <w:smartTagPr>
          <w:attr w:name="ProductID" w:val="3,5 м"/>
        </w:smartTagPr>
        <w:r w:rsidRPr="00D12CB1">
          <w:rPr>
            <w:rFonts w:ascii="Times New Roman" w:hAnsi="Times New Roman"/>
            <w:sz w:val="28"/>
            <w:szCs w:val="28"/>
          </w:rPr>
          <w:t>3,5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уровня земли.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4.4.4.  </w:t>
      </w:r>
      <w:r w:rsidRPr="00D12CB1">
        <w:rPr>
          <w:rFonts w:ascii="Times New Roman" w:hAnsi="Times New Roman"/>
          <w:sz w:val="28"/>
          <w:szCs w:val="28"/>
        </w:rPr>
        <w:t>Запрещается: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-  самовольное осуществление реконструкции, изменение архитектурного 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>лика зданий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(упразднение архитектурных деталей, пробивка и заделка проемов, окрашив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ние и отделка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фасадов и цоколей зданий, их элементов);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-  загромождение балконов предметами домашнего обихода (мебелью, тарой и т.д.);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-  крепление к стенам зданий различных растяжек, подвесок, вывесок, указат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лей,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флагштоков и других устройств без согласования администрации Красноку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ского сельского поселения и Отдела архитектуры и сопровождения проектов Октябрьского района Ростовской области;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расклейка плакатов, объявлений, афиш и т.д. на стенах зданий, на опорах освещения,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электропередачи, контактной сети электротранспорта.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расклейка газет, объявлений, афиш, плакатов должна производиться только на отведенных для этого местах (на щитах объявлений, афишных тумбах и т.д.);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самовольная установка, перенос и изменение габаритных размеров огражд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ний любого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рода, парковой и монументальной скульптуры, МАФ и ООБ.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4.4.5. </w:t>
      </w:r>
      <w:r w:rsidRPr="00D12CB1">
        <w:rPr>
          <w:rFonts w:ascii="Times New Roman" w:hAnsi="Times New Roman"/>
          <w:sz w:val="28"/>
          <w:szCs w:val="28"/>
        </w:rPr>
        <w:t xml:space="preserve"> Наружное освещение является обязательным элементом комплек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ного благоустройства территорий, а также художественным средством форм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рования светоцветовой среды застройки в вечернее и ночное время.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 проектировании наружного освещения должны быть обеспечены: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комплексное решение системы наружного освещения в границах объекта бл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гоустройства;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необходимый уровень освещенности проездов, пешеходных дорожек, площ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док, входов;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надежность работы установок, безопасность для населения и обслуживающего персонала;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экономичность и </w:t>
      </w:r>
      <w:proofErr w:type="spellStart"/>
      <w:r w:rsidRPr="00D12CB1">
        <w:rPr>
          <w:rFonts w:ascii="Times New Roman" w:hAnsi="Times New Roman"/>
          <w:sz w:val="28"/>
          <w:szCs w:val="28"/>
        </w:rPr>
        <w:t>энергоэффективность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применяемых установок, рационал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ное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распределение и использование электроэнергии;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эстетика дизайна, </w:t>
      </w:r>
      <w:proofErr w:type="spellStart"/>
      <w:r w:rsidRPr="00D12CB1">
        <w:rPr>
          <w:rFonts w:ascii="Times New Roman" w:hAnsi="Times New Roman"/>
          <w:sz w:val="28"/>
          <w:szCs w:val="28"/>
        </w:rPr>
        <w:t>вандалоустойчивость</w:t>
      </w:r>
      <w:proofErr w:type="spellEnd"/>
      <w:r w:rsidRPr="00D12CB1">
        <w:rPr>
          <w:rFonts w:ascii="Times New Roman" w:hAnsi="Times New Roman"/>
          <w:sz w:val="28"/>
          <w:szCs w:val="28"/>
        </w:rPr>
        <w:t>, высокое качество материалов и те</w:t>
      </w:r>
      <w:r w:rsidRPr="00D12CB1">
        <w:rPr>
          <w:rFonts w:ascii="Times New Roman" w:hAnsi="Times New Roman"/>
          <w:sz w:val="28"/>
          <w:szCs w:val="28"/>
        </w:rPr>
        <w:t>х</w:t>
      </w:r>
      <w:r w:rsidRPr="00D12CB1">
        <w:rPr>
          <w:rFonts w:ascii="Times New Roman" w:hAnsi="Times New Roman"/>
          <w:sz w:val="28"/>
          <w:szCs w:val="28"/>
        </w:rPr>
        <w:t>нологий,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длительный срок сохранения декоративных и эксплуатационных свойств осв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тительного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оборудования;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удобство обслуживания системы наружного освещения.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4.4.6. </w:t>
      </w:r>
      <w:r w:rsidRPr="00D12CB1">
        <w:rPr>
          <w:rFonts w:ascii="Times New Roman" w:hAnsi="Times New Roman"/>
          <w:sz w:val="28"/>
          <w:szCs w:val="28"/>
        </w:rPr>
        <w:t xml:space="preserve"> Владельцами зданий на фасаде каждого дома устанавливаются ук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затели с названием улицы и номером дома установленного образца, которые должны освещаться в темное время суток.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Номерные знаки домов должны размещаться на боковых участках фасадов, 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>ращенных к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основным внутриквартальным проездам и трассам пешеходного движения, у арочных проездов, главных входов в здания.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На зданиях, выходящих на две и более улицы, указатели с названием улицы и номером дома устанавливаются со стороны каждой улицы.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Собственники (владельцы) жилых и нежилых зданий обязаны контролировать наличие и техническое состояние знаков адресации; обеспечивать своевреме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ную замену знаков в случае изменения топонимики, снятие и сохранение зн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ков в период проведения ремонтных работ на фасадах зданий и сооружений, установку и замену осветительных приборов; поддерживать надлежащий внешний вид, периодически очищать знаки.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4.4.7. </w:t>
      </w:r>
      <w:r w:rsidRPr="00D12CB1">
        <w:rPr>
          <w:rFonts w:ascii="Times New Roman" w:hAnsi="Times New Roman"/>
          <w:sz w:val="28"/>
          <w:szCs w:val="28"/>
        </w:rPr>
        <w:t xml:space="preserve"> Размещение указателей с названием улицы и номером дома прои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>водится с учетом следующих требований: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единая вертикальная отметка размещения знаков на соседних фасадах;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отсутствие внешних заслоняющих объектов (деревьев, построек);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на улицах с односторонним движением транспорта указатели с названием улицы и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номером дома располагаются на стороне фасада, ближней по направлению движения транспорта.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Домовые знаки должны размещаться на высоте от 2,5 до </w:t>
      </w:r>
      <w:smartTag w:uri="urn:schemas-microsoft-com:office:smarttags" w:element="metricconverter">
        <w:smartTagPr>
          <w:attr w:name="ProductID" w:val="3,5 м"/>
        </w:smartTagPr>
        <w:r w:rsidRPr="00D12CB1">
          <w:rPr>
            <w:rFonts w:ascii="Times New Roman" w:hAnsi="Times New Roman"/>
            <w:sz w:val="28"/>
            <w:szCs w:val="28"/>
          </w:rPr>
          <w:t>3,5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уровня земли на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расстояние не более </w:t>
      </w:r>
      <w:smartTag w:uri="urn:schemas-microsoft-com:office:smarttags" w:element="metricconverter">
        <w:smartTagPr>
          <w:attr w:name="ProductID" w:val="1,0 м"/>
        </w:smartTagPr>
        <w:r w:rsidRPr="00D12CB1">
          <w:rPr>
            <w:rFonts w:ascii="Times New Roman" w:hAnsi="Times New Roman"/>
            <w:sz w:val="28"/>
            <w:szCs w:val="28"/>
          </w:rPr>
          <w:t>1,0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угла здания.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 протяженности здания более шести секций должен быть установлен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полнительный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домовой знак на противоположном углу здания на этой же высоте. Если здание выходит на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внутриквартальный проезд торцом, то домовой знак следует устанавливать с левой стороны торцевого фасада.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За левую и правую стороны дома следует принимать положение дома, если смотреть на него со стороны улицы.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4.4.8. </w:t>
      </w:r>
      <w:r w:rsidRPr="00D12CB1">
        <w:rPr>
          <w:rFonts w:ascii="Times New Roman" w:hAnsi="Times New Roman"/>
          <w:sz w:val="28"/>
          <w:szCs w:val="28"/>
        </w:rPr>
        <w:t xml:space="preserve"> Домовые знаки для размещения на объектах и на индивидуальных жилых домах. Цвет фона домового знака: синий (RAL 5005).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Надписи (буквы, цифры, знаки препинания) при электронной верстке следует выполнять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шрифтом </w:t>
      </w:r>
      <w:proofErr w:type="spellStart"/>
      <w:r w:rsidRPr="00D12CB1">
        <w:rPr>
          <w:rFonts w:ascii="Times New Roman" w:hAnsi="Times New Roman"/>
          <w:sz w:val="28"/>
          <w:szCs w:val="28"/>
        </w:rPr>
        <w:t>Arial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2CB1">
        <w:rPr>
          <w:rFonts w:ascii="Times New Roman" w:hAnsi="Times New Roman"/>
          <w:sz w:val="28"/>
          <w:szCs w:val="28"/>
        </w:rPr>
        <w:t>Narrow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(полужирный) белого цвета.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Имена собственные в названиях объектов следует выполнять прописными бу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вами, а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служебные (поясняющие) слова при них – строчными (например, улица МИРА,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Допускается применять сокращение часто употребляемых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служебных слов в именах собственных (например, ул., пл.)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Расстояние по горизонтали и вертикали от кромки знака до надписи, между словами,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числами, стрелками, линией, которая разделяет надписи, следует принять не менее </w:t>
      </w:r>
      <w:smartTag w:uri="urn:schemas-microsoft-com:office:smarttags" w:element="metricconverter">
        <w:smartTagPr>
          <w:attr w:name="ProductID" w:val="60 мм"/>
        </w:smartTagPr>
        <w:r w:rsidRPr="00D12CB1">
          <w:rPr>
            <w:rFonts w:ascii="Times New Roman" w:hAnsi="Times New Roman"/>
            <w:sz w:val="28"/>
            <w:szCs w:val="28"/>
          </w:rPr>
          <w:t>60 мм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Кайма должна быть белого цвета, расположена на расстоянии </w:t>
      </w:r>
      <w:smartTag w:uri="urn:schemas-microsoft-com:office:smarttags" w:element="metricconverter">
        <w:smartTagPr>
          <w:attr w:name="ProductID" w:val="15 мм"/>
        </w:smartTagPr>
        <w:r w:rsidRPr="00D12CB1">
          <w:rPr>
            <w:rFonts w:ascii="Times New Roman" w:hAnsi="Times New Roman"/>
            <w:sz w:val="28"/>
            <w:szCs w:val="28"/>
          </w:rPr>
          <w:t>15 мм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края знака.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Ширина каймы: </w:t>
      </w:r>
      <w:smartTag w:uri="urn:schemas-microsoft-com:office:smarttags" w:element="metricconverter">
        <w:smartTagPr>
          <w:attr w:name="ProductID" w:val="10 мм"/>
        </w:smartTagPr>
        <w:r w:rsidRPr="00D12CB1">
          <w:rPr>
            <w:rFonts w:ascii="Times New Roman" w:hAnsi="Times New Roman"/>
            <w:sz w:val="28"/>
            <w:szCs w:val="28"/>
          </w:rPr>
          <w:t>10 мм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Требования к оформлению домового знака: информационная поверхность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мового знака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должна быть изготовлена методом нанесения стекловидного покрытия (глазури или эмали) на металл. Также допускается выполнение информационной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верхности из пленки одного типа, такие знаки желательно обеспечить подсв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том в темное время суток. Все детали и сборочные единицы знаков должны быть изготовлены из антикоррозионных материалов или иметь защитное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крытие.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Размещение домовых знаков: выполнять в соответствии с настоящими Норм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тивами.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 размещении нескольких домовых знаков в одном створе над проезжей ч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стью их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размеры необходимо выдержать одинаковыми по высоте.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4.4.9. </w:t>
      </w:r>
      <w:r w:rsidRPr="00D12CB1">
        <w:rPr>
          <w:rFonts w:ascii="Times New Roman" w:hAnsi="Times New Roman"/>
          <w:sz w:val="28"/>
          <w:szCs w:val="28"/>
        </w:rPr>
        <w:t xml:space="preserve"> Владельцем, организацией, осуществляющей управление мног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квартирным домом, у входа в подъезд устанавливаются указатели номеров квартир, находящихся в данном подъезде.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Таблички с указанием номеров подъездов, а также номеров квартир, должны быть размещены однотипно в каждом доме.</w:t>
      </w:r>
    </w:p>
    <w:p w:rsidR="00D12CB1" w:rsidRPr="00D12CB1" w:rsidRDefault="00D12CB1" w:rsidP="00D12C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4.5. Особенности застройки жилых зон  на подрабатываемой те</w:t>
      </w:r>
      <w:r w:rsidRPr="00D12CB1">
        <w:rPr>
          <w:rFonts w:ascii="Times New Roman" w:hAnsi="Times New Roman"/>
          <w:b/>
          <w:sz w:val="28"/>
          <w:szCs w:val="28"/>
        </w:rPr>
        <w:t>р</w:t>
      </w:r>
      <w:r w:rsidRPr="00D12CB1">
        <w:rPr>
          <w:rFonts w:ascii="Times New Roman" w:hAnsi="Times New Roman"/>
          <w:b/>
          <w:sz w:val="28"/>
          <w:szCs w:val="28"/>
        </w:rPr>
        <w:t xml:space="preserve">ритории. </w:t>
      </w:r>
    </w:p>
    <w:p w:rsidR="00D12CB1" w:rsidRPr="00D12CB1" w:rsidRDefault="00D12CB1" w:rsidP="00D12CB1">
      <w:pPr>
        <w:jc w:val="both"/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4.5.1.</w:t>
      </w:r>
      <w:r w:rsidRPr="00D12CB1">
        <w:rPr>
          <w:rFonts w:ascii="Times New Roman" w:hAnsi="Times New Roman"/>
          <w:sz w:val="28"/>
          <w:szCs w:val="28"/>
        </w:rPr>
        <w:t xml:space="preserve">  На территории существующей жилой застройки сельского посел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ния, не допускается размещение новых промышленных предприятий </w:t>
      </w:r>
      <w:r w:rsidRPr="00D12CB1">
        <w:rPr>
          <w:rFonts w:ascii="Times New Roman" w:hAnsi="Times New Roman"/>
          <w:sz w:val="28"/>
          <w:szCs w:val="28"/>
          <w:lang w:val="en-US"/>
        </w:rPr>
        <w:t>I</w:t>
      </w:r>
      <w:r w:rsidRPr="00D12CB1">
        <w:rPr>
          <w:rFonts w:ascii="Times New Roman" w:hAnsi="Times New Roman"/>
          <w:sz w:val="28"/>
          <w:szCs w:val="28"/>
        </w:rPr>
        <w:t xml:space="preserve"> и </w:t>
      </w:r>
      <w:r w:rsidRPr="00D12CB1">
        <w:rPr>
          <w:rFonts w:ascii="Times New Roman" w:hAnsi="Times New Roman"/>
          <w:sz w:val="28"/>
          <w:szCs w:val="28"/>
          <w:lang w:val="en-US"/>
        </w:rPr>
        <w:t>II</w:t>
      </w:r>
      <w:r w:rsidRPr="00D12CB1">
        <w:rPr>
          <w:rFonts w:ascii="Times New Roman" w:hAnsi="Times New Roman"/>
          <w:sz w:val="28"/>
          <w:szCs w:val="28"/>
        </w:rPr>
        <w:t xml:space="preserve"> класса, требующих организации санитарно-защитных зон 1000 и </w:t>
      </w:r>
      <w:smartTag w:uri="urn:schemas-microsoft-com:office:smarttags" w:element="metricconverter">
        <w:smartTagPr>
          <w:attr w:name="ProductID" w:val="500 м"/>
        </w:smartTagPr>
        <w:r w:rsidRPr="00D12CB1">
          <w:rPr>
            <w:rFonts w:ascii="Times New Roman" w:hAnsi="Times New Roman"/>
            <w:sz w:val="28"/>
            <w:szCs w:val="28"/>
          </w:rPr>
          <w:t>500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соотве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 xml:space="preserve">ственно. 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4.5.2.</w:t>
      </w:r>
      <w:r w:rsidRPr="00D12CB1">
        <w:rPr>
          <w:rFonts w:ascii="Times New Roman" w:hAnsi="Times New Roman"/>
          <w:sz w:val="28"/>
          <w:szCs w:val="28"/>
        </w:rPr>
        <w:t xml:space="preserve">   Не допускается размещение жилой застройки на территории м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сторождений полезных ископаемых  - залежей планируемых к разработке угольных пластов, разработке залежей минерального сырья (</w:t>
      </w:r>
      <w:r w:rsidRPr="00D12CB1">
        <w:rPr>
          <w:rFonts w:ascii="Times New Roman" w:hAnsi="Times New Roman"/>
          <w:sz w:val="28"/>
          <w:szCs w:val="28"/>
          <w:shd w:val="clear" w:color="auto" w:fill="FFFFFF"/>
        </w:rPr>
        <w:t>пески, глины, и</w:t>
      </w:r>
      <w:r w:rsidRPr="00D12CB1">
        <w:rPr>
          <w:rFonts w:ascii="Times New Roman" w:hAnsi="Times New Roman"/>
          <w:sz w:val="28"/>
          <w:szCs w:val="28"/>
          <w:shd w:val="clear" w:color="auto" w:fill="FFFFFF"/>
        </w:rPr>
        <w:t>з</w:t>
      </w:r>
      <w:r w:rsidRPr="00D12CB1">
        <w:rPr>
          <w:rFonts w:ascii="Times New Roman" w:hAnsi="Times New Roman"/>
          <w:sz w:val="28"/>
          <w:szCs w:val="28"/>
          <w:shd w:val="clear" w:color="auto" w:fill="FFFFFF"/>
        </w:rPr>
        <w:t>вестняки</w:t>
      </w:r>
      <w:r w:rsidRPr="00D12CB1">
        <w:rPr>
          <w:rFonts w:ascii="Times New Roman" w:hAnsi="Times New Roman"/>
          <w:sz w:val="28"/>
          <w:szCs w:val="28"/>
        </w:rPr>
        <w:t>).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4.5.3. </w:t>
      </w:r>
      <w:r w:rsidRPr="00D12CB1">
        <w:rPr>
          <w:rFonts w:ascii="Times New Roman" w:hAnsi="Times New Roman"/>
          <w:sz w:val="28"/>
          <w:szCs w:val="28"/>
        </w:rPr>
        <w:t>Проектирование и застройку  на подрабатываемых и подработа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 xml:space="preserve">ных территориях  необходимо вести в соответствии с требованиями СП 21.13330-2012 «Здания и  сооружения на  подрабатываемых территориях и </w:t>
      </w:r>
      <w:proofErr w:type="spellStart"/>
      <w:r w:rsidRPr="00D12CB1">
        <w:rPr>
          <w:rFonts w:ascii="Times New Roman" w:hAnsi="Times New Roman"/>
          <w:sz w:val="28"/>
          <w:szCs w:val="28"/>
        </w:rPr>
        <w:t>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садочных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грунтах»</w:t>
      </w:r>
    </w:p>
    <w:p w:rsidR="00D12CB1" w:rsidRPr="00D12CB1" w:rsidRDefault="00D12CB1" w:rsidP="00D12CB1">
      <w:pPr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2"/>
        <w:rPr>
          <w:bCs/>
          <w:iCs/>
          <w:szCs w:val="28"/>
        </w:rPr>
      </w:pPr>
      <w:r w:rsidRPr="00D12CB1">
        <w:rPr>
          <w:bCs/>
          <w:iCs/>
          <w:szCs w:val="28"/>
        </w:rPr>
        <w:t xml:space="preserve">5. </w:t>
      </w:r>
      <w:bookmarkEnd w:id="10"/>
      <w:r w:rsidRPr="00D12CB1">
        <w:rPr>
          <w:bCs/>
          <w:iCs/>
          <w:szCs w:val="28"/>
        </w:rPr>
        <w:t>Общественно-деловые зоны.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2"/>
        <w:rPr>
          <w:iCs/>
          <w:szCs w:val="28"/>
        </w:rPr>
      </w:pPr>
      <w:bookmarkStart w:id="11" w:name="_Toc297163333"/>
      <w:r w:rsidRPr="00D12CB1">
        <w:rPr>
          <w:iCs/>
          <w:szCs w:val="28"/>
        </w:rPr>
        <w:t>5.1. Общие требования</w:t>
      </w:r>
      <w:bookmarkEnd w:id="11"/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 5.1.1. </w:t>
      </w:r>
      <w:r w:rsidRPr="00D12CB1">
        <w:rPr>
          <w:rFonts w:ascii="Times New Roman" w:hAnsi="Times New Roman" w:cs="Times New Roman"/>
          <w:sz w:val="28"/>
          <w:szCs w:val="28"/>
        </w:rPr>
        <w:t>Общественно-деловые зоны предназначены для размещения об</w:t>
      </w:r>
      <w:r w:rsidRPr="00D12CB1">
        <w:rPr>
          <w:rFonts w:ascii="Times New Roman" w:hAnsi="Times New Roman" w:cs="Times New Roman"/>
          <w:sz w:val="28"/>
          <w:szCs w:val="28"/>
        </w:rPr>
        <w:t>ъ</w:t>
      </w:r>
      <w:r w:rsidRPr="00D12CB1">
        <w:rPr>
          <w:rFonts w:ascii="Times New Roman" w:hAnsi="Times New Roman" w:cs="Times New Roman"/>
          <w:sz w:val="28"/>
          <w:szCs w:val="28"/>
        </w:rPr>
        <w:t>ектов здравоохранения, культуры, торговли, общественного питания, социал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ного и коммунально-бытового назначения,  административных, культовых зд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lastRenderedPageBreak/>
        <w:t>ний, объектов финансового назначения, стоянок автомобильного транспорта, иных объектов, связанных с обеспечением жизнедеятельности граждан.</w:t>
      </w:r>
    </w:p>
    <w:p w:rsidR="00D12CB1" w:rsidRPr="00D12CB1" w:rsidRDefault="00D12CB1" w:rsidP="00D12CB1">
      <w:pPr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5.1.2.</w:t>
      </w:r>
      <w:r w:rsidRPr="00D12CB1">
        <w:rPr>
          <w:rFonts w:ascii="Times New Roman" w:hAnsi="Times New Roman"/>
          <w:sz w:val="28"/>
          <w:szCs w:val="28"/>
        </w:rPr>
        <w:t xml:space="preserve"> По типу застройки и составу размещаемых объектов, общественно-деловые зоны могут подразделяться  на зону делового назначения,  зону общ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ственного назначения, зону коммерческого, социального и коммунально-бытового назначения, з</w:t>
      </w:r>
      <w:r w:rsidRPr="00D12CB1">
        <w:rPr>
          <w:rFonts w:ascii="Times New Roman" w:hAnsi="Times New Roman"/>
          <w:snapToGrid w:val="0"/>
          <w:sz w:val="28"/>
          <w:szCs w:val="28"/>
        </w:rPr>
        <w:t>ону обслуживания объектов, необходимых для ос</w:t>
      </w:r>
      <w:r w:rsidRPr="00D12CB1">
        <w:rPr>
          <w:rFonts w:ascii="Times New Roman" w:hAnsi="Times New Roman"/>
          <w:snapToGrid w:val="0"/>
          <w:sz w:val="28"/>
          <w:szCs w:val="28"/>
        </w:rPr>
        <w:t>у</w:t>
      </w:r>
      <w:r w:rsidRPr="00D12CB1">
        <w:rPr>
          <w:rFonts w:ascii="Times New Roman" w:hAnsi="Times New Roman"/>
          <w:snapToGrid w:val="0"/>
          <w:sz w:val="28"/>
          <w:szCs w:val="28"/>
        </w:rPr>
        <w:t>ществления производственной и предпринимательской деятельности,</w:t>
      </w:r>
      <w:r w:rsidRPr="00D12CB1">
        <w:rPr>
          <w:rFonts w:ascii="Times New Roman" w:hAnsi="Times New Roman"/>
          <w:sz w:val="28"/>
          <w:szCs w:val="28"/>
        </w:rPr>
        <w:t xml:space="preserve"> зону 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>щеобразовательных учреждений,  зону объектов здравоохранения).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При размещении указанных зон следует учитывать особенности их функцион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рования, потребность в территории, необходимость устройства автостоянок большой вместимости, создание развитой транспортной и инженерной инфр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структур, а также степень воздействия на окружающую среду и прилегающую застройку</w:t>
      </w:r>
      <w:r w:rsidRPr="00D12CB1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5" w:lineRule="auto"/>
        <w:ind w:firstLine="709"/>
        <w:rPr>
          <w:sz w:val="28"/>
          <w:szCs w:val="28"/>
        </w:rPr>
      </w:pPr>
      <w:r w:rsidRPr="00D12CB1">
        <w:rPr>
          <w:b/>
          <w:sz w:val="28"/>
          <w:szCs w:val="28"/>
        </w:rPr>
        <w:t>5.1.3.</w:t>
      </w:r>
      <w:r w:rsidRPr="00D12CB1">
        <w:rPr>
          <w:sz w:val="28"/>
          <w:szCs w:val="28"/>
        </w:rPr>
        <w:t xml:space="preserve"> Для общественно-деловых зон сельского населенного,  в пределах которых размещаются объекты культурного наследия, могут выделяться общ</w:t>
      </w:r>
      <w:r w:rsidRPr="00D12CB1">
        <w:rPr>
          <w:sz w:val="28"/>
          <w:szCs w:val="28"/>
        </w:rPr>
        <w:t>е</w:t>
      </w:r>
      <w:r w:rsidRPr="00D12CB1">
        <w:rPr>
          <w:sz w:val="28"/>
          <w:szCs w:val="28"/>
        </w:rPr>
        <w:t>ственно-деловые исторические зоны.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35" w:lineRule="auto"/>
        <w:jc w:val="both"/>
        <w:rPr>
          <w:color w:val="FF0000"/>
          <w:sz w:val="28"/>
          <w:szCs w:val="28"/>
        </w:rPr>
      </w:pPr>
      <w:r w:rsidRPr="00D12CB1">
        <w:rPr>
          <w:sz w:val="28"/>
          <w:szCs w:val="28"/>
        </w:rPr>
        <w:t>Формирование общественно-деловой исторической зоны села производится при условии обеспечения сохранности всех исторически ценных градоформ</w:t>
      </w:r>
      <w:r w:rsidRPr="00D12CB1">
        <w:rPr>
          <w:sz w:val="28"/>
          <w:szCs w:val="28"/>
        </w:rPr>
        <w:t>и</w:t>
      </w:r>
      <w:r w:rsidRPr="00D12CB1">
        <w:rPr>
          <w:sz w:val="28"/>
          <w:szCs w:val="28"/>
        </w:rPr>
        <w:t>рующих факторов: планировки, застройки, композиции, соотношения между различными пространствами (свободными, застроенными, озелененными), об</w:t>
      </w:r>
      <w:r w:rsidRPr="00D12CB1">
        <w:rPr>
          <w:sz w:val="28"/>
          <w:szCs w:val="28"/>
        </w:rPr>
        <w:t>ъ</w:t>
      </w:r>
      <w:r w:rsidRPr="00D12CB1">
        <w:rPr>
          <w:sz w:val="28"/>
          <w:szCs w:val="28"/>
        </w:rPr>
        <w:t>емно-пространственной структуры.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0" w:lineRule="atLeast"/>
        <w:ind w:firstLine="709"/>
        <w:rPr>
          <w:color w:val="FF0000"/>
          <w:sz w:val="28"/>
          <w:szCs w:val="28"/>
        </w:rPr>
      </w:pPr>
      <w:r w:rsidRPr="00D12CB1">
        <w:rPr>
          <w:b/>
          <w:sz w:val="28"/>
          <w:szCs w:val="28"/>
        </w:rPr>
        <w:t>5.1.4</w:t>
      </w:r>
      <w:r w:rsidRPr="00D12CB1">
        <w:rPr>
          <w:sz w:val="28"/>
          <w:szCs w:val="28"/>
        </w:rPr>
        <w:t>. Процент застройки территории объектами, расположенными в мн</w:t>
      </w:r>
      <w:r w:rsidRPr="00D12CB1">
        <w:rPr>
          <w:sz w:val="28"/>
          <w:szCs w:val="28"/>
        </w:rPr>
        <w:t>о</w:t>
      </w:r>
      <w:r w:rsidRPr="00D12CB1">
        <w:rPr>
          <w:sz w:val="28"/>
          <w:szCs w:val="28"/>
        </w:rPr>
        <w:t>гофункциональной общественно-деловой зоне, рекомендуется принимать не более</w:t>
      </w:r>
      <w:r w:rsidRPr="00D12CB1">
        <w:rPr>
          <w:color w:val="FF0000"/>
          <w:sz w:val="28"/>
          <w:szCs w:val="28"/>
        </w:rPr>
        <w:t xml:space="preserve"> </w:t>
      </w:r>
      <w:r w:rsidRPr="00D12CB1">
        <w:rPr>
          <w:sz w:val="28"/>
          <w:szCs w:val="28"/>
        </w:rPr>
        <w:t>50.</w:t>
      </w:r>
      <w:r w:rsidRPr="00D12CB1">
        <w:rPr>
          <w:color w:val="FF0000"/>
          <w:sz w:val="28"/>
          <w:szCs w:val="28"/>
        </w:rPr>
        <w:t xml:space="preserve"> </w:t>
      </w:r>
    </w:p>
    <w:p w:rsidR="00D12CB1" w:rsidRPr="00D12CB1" w:rsidRDefault="00D12CB1" w:rsidP="00D12CB1">
      <w:pPr>
        <w:pStyle w:val="aa"/>
        <w:widowControl w:val="0"/>
        <w:spacing w:before="0" w:beforeAutospacing="0" w:after="0" w:afterAutospacing="0" w:line="20" w:lineRule="atLeast"/>
        <w:ind w:firstLine="709"/>
        <w:rPr>
          <w:color w:val="FF0000"/>
          <w:sz w:val="28"/>
          <w:szCs w:val="28"/>
        </w:rPr>
      </w:pPr>
    </w:p>
    <w:p w:rsidR="00D12CB1" w:rsidRPr="00D12CB1" w:rsidRDefault="00D12CB1" w:rsidP="00D12CB1">
      <w:pPr>
        <w:pStyle w:val="2"/>
        <w:rPr>
          <w:iCs/>
          <w:szCs w:val="28"/>
        </w:rPr>
      </w:pPr>
      <w:bookmarkStart w:id="12" w:name="_Toc297163334"/>
      <w:r w:rsidRPr="00D12CB1">
        <w:rPr>
          <w:iCs/>
          <w:szCs w:val="28"/>
        </w:rPr>
        <w:t>5.2. Учреждения и предприятия социальной инфраструктуры</w:t>
      </w:r>
      <w:bookmarkEnd w:id="12"/>
      <w:r w:rsidRPr="00D12CB1">
        <w:rPr>
          <w:iCs/>
          <w:szCs w:val="28"/>
        </w:rPr>
        <w:t>.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5.2.1.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К учреждениям и предприятиям социальной инфраструктуры отн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сятся учреждения образования, здравоохранения, социального обеспечения, спортивные и физкультурно-оздоровительные учреждения, учреждения кул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 xml:space="preserve">туры и искусства, предприятия торговли, общественного питания и бытового обслуживания, организации и учреждения управления,  кредитно-финансовые учреждения, предприятия связи и другие (далее - учреждения и предприятия обслуживания). 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5.2.2.</w:t>
      </w:r>
      <w:r w:rsidRPr="00D12CB1">
        <w:rPr>
          <w:rFonts w:ascii="Times New Roman" w:hAnsi="Times New Roman" w:cs="Times New Roman"/>
          <w:sz w:val="28"/>
          <w:szCs w:val="28"/>
        </w:rPr>
        <w:t xml:space="preserve"> Расчет количества и вместимости учреждений и предприятий о</w:t>
      </w:r>
      <w:r w:rsidRPr="00D12CB1">
        <w:rPr>
          <w:rFonts w:ascii="Times New Roman" w:hAnsi="Times New Roman" w:cs="Times New Roman"/>
          <w:sz w:val="28"/>
          <w:szCs w:val="28"/>
        </w:rPr>
        <w:t>б</w:t>
      </w:r>
      <w:r w:rsidRPr="00D12CB1">
        <w:rPr>
          <w:rFonts w:ascii="Times New Roman" w:hAnsi="Times New Roman" w:cs="Times New Roman"/>
          <w:sz w:val="28"/>
          <w:szCs w:val="28"/>
        </w:rPr>
        <w:t>служивания, размеры их земельных участков следует принимать по социал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ным нормативам обеспеченности, местным нормативам градостроительного проектирования.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5.2.3.</w:t>
      </w:r>
      <w:r w:rsidRPr="00D12CB1">
        <w:rPr>
          <w:rFonts w:ascii="Times New Roman" w:hAnsi="Times New Roman" w:cs="Times New Roman"/>
          <w:sz w:val="28"/>
          <w:szCs w:val="28"/>
        </w:rPr>
        <w:t xml:space="preserve"> Расчетные показатели минимальной обеспеченности социально зн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чимыми объектами местного значения,  приведены в таблице 10.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4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3403"/>
        <w:gridCol w:w="2552"/>
        <w:gridCol w:w="2734"/>
      </w:tblGrid>
      <w:tr w:rsidR="00D12CB1" w:rsidRPr="00D12CB1" w:rsidTr="00D12CB1">
        <w:trPr>
          <w:cantSplit/>
          <w:trHeight w:val="360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 Таблица 10.</w:t>
            </w:r>
          </w:p>
        </w:tc>
      </w:tr>
      <w:tr w:rsidR="00D12CB1" w:rsidRPr="00D12CB1" w:rsidTr="00D12CB1">
        <w:trPr>
          <w:cantSplit/>
          <w:trHeight w:val="36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  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Предприятия и учрежд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ния повседневного обсл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живания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Минимальная обе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печенность</w:t>
            </w:r>
          </w:p>
        </w:tc>
      </w:tr>
      <w:tr w:rsidR="00D12CB1" w:rsidRPr="00D12CB1" w:rsidTr="00D12CB1">
        <w:trPr>
          <w:cantSplit/>
          <w:trHeight w:val="36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1  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Детские дошкольные учреждения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до 100 мест.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Размер земельного участка - 40 м2/место</w:t>
            </w:r>
          </w:p>
        </w:tc>
      </w:tr>
      <w:tr w:rsidR="00D12CB1" w:rsidRPr="00D12CB1" w:rsidTr="00D12CB1">
        <w:trPr>
          <w:cantSplit/>
          <w:trHeight w:val="36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2  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школы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до 400 мест.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Размер земельного участка  - 50 м2/место</w:t>
            </w:r>
          </w:p>
        </w:tc>
      </w:tr>
      <w:tr w:rsidR="00D12CB1" w:rsidRPr="00D12CB1" w:rsidTr="00D12CB1">
        <w:trPr>
          <w:cantSplit/>
          <w:trHeight w:val="48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3  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Продовольственный, к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линарный магазин, було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ная-кондитерская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м2</w:t>
            </w:r>
          </w:p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торговой площади на 1000 жителей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</w:tr>
      <w:tr w:rsidR="00D12CB1" w:rsidRPr="00D12CB1" w:rsidTr="00D12CB1">
        <w:trPr>
          <w:cantSplit/>
          <w:trHeight w:val="55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4  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Магазин непродовол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ственных товаров.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м2 торговой пл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щади на 1000 жит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378</w:t>
            </w:r>
          </w:p>
        </w:tc>
      </w:tr>
      <w:tr w:rsidR="00D12CB1" w:rsidRPr="00D12CB1" w:rsidTr="00D12CB1">
        <w:trPr>
          <w:cantSplit/>
          <w:trHeight w:val="36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5  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Приемный пункт праче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ной, химчистки, бытового обслуживания.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Объект на населе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ный пункт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2CB1" w:rsidRPr="00D12CB1" w:rsidTr="00D12CB1">
        <w:trPr>
          <w:cantSplit/>
          <w:trHeight w:val="36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6  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Отделение банка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Объект на населе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ный пункт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2CB1" w:rsidRPr="00D12CB1" w:rsidTr="00D12CB1">
        <w:trPr>
          <w:cantSplit/>
          <w:trHeight w:val="36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7  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Аптечный пункт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Объект на населе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ный пункт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2CB1" w:rsidRPr="00D12CB1" w:rsidTr="00D12CB1">
        <w:trPr>
          <w:cantSplit/>
          <w:trHeight w:val="48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8  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Пункт охраны порядка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м2  общей площади на населенный пункт.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12CB1" w:rsidRPr="00D12CB1" w:rsidTr="00D12CB1">
        <w:trPr>
          <w:cantSplit/>
          <w:trHeight w:val="48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9  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Спортивный или трен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жерный зал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м2 общей площади на 1000 жителей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12CB1" w:rsidRPr="00D12CB1" w:rsidTr="00D12CB1">
        <w:trPr>
          <w:cantSplit/>
          <w:trHeight w:val="48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Клубное учреждение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На населенный пункт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2CB1" w:rsidRPr="00D12CB1" w:rsidTr="00D12CB1">
        <w:trPr>
          <w:cantSplit/>
          <w:trHeight w:val="48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Амбулатория  или фель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шерско-акушерский пункт (ФАП)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На населенный пункт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2CB1" w:rsidRPr="00D12CB1" w:rsidTr="00D12CB1">
        <w:trPr>
          <w:cantSplit/>
          <w:trHeight w:val="48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Предприятие бытового о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служивания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Рабочих мест на 1000 жителей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2CB1" w:rsidRPr="00D12CB1" w:rsidTr="00D12CB1">
        <w:trPr>
          <w:cantSplit/>
          <w:trHeight w:val="48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Кладбище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На населенный пункт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2CB1" w:rsidRPr="00D12CB1" w:rsidTr="00D12CB1">
        <w:trPr>
          <w:cantSplit/>
          <w:trHeight w:val="48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Отделение связи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На населенный пункт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D12CB1" w:rsidRPr="00D12CB1" w:rsidRDefault="00D12CB1" w:rsidP="00D12CB1">
      <w:pPr>
        <w:pStyle w:val="ConsPlusNormal"/>
        <w:widowControl/>
        <w:ind w:firstLine="0"/>
        <w:outlineLvl w:val="3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Примечание:</w:t>
      </w:r>
    </w:p>
    <w:p w:rsidR="00D12CB1" w:rsidRPr="00D12CB1" w:rsidRDefault="00D12CB1" w:rsidP="00D12CB1">
      <w:pPr>
        <w:pStyle w:val="ConsPlusNormal"/>
        <w:widowControl/>
        <w:ind w:firstLine="0"/>
        <w:outlineLvl w:val="3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Данные показатели могут быть откорректированы, исходя из местных особе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 xml:space="preserve">ностей населенных пунктов Краснокутского сельского поселения.                                                 </w:t>
      </w:r>
    </w:p>
    <w:p w:rsidR="00D12CB1" w:rsidRPr="00D12CB1" w:rsidRDefault="00D12CB1" w:rsidP="00D12CB1">
      <w:pPr>
        <w:pStyle w:val="ConsPlusNormal"/>
        <w:widowControl/>
        <w:ind w:firstLine="0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D12CB1" w:rsidRPr="00D12CB1" w:rsidRDefault="00D12CB1" w:rsidP="00D12C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5.2.4</w:t>
      </w:r>
      <w:r w:rsidRPr="00D12CB1">
        <w:rPr>
          <w:rFonts w:ascii="Times New Roman" w:hAnsi="Times New Roman"/>
          <w:sz w:val="28"/>
          <w:szCs w:val="28"/>
        </w:rPr>
        <w:t xml:space="preserve"> Радиус обслуживания населения учреждениями и предприятиями, размещаемыми в жилой застройке, как правило, следует принимать не более указанного в таблице 11.</w:t>
      </w:r>
    </w:p>
    <w:p w:rsidR="00D12CB1" w:rsidRPr="00D12CB1" w:rsidRDefault="00D12CB1" w:rsidP="00D12C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tbl>
      <w:tblPr>
        <w:tblW w:w="9720" w:type="dxa"/>
        <w:tblInd w:w="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7"/>
        <w:gridCol w:w="3383"/>
      </w:tblGrid>
      <w:tr w:rsidR="00D12CB1" w:rsidRPr="00D12CB1" w:rsidTr="00D12CB1">
        <w:tc>
          <w:tcPr>
            <w:tcW w:w="9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lastRenderedPageBreak/>
              <w:t xml:space="preserve">     Таблица 11.</w:t>
            </w:r>
          </w:p>
        </w:tc>
      </w:tr>
      <w:tr w:rsidR="00D12CB1" w:rsidRPr="00D12CB1" w:rsidTr="00D12CB1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Учреждения и предприятия обслуживания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Радиус обслуживания, метров</w:t>
            </w:r>
          </w:p>
        </w:tc>
      </w:tr>
      <w:tr w:rsidR="00D12CB1" w:rsidRPr="00D12CB1" w:rsidTr="00D12CB1"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Детские дошкольные учреждения*: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D12CB1" w:rsidRPr="00D12CB1" w:rsidTr="00D12CB1"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Общеобразовательные школы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750</w:t>
            </w:r>
          </w:p>
        </w:tc>
      </w:tr>
      <w:tr w:rsidR="00D12CB1" w:rsidRPr="00D12CB1" w:rsidTr="00D12CB1"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Помещения для физкультурно-оздоровительных занятий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500</w:t>
            </w:r>
          </w:p>
        </w:tc>
      </w:tr>
      <w:tr w:rsidR="00D12CB1" w:rsidRPr="00D12CB1" w:rsidTr="00D12CB1"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Физкультурно-спортивные сооружения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1500</w:t>
            </w:r>
          </w:p>
        </w:tc>
      </w:tr>
      <w:tr w:rsidR="00D12CB1" w:rsidRPr="00D12CB1" w:rsidTr="00D12CB1"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Поликлиники и их филиалы **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1000</w:t>
            </w:r>
          </w:p>
        </w:tc>
      </w:tr>
      <w:tr w:rsidR="00D12CB1" w:rsidRPr="00D12CB1" w:rsidTr="00D12CB1"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Аптеки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800</w:t>
            </w:r>
          </w:p>
        </w:tc>
      </w:tr>
      <w:tr w:rsidR="00D12CB1" w:rsidRPr="00D12CB1" w:rsidTr="00D12CB1"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Предприятия торговли.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D12CB1" w:rsidRPr="00D12CB1" w:rsidTr="00D12CB1"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Предприятия  общественного питания и бытового обслуживания местного значения: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</w:tr>
      <w:tr w:rsidR="00D12CB1" w:rsidRPr="00D12CB1" w:rsidTr="00D12CB1">
        <w:tc>
          <w:tcPr>
            <w:tcW w:w="63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Отделение связи и отделение банка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500</w:t>
            </w:r>
          </w:p>
        </w:tc>
      </w:tr>
      <w:tr w:rsidR="00D12CB1" w:rsidRPr="00D12CB1" w:rsidTr="00D12CB1">
        <w:tc>
          <w:tcPr>
            <w:tcW w:w="9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* Указанный радиус обслуживания не распространяем на специализированные и оздоровительные детские дошкольные учреждения, а также на специальные детские ясли-сады общего типа и общеобразовательные школы (языковые, м</w:t>
            </w:r>
            <w:r w:rsidRPr="00D12CB1">
              <w:rPr>
                <w:sz w:val="28"/>
                <w:szCs w:val="28"/>
              </w:rPr>
              <w:t>а</w:t>
            </w:r>
            <w:r w:rsidRPr="00D12CB1">
              <w:rPr>
                <w:sz w:val="28"/>
                <w:szCs w:val="28"/>
              </w:rPr>
              <w:t>тематические, спортивные и т.п.). Радиусы обслуживания общеобразовател</w:t>
            </w:r>
            <w:r w:rsidRPr="00D12CB1">
              <w:rPr>
                <w:sz w:val="28"/>
                <w:szCs w:val="28"/>
              </w:rPr>
              <w:t>ь</w:t>
            </w:r>
            <w:r w:rsidRPr="00D12CB1">
              <w:rPr>
                <w:sz w:val="28"/>
                <w:szCs w:val="28"/>
              </w:rPr>
              <w:t>ных школ в сельской местности допускается принимать по заданию на прое</w:t>
            </w:r>
            <w:r w:rsidRPr="00D12CB1">
              <w:rPr>
                <w:sz w:val="28"/>
                <w:szCs w:val="28"/>
              </w:rPr>
              <w:t>к</w:t>
            </w:r>
            <w:r w:rsidRPr="00D12CB1">
              <w:rPr>
                <w:sz w:val="28"/>
                <w:szCs w:val="28"/>
              </w:rPr>
              <w:t>тирование.</w:t>
            </w:r>
            <w:r w:rsidRPr="00D12CB1">
              <w:rPr>
                <w:sz w:val="28"/>
                <w:szCs w:val="28"/>
              </w:rPr>
              <w:br/>
              <w:t>** Доступность фельдшерско-акушерских пунктов и аптек в сельской местн</w:t>
            </w:r>
            <w:r w:rsidRPr="00D12CB1">
              <w:rPr>
                <w:sz w:val="28"/>
                <w:szCs w:val="28"/>
              </w:rPr>
              <w:t>о</w:t>
            </w:r>
            <w:r w:rsidRPr="00D12CB1">
              <w:rPr>
                <w:sz w:val="28"/>
                <w:szCs w:val="28"/>
              </w:rPr>
              <w:t>сти принимается в пределах 30 мин (с использованием транспорта).</w:t>
            </w:r>
          </w:p>
        </w:tc>
      </w:tr>
    </w:tbl>
    <w:p w:rsidR="00D12CB1" w:rsidRPr="00D12CB1" w:rsidRDefault="00D12CB1" w:rsidP="00D12CB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Расстояния от зданий и границ земельных участков учреждений и пре</w:t>
      </w:r>
      <w:r w:rsidRPr="00D12CB1">
        <w:rPr>
          <w:rFonts w:ascii="Times New Roman" w:hAnsi="Times New Roman" w:cs="Times New Roman"/>
          <w:sz w:val="28"/>
          <w:szCs w:val="28"/>
        </w:rPr>
        <w:t>д</w:t>
      </w:r>
      <w:r w:rsidRPr="00D12CB1">
        <w:rPr>
          <w:rFonts w:ascii="Times New Roman" w:hAnsi="Times New Roman" w:cs="Times New Roman"/>
          <w:sz w:val="28"/>
          <w:szCs w:val="28"/>
        </w:rPr>
        <w:t>приятий обслуживаний следует принимать не менее приведенных в таблице 12.</w:t>
      </w:r>
    </w:p>
    <w:p w:rsidR="00D12CB1" w:rsidRPr="00D12CB1" w:rsidRDefault="00D12CB1" w:rsidP="00D12C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tbl>
      <w:tblPr>
        <w:tblW w:w="9780" w:type="dxa"/>
        <w:tblInd w:w="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0"/>
        <w:gridCol w:w="2886"/>
        <w:gridCol w:w="978"/>
        <w:gridCol w:w="2806"/>
      </w:tblGrid>
      <w:tr w:rsidR="00D12CB1" w:rsidRPr="00D12CB1" w:rsidTr="00D12CB1">
        <w:tc>
          <w:tcPr>
            <w:tcW w:w="9782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   </w:t>
            </w:r>
            <w:r w:rsidRPr="00D12CB1">
              <w:rPr>
                <w:spacing w:val="2"/>
                <w:sz w:val="28"/>
                <w:szCs w:val="28"/>
              </w:rPr>
              <w:t>Таблица 12</w:t>
            </w:r>
          </w:p>
        </w:tc>
      </w:tr>
      <w:tr w:rsidR="00D12CB1" w:rsidRPr="00D12CB1" w:rsidTr="00D12CB1">
        <w:tc>
          <w:tcPr>
            <w:tcW w:w="3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</w:p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</w:p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Здания (земельные участки) учреждений и предприятий обслуж</w:t>
            </w:r>
            <w:r w:rsidRPr="00D12CB1">
              <w:rPr>
                <w:sz w:val="28"/>
                <w:szCs w:val="28"/>
              </w:rPr>
              <w:t>и</w:t>
            </w:r>
            <w:r w:rsidRPr="00D12CB1">
              <w:rPr>
                <w:sz w:val="28"/>
                <w:szCs w:val="28"/>
              </w:rPr>
              <w:t>вания</w:t>
            </w:r>
          </w:p>
        </w:tc>
        <w:tc>
          <w:tcPr>
            <w:tcW w:w="66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Расстояния от зданий (границ участков) учреждений и предприятий обслуживания, метров</w:t>
            </w:r>
          </w:p>
        </w:tc>
      </w:tr>
      <w:tr w:rsidR="00D12CB1" w:rsidRPr="00D12CB1" w:rsidTr="00D12CB1">
        <w:trPr>
          <w:trHeight w:val="1320"/>
        </w:trPr>
        <w:tc>
          <w:tcPr>
            <w:tcW w:w="978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до красной линии</w:t>
            </w:r>
          </w:p>
          <w:p w:rsidR="00D12CB1" w:rsidRPr="00D12CB1" w:rsidRDefault="00D12CB1">
            <w:pPr>
              <w:pStyle w:val="formattext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в населенных пунктах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до стен жилых домов</w:t>
            </w:r>
          </w:p>
        </w:tc>
        <w:tc>
          <w:tcPr>
            <w:tcW w:w="2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до зданий общеобр</w:t>
            </w:r>
            <w:r w:rsidRPr="00D12CB1">
              <w:rPr>
                <w:sz w:val="28"/>
                <w:szCs w:val="28"/>
              </w:rPr>
              <w:t>а</w:t>
            </w:r>
            <w:r w:rsidRPr="00D12CB1">
              <w:rPr>
                <w:sz w:val="28"/>
                <w:szCs w:val="28"/>
              </w:rPr>
              <w:t>зовательных школ, детских дошкольных и лечебных учрежд</w:t>
            </w:r>
            <w:r w:rsidRPr="00D12CB1">
              <w:rPr>
                <w:sz w:val="28"/>
                <w:szCs w:val="28"/>
              </w:rPr>
              <w:t>е</w:t>
            </w:r>
            <w:r w:rsidRPr="00D12CB1">
              <w:rPr>
                <w:sz w:val="28"/>
                <w:szCs w:val="28"/>
              </w:rPr>
              <w:t>ний</w:t>
            </w:r>
          </w:p>
        </w:tc>
      </w:tr>
      <w:tr w:rsidR="00D12CB1" w:rsidRPr="00D12CB1" w:rsidTr="00D12CB1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Детские дошкольные учреждения.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</w:p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25</w:t>
            </w:r>
          </w:p>
        </w:tc>
        <w:tc>
          <w:tcPr>
            <w:tcW w:w="378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По нормам инсоляции и освещенности</w:t>
            </w:r>
          </w:p>
        </w:tc>
      </w:tr>
      <w:tr w:rsidR="00D12CB1" w:rsidRPr="00D12CB1" w:rsidTr="00D12CB1">
        <w:tc>
          <w:tcPr>
            <w:tcW w:w="31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Объекты общеобразов</w:t>
            </w:r>
            <w:r w:rsidRPr="00D12CB1">
              <w:rPr>
                <w:sz w:val="28"/>
                <w:szCs w:val="28"/>
              </w:rPr>
              <w:t>а</w:t>
            </w:r>
            <w:r w:rsidRPr="00D12CB1">
              <w:rPr>
                <w:sz w:val="28"/>
                <w:szCs w:val="28"/>
              </w:rPr>
              <w:t>тельного назначения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В поселке – 25</w:t>
            </w:r>
          </w:p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В сельских населе</w:t>
            </w:r>
            <w:r w:rsidRPr="00D12CB1">
              <w:rPr>
                <w:sz w:val="28"/>
                <w:szCs w:val="28"/>
              </w:rPr>
              <w:t>н</w:t>
            </w:r>
            <w:r w:rsidRPr="00D12CB1">
              <w:rPr>
                <w:sz w:val="28"/>
                <w:szCs w:val="28"/>
              </w:rPr>
              <w:t>ных пунктах - 10</w:t>
            </w: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По нормам инсоляции и освещенности</w:t>
            </w:r>
          </w:p>
        </w:tc>
      </w:tr>
      <w:tr w:rsidR="00D12CB1" w:rsidRPr="00D12CB1" w:rsidTr="00D12CB1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Приемные пункты вт</w:t>
            </w:r>
            <w:r w:rsidRPr="00D12CB1">
              <w:rPr>
                <w:sz w:val="28"/>
                <w:szCs w:val="28"/>
              </w:rPr>
              <w:t>о</w:t>
            </w:r>
            <w:r w:rsidRPr="00D12CB1">
              <w:rPr>
                <w:sz w:val="28"/>
                <w:szCs w:val="28"/>
              </w:rPr>
              <w:t>ричного сырья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20*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50</w:t>
            </w:r>
          </w:p>
        </w:tc>
      </w:tr>
      <w:tr w:rsidR="00D12CB1" w:rsidRPr="00D12CB1" w:rsidTr="00D12CB1">
        <w:tc>
          <w:tcPr>
            <w:tcW w:w="3110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Пожарные депо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50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            50</w:t>
            </w:r>
          </w:p>
        </w:tc>
      </w:tr>
      <w:tr w:rsidR="00D12CB1" w:rsidRPr="00D12CB1" w:rsidTr="00D12CB1">
        <w:tc>
          <w:tcPr>
            <w:tcW w:w="97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12CB1" w:rsidRPr="00D12CB1" w:rsidRDefault="00D12CB1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* С входами и окнами.</w:t>
            </w:r>
            <w:r w:rsidRPr="00D12CB1">
              <w:rPr>
                <w:sz w:val="28"/>
                <w:szCs w:val="28"/>
              </w:rPr>
              <w:br/>
              <w:t>Примечания:</w:t>
            </w:r>
            <w:r w:rsidRPr="00D12CB1">
              <w:rPr>
                <w:sz w:val="28"/>
                <w:szCs w:val="28"/>
              </w:rPr>
              <w:br/>
            </w:r>
            <w:r w:rsidRPr="00D12CB1">
              <w:rPr>
                <w:sz w:val="28"/>
                <w:szCs w:val="28"/>
              </w:rPr>
              <w:lastRenderedPageBreak/>
              <w:t>1. Участки детских дошкольных учреждений, вновь проектируемых больниц не должны примыкать непосредственно к магистральным улицам.</w:t>
            </w:r>
            <w:r w:rsidRPr="00D12CB1">
              <w:rPr>
                <w:sz w:val="28"/>
                <w:szCs w:val="28"/>
              </w:rPr>
              <w:br/>
              <w:t>2.Приемные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транспорта.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3. Пожарные депо предусматриваются в соответствии с требованиями  реги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нальных нормативов градостроительного проектирования Ростовской области (2016) Прил.10.</w:t>
            </w:r>
          </w:p>
        </w:tc>
      </w:tr>
    </w:tbl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color w:val="FF0000"/>
          <w:sz w:val="28"/>
          <w:szCs w:val="28"/>
        </w:rPr>
        <w:lastRenderedPageBreak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5.2.5.</w:t>
      </w:r>
      <w:r w:rsidRPr="00D12CB1">
        <w:rPr>
          <w:rFonts w:ascii="Times New Roman" w:hAnsi="Times New Roman"/>
          <w:sz w:val="28"/>
          <w:szCs w:val="28"/>
        </w:rPr>
        <w:t xml:space="preserve"> Расчет нормативов минимальной обеспеченности торговыми объе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тами населения Краснокутского сельского поселения  рассчитывается по фо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мулам пунктов 1,2,3 Приложения 3 Постановления Правительства Российской Федерации от 09.04.2016  № 291 «Об утверждении Правил установления суб</w:t>
      </w:r>
      <w:r w:rsidRPr="00D12CB1">
        <w:rPr>
          <w:rFonts w:ascii="Times New Roman" w:hAnsi="Times New Roman"/>
          <w:sz w:val="28"/>
          <w:szCs w:val="28"/>
        </w:rPr>
        <w:t>ъ</w:t>
      </w:r>
      <w:r w:rsidRPr="00D12CB1">
        <w:rPr>
          <w:rFonts w:ascii="Times New Roman" w:hAnsi="Times New Roman"/>
          <w:sz w:val="28"/>
          <w:szCs w:val="28"/>
        </w:rPr>
        <w:t>ектами Российской Федерации нормативов минимальной обеспеченности нас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ления площадью торговых объектов и методики расчета нормативов мин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мальной обеспеченности населения площадью торговых объектов»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Минимальная обеспеченность предприятиями общественного пит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ния и бытового обслуживания принимается в соответствии с требованиями Ф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дерального закона от 28.12. 2009 года № 381-ФЗ «Об основах государственного регулирования торговой деятельности в Российской Федерации».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5.2.6.</w:t>
      </w:r>
      <w:r w:rsidRPr="00D12CB1">
        <w:rPr>
          <w:rFonts w:ascii="Times New Roman" w:hAnsi="Times New Roman"/>
          <w:sz w:val="28"/>
          <w:szCs w:val="28"/>
        </w:rPr>
        <w:t xml:space="preserve"> Розничные рынки организуются в соответствии с требованиями Ф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дерального закона от 30.12.2006 года № 271-ФЗ «О розничных рынках и о вн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сении изменений в Трудовой кодекс Российской Федерации» и «Об утвержд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нии плана организации розничных рынков на территории Ростовской области и основных требованиях к их планировке, перепланировке и застройке».  Пост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новление Правительства Ростовской области № 242 от 15 декабря </w:t>
      </w:r>
      <w:smartTag w:uri="urn:schemas-microsoft-com:office:smarttags" w:element="metricconverter">
        <w:smartTagPr>
          <w:attr w:name="ProductID" w:val="2011 г"/>
        </w:smartTagPr>
        <w:r w:rsidRPr="00D12CB1">
          <w:rPr>
            <w:rFonts w:ascii="Times New Roman" w:hAnsi="Times New Roman"/>
            <w:sz w:val="28"/>
            <w:szCs w:val="28"/>
          </w:rPr>
          <w:t>2011 г</w:t>
        </w:r>
      </w:smartTag>
      <w:r w:rsidRPr="00D12CB1">
        <w:rPr>
          <w:rFonts w:ascii="Times New Roman" w:hAnsi="Times New Roman"/>
          <w:sz w:val="28"/>
          <w:szCs w:val="28"/>
        </w:rPr>
        <w:t xml:space="preserve">. </w:t>
      </w:r>
    </w:p>
    <w:p w:rsidR="00D12CB1" w:rsidRPr="00D12CB1" w:rsidRDefault="00D12CB1" w:rsidP="00D12CB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2CB1">
        <w:rPr>
          <w:rFonts w:ascii="Times New Roman" w:hAnsi="Times New Roman" w:cs="Times New Roman"/>
          <w:b w:val="0"/>
          <w:sz w:val="28"/>
          <w:szCs w:val="28"/>
        </w:rPr>
        <w:t xml:space="preserve"> При этом:</w:t>
      </w:r>
    </w:p>
    <w:p w:rsidR="00D12CB1" w:rsidRPr="00D12CB1" w:rsidRDefault="00D12CB1" w:rsidP="00D12CB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2CB1">
        <w:rPr>
          <w:rFonts w:ascii="Times New Roman" w:hAnsi="Times New Roman" w:cs="Times New Roman"/>
          <w:b w:val="0"/>
          <w:sz w:val="28"/>
          <w:szCs w:val="28"/>
        </w:rPr>
        <w:t xml:space="preserve">- предельная минимальная площадь рынка составляет </w:t>
      </w:r>
      <w:smartTag w:uri="urn:schemas-microsoft-com:office:smarttags" w:element="metricconverter">
        <w:smartTagPr>
          <w:attr w:name="ProductID" w:val="100 кв. м"/>
        </w:smartTagPr>
        <w:r w:rsidRPr="00D12CB1">
          <w:rPr>
            <w:rFonts w:ascii="Times New Roman" w:hAnsi="Times New Roman" w:cs="Times New Roman"/>
            <w:b w:val="0"/>
            <w:sz w:val="28"/>
            <w:szCs w:val="28"/>
          </w:rPr>
          <w:t>100 кв. м</w:t>
        </w:r>
      </w:smartTag>
      <w:r w:rsidRPr="00D12CB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- размеры торговой площади рынка определяются из расчета </w:t>
      </w:r>
      <w:smartTag w:uri="urn:schemas-microsoft-com:office:smarttags" w:element="metricconverter">
        <w:smartTagPr>
          <w:attr w:name="ProductID" w:val="24 кв.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24 кв.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торговой площади на 1000 человек населения муниципального образования.</w:t>
      </w:r>
    </w:p>
    <w:p w:rsidR="00D12CB1" w:rsidRPr="00D12CB1" w:rsidRDefault="00D12CB1" w:rsidP="00D12CB1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5.2.7.</w:t>
      </w:r>
      <w:r w:rsidRPr="00D12CB1">
        <w:rPr>
          <w:rFonts w:ascii="Times New Roman" w:hAnsi="Times New Roman"/>
          <w:sz w:val="28"/>
          <w:szCs w:val="28"/>
        </w:rPr>
        <w:t xml:space="preserve"> Не допускается размещение земельного участка для проектирования рынков на дворовой территории жилых зданий, на заболоченных местах с в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>соким уровнем стояния грунтовых вод, вблизи свалок, животноводческих ко</w:t>
      </w:r>
      <w:r w:rsidRPr="00D12CB1">
        <w:rPr>
          <w:rFonts w:ascii="Times New Roman" w:hAnsi="Times New Roman"/>
          <w:sz w:val="28"/>
          <w:szCs w:val="28"/>
        </w:rPr>
        <w:t>м</w:t>
      </w:r>
      <w:r w:rsidRPr="00D12CB1">
        <w:rPr>
          <w:rFonts w:ascii="Times New Roman" w:hAnsi="Times New Roman"/>
          <w:sz w:val="28"/>
          <w:szCs w:val="28"/>
        </w:rPr>
        <w:t>плексов, предприятий по переработке кожи, кости и других мест возможного загрязнения.</w:t>
      </w:r>
    </w:p>
    <w:p w:rsidR="00D12CB1" w:rsidRPr="00D12CB1" w:rsidRDefault="00D12CB1" w:rsidP="00D12CB1">
      <w:pPr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Рынки рекомендуется размещать в районах с преобладающей жилой з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стройкой, в составе торговых центров, вблизи транспортных магистралей, остановок транспорта. Рынки должны быть обеспечены стоянками для време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ного хранения (парковки) автомобилей обслуживающего персонала и посетит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лей.</w:t>
      </w:r>
    </w:p>
    <w:p w:rsidR="00D12CB1" w:rsidRPr="00D12CB1" w:rsidRDefault="00D12CB1" w:rsidP="00D12CB1">
      <w:pPr>
        <w:widowControl w:val="0"/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Рекомендуется обеспечивать минимальную плотность застройки терр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тории розничных рынков не менее 50 %, но не более 60%.</w:t>
      </w:r>
    </w:p>
    <w:p w:rsidR="00D12CB1" w:rsidRPr="00D12CB1" w:rsidRDefault="00D12CB1" w:rsidP="00D12CB1">
      <w:pPr>
        <w:pStyle w:val="ConsPlusNormal"/>
        <w:spacing w:line="235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   5.2.8.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На территории поселения рекомендуется предусматривать временные площадки для организации ярмарочной торговли сельскохозяйственной пр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дукцией, в соответствии с требованиями Федерального закона от 28.12. 2009 года № 381-ФЗ «Об основах государственного регулирования торговой де</w:t>
      </w:r>
      <w:r w:rsidRPr="00D12CB1">
        <w:rPr>
          <w:rFonts w:ascii="Times New Roman" w:hAnsi="Times New Roman" w:cs="Times New Roman"/>
          <w:sz w:val="28"/>
          <w:szCs w:val="28"/>
        </w:rPr>
        <w:t>я</w:t>
      </w:r>
      <w:r w:rsidRPr="00D12CB1">
        <w:rPr>
          <w:rFonts w:ascii="Times New Roman" w:hAnsi="Times New Roman" w:cs="Times New Roman"/>
          <w:sz w:val="28"/>
          <w:szCs w:val="28"/>
        </w:rPr>
        <w:t>тельности в Российской Федерации». Размещение и обустройство указанных площадок следует осуществлять в порядке, установленном органами местного самоуправления.</w:t>
      </w:r>
    </w:p>
    <w:p w:rsidR="00D12CB1" w:rsidRPr="00D12CB1" w:rsidRDefault="00D12CB1" w:rsidP="00D12CB1">
      <w:pPr>
        <w:pStyle w:val="ConsPlusNormal"/>
        <w:spacing w:line="235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5.3. Требования к размещению нестационарных торговых объектов.</w:t>
      </w:r>
    </w:p>
    <w:p w:rsidR="00D12CB1" w:rsidRPr="00D12CB1" w:rsidRDefault="00D12CB1" w:rsidP="00D12CB1">
      <w:pPr>
        <w:jc w:val="center"/>
        <w:rPr>
          <w:rFonts w:ascii="Times New Roman" w:hAnsi="Times New Roman"/>
          <w:b/>
          <w:color w:val="3366FF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5.3.1</w:t>
      </w:r>
      <w:r w:rsidRPr="00D12CB1">
        <w:rPr>
          <w:rFonts w:ascii="Times New Roman" w:hAnsi="Times New Roman"/>
          <w:sz w:val="28"/>
          <w:szCs w:val="28"/>
        </w:rPr>
        <w:t>. Размещение нестационарных торговых объектов осуществляется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гласно Схеме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размещения нестационарных торговых объектов на территории сельского пос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ления,  утверждаемой Постановлением Главы администрации  Октябрьского муниципального района Ростовской области.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Расчет нормативов минимальной обеспеченности торговыми объектами нас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ления Краснокутского сельского поселения  рассчитывается по формулам пунктов 1,2,3 Приложения 3 Постановления Правительства Российской Фед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рации от 09.04.2016  № 291 «Об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объектов», где базовый показ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тель минимальной обеспеченности населения торговыми павильонами и кио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ками по продаже продовольственных товаров и сельскохозяйственной проду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ции принимается равным 9 торговым объектам  на 10 000 человек.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Базовый показатель минимальной обеспеченности населения торговыми пав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льонами и киосками по продаже продукции общественного питания приним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ется равным 1 торговому объекту  на 1000 человек.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Базовый показатель минимальной обеспеченности населения торговыми пав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льонами и киосками по продаже печатной продукции принимается равным 1,7 торговых объектов  на 1000 человек.</w:t>
      </w:r>
    </w:p>
    <w:p w:rsidR="00D12CB1" w:rsidRPr="00D12CB1" w:rsidRDefault="00D12CB1" w:rsidP="00D12CB1">
      <w:pPr>
        <w:pStyle w:val="ConsPlusNormal"/>
        <w:widowControl/>
        <w:ind w:firstLine="0"/>
        <w:outlineLvl w:val="3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Примечание:</w:t>
      </w:r>
    </w:p>
    <w:p w:rsidR="00D12CB1" w:rsidRPr="00D12CB1" w:rsidRDefault="00D12CB1" w:rsidP="00D12CB1">
      <w:pPr>
        <w:pStyle w:val="ConsPlusNormal"/>
        <w:widowControl/>
        <w:ind w:firstLine="0"/>
        <w:outlineLvl w:val="3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Данные показатели могут быть откорректированы, исходя из местных особе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 xml:space="preserve">ностей населенных пунктов Краснокутского сельского поселения.                                                 </w:t>
      </w:r>
    </w:p>
    <w:p w:rsidR="00D12CB1" w:rsidRPr="00D12CB1" w:rsidRDefault="00D12CB1" w:rsidP="00D12CB1">
      <w:pPr>
        <w:jc w:val="both"/>
        <w:rPr>
          <w:rFonts w:ascii="Times New Roman" w:hAnsi="Times New Roman"/>
          <w:color w:val="3366FF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lastRenderedPageBreak/>
        <w:t xml:space="preserve">        5.3.2. </w:t>
      </w:r>
      <w:r w:rsidRPr="00D12CB1">
        <w:rPr>
          <w:rFonts w:ascii="Times New Roman" w:hAnsi="Times New Roman"/>
          <w:sz w:val="28"/>
          <w:szCs w:val="28"/>
        </w:rPr>
        <w:t>Запрещается возводить к нестационарным торговым объектам, в том числе к палаткам, киоскам различного рода пристройки, козырьки, навесы, не предусмотренные проектами (паспортами).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5.3.3.  </w:t>
      </w:r>
      <w:r w:rsidRPr="00D12CB1">
        <w:rPr>
          <w:rFonts w:ascii="Times New Roman" w:hAnsi="Times New Roman"/>
          <w:sz w:val="28"/>
          <w:szCs w:val="28"/>
        </w:rPr>
        <w:t>Не допускается размещение нестационарных торговых объектов в следующих местах: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на остановочных пунктах наземного пассажирского транспорта (за исключ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нием киосков,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входящих в состав торгово-остановочного павильона);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на газонах, цветниках, площадках (детских, спортивных, для отдыха),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тротуарах, где затрудняется движение пешеходов и транспорта.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у стационарных предприятий торговли, за исключением лотков по реализации  мороженого, прохладительных напитков и кваса и летних кафе;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в охранной зоне инженерных сетей.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5.3.4. </w:t>
      </w:r>
      <w:r w:rsidRPr="00D12CB1">
        <w:rPr>
          <w:rFonts w:ascii="Times New Roman" w:hAnsi="Times New Roman"/>
          <w:sz w:val="28"/>
          <w:szCs w:val="28"/>
        </w:rPr>
        <w:t>В случаях размещения нестационарных объектов в пределах красных линий улиц и дорог, их размещение возможно только на замощенной (асфал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 xml:space="preserve">тированной) площадке в границах  тротуара и при условии свободной ширины прохода по тротуару (в том числе при наличии опор освещения и других опор, стволов деревьев) по основному ходу движения пешеходов не менее </w:t>
      </w:r>
      <w:smartTag w:uri="urn:schemas-microsoft-com:office:smarttags" w:element="metricconverter">
        <w:smartTagPr>
          <w:attr w:name="ProductID" w:val="3 метров"/>
        </w:smartTagPr>
        <w:r w:rsidRPr="00D12CB1">
          <w:rPr>
            <w:rFonts w:ascii="Times New Roman" w:hAnsi="Times New Roman"/>
            <w:sz w:val="28"/>
            <w:szCs w:val="28"/>
          </w:rPr>
          <w:t>3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, а в поперечном направлении и от крайнего элемента объекта до края проезжей части не менее </w:t>
      </w:r>
      <w:smartTag w:uri="urn:schemas-microsoft-com:office:smarttags" w:element="metricconverter">
        <w:smartTagPr>
          <w:attr w:name="ProductID" w:val="1,5 метров"/>
        </w:smartTagPr>
        <w:r w:rsidRPr="00D12CB1">
          <w:rPr>
            <w:rFonts w:ascii="Times New Roman" w:hAnsi="Times New Roman"/>
            <w:sz w:val="28"/>
            <w:szCs w:val="28"/>
          </w:rPr>
          <w:t>1,5 метров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5.3.5.  </w:t>
      </w:r>
      <w:r w:rsidRPr="00D12CB1">
        <w:rPr>
          <w:rFonts w:ascii="Times New Roman" w:hAnsi="Times New Roman"/>
          <w:sz w:val="28"/>
          <w:szCs w:val="28"/>
        </w:rPr>
        <w:t>Размещение нестационарных торговых объектов на территории м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ниципального образования  «Краснокутское сельское поселение» должно отв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чать санитарным, противопожарным, экологическим, эстетическим и другим нормам и правилам, условиям приема и реализации товаров, а также обеспеч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вать условия труда и правила личной гигиены работников.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5.3.6.  </w:t>
      </w:r>
      <w:r w:rsidRPr="00D12CB1">
        <w:rPr>
          <w:rFonts w:ascii="Times New Roman" w:hAnsi="Times New Roman"/>
          <w:sz w:val="28"/>
          <w:szCs w:val="28"/>
        </w:rPr>
        <w:t>Каждый нестационарный торговый объект должен иметь проект (па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порт), содержащий вид нестационарного торгового объекта, местоположение и размер площади места размещения нестационарного торгового объекта, его специализацию и период размещения.</w:t>
      </w:r>
    </w:p>
    <w:p w:rsidR="00D12CB1" w:rsidRPr="00D12CB1" w:rsidRDefault="00D12CB1" w:rsidP="00D12CB1">
      <w:pPr>
        <w:pStyle w:val="ConsPlusNormal"/>
        <w:spacing w:line="235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autoSpaceDE w:val="0"/>
        <w:autoSpaceDN w:val="0"/>
        <w:adjustRightInd w:val="0"/>
        <w:spacing w:line="235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5.4.</w:t>
      </w:r>
      <w:r w:rsidRPr="00D12CB1">
        <w:rPr>
          <w:rFonts w:ascii="Times New Roman" w:hAnsi="Times New Roman"/>
          <w:sz w:val="28"/>
          <w:szCs w:val="28"/>
        </w:rPr>
        <w:t xml:space="preserve"> </w:t>
      </w:r>
      <w:r w:rsidRPr="00D12CB1">
        <w:rPr>
          <w:rFonts w:ascii="Times New Roman" w:hAnsi="Times New Roman"/>
          <w:b/>
          <w:sz w:val="28"/>
          <w:szCs w:val="28"/>
        </w:rPr>
        <w:t>Культовые здания и сооружения (храмовые комплексы).</w:t>
      </w:r>
    </w:p>
    <w:p w:rsidR="00D12CB1" w:rsidRPr="00D12CB1" w:rsidRDefault="00D12CB1" w:rsidP="00D12CB1">
      <w:pPr>
        <w:widowControl w:val="0"/>
        <w:autoSpaceDE w:val="0"/>
        <w:autoSpaceDN w:val="0"/>
        <w:adjustRightInd w:val="0"/>
        <w:spacing w:line="235" w:lineRule="auto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autoSpaceDE w:val="0"/>
        <w:autoSpaceDN w:val="0"/>
        <w:adjustRightInd w:val="0"/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5.4.1.</w:t>
      </w:r>
      <w:r w:rsidRPr="00D12CB1">
        <w:rPr>
          <w:rFonts w:ascii="Times New Roman" w:hAnsi="Times New Roman"/>
          <w:sz w:val="28"/>
          <w:szCs w:val="28"/>
        </w:rPr>
        <w:t xml:space="preserve"> Культовые здания и сооружения</w:t>
      </w:r>
      <w:r w:rsidRPr="00D12CB1">
        <w:rPr>
          <w:rFonts w:ascii="Times New Roman" w:hAnsi="Times New Roman"/>
          <w:b/>
          <w:sz w:val="28"/>
          <w:szCs w:val="28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>следует размещать в общественно-деловых зонах.</w:t>
      </w:r>
    </w:p>
    <w:p w:rsidR="00D12CB1" w:rsidRPr="00D12CB1" w:rsidRDefault="00D12CB1" w:rsidP="00D12CB1">
      <w:pPr>
        <w:widowControl w:val="0"/>
        <w:autoSpaceDE w:val="0"/>
        <w:autoSpaceDN w:val="0"/>
        <w:adjustRightInd w:val="0"/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При ориентировочном расчете размещения храмов их вместимость опр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деляется исходя из численности и демографического состава населения в соо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ветствии с требованиями СП 31-103-99 «Здания, сооружения и комплексы пр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вославных храмов».</w:t>
      </w:r>
    </w:p>
    <w:p w:rsidR="00D12CB1" w:rsidRPr="00D12CB1" w:rsidRDefault="00D12CB1" w:rsidP="00D12C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Размещение и проектирование культовых зданий и сооружений в жилых зонах населенных пунктов следует осуществлять с учетом обеспечения доп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стимых уровней звука в жилой застройке, в том числе от колокольных звонов храмов, в соответствии с требованиями СП 51.13330.2011 «Защита от шума».</w:t>
      </w:r>
    </w:p>
    <w:p w:rsidR="00D12CB1" w:rsidRPr="00D12CB1" w:rsidRDefault="00D12CB1" w:rsidP="00D12C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5.4.2.</w:t>
      </w:r>
      <w:r w:rsidRPr="00D12CB1">
        <w:rPr>
          <w:rFonts w:ascii="Times New Roman" w:hAnsi="Times New Roman"/>
          <w:sz w:val="28"/>
          <w:szCs w:val="28"/>
        </w:rPr>
        <w:t xml:space="preserve"> Размеры земельных участков приходских храмовых комплексов, включающих основные здания и сооружения богослужебного и вспомогател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 xml:space="preserve">ного назначения, рекомендуется принимать из расчета </w:t>
      </w:r>
      <w:smartTag w:uri="urn:schemas-microsoft-com:office:smarttags" w:element="metricconverter">
        <w:smartTagPr>
          <w:attr w:name="ProductID" w:val="7 м2"/>
        </w:smartTagPr>
        <w:r w:rsidRPr="00D12CB1">
          <w:rPr>
            <w:rFonts w:ascii="Times New Roman" w:hAnsi="Times New Roman"/>
            <w:sz w:val="28"/>
            <w:szCs w:val="28"/>
          </w:rPr>
          <w:t>7 м</w:t>
        </w:r>
        <w:r w:rsidRPr="00D12CB1">
          <w:rPr>
            <w:rFonts w:ascii="Times New Roman" w:hAnsi="Times New Roman"/>
            <w:sz w:val="28"/>
            <w:szCs w:val="28"/>
            <w:vertAlign w:val="superscript"/>
          </w:rPr>
          <w:t>2</w:t>
        </w:r>
      </w:smartTag>
      <w:r w:rsidRPr="00D12CB1">
        <w:rPr>
          <w:rFonts w:ascii="Times New Roman" w:hAnsi="Times New Roman"/>
          <w:sz w:val="28"/>
          <w:szCs w:val="28"/>
        </w:rPr>
        <w:t xml:space="preserve"> площади участка на единицу вместимости храма. </w:t>
      </w:r>
    </w:p>
    <w:p w:rsidR="00D12CB1" w:rsidRPr="00D12CB1" w:rsidRDefault="00D12CB1" w:rsidP="00D12C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 строительстве храмовых комплексов в районах уплотненной з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стройки допускается уменьшение удельного показателя площади земельного участка, но не более чем на 25 %.</w:t>
      </w:r>
    </w:p>
    <w:p w:rsidR="00D12CB1" w:rsidRPr="00D12CB1" w:rsidRDefault="00D12CB1" w:rsidP="00D12C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5.4.3. </w:t>
      </w:r>
      <w:r w:rsidRPr="00D12CB1">
        <w:rPr>
          <w:rFonts w:ascii="Times New Roman" w:hAnsi="Times New Roman"/>
          <w:sz w:val="28"/>
          <w:szCs w:val="28"/>
        </w:rPr>
        <w:t>Максимальный процент застройки земельного участка 50%.</w:t>
      </w:r>
      <w:r w:rsidRPr="00D12CB1">
        <w:rPr>
          <w:rFonts w:ascii="Times New Roman" w:hAnsi="Times New Roman"/>
          <w:sz w:val="28"/>
          <w:szCs w:val="28"/>
        </w:rPr>
        <w:br/>
        <w:t xml:space="preserve">            </w:t>
      </w:r>
      <w:r w:rsidRPr="00D12CB1">
        <w:rPr>
          <w:rFonts w:ascii="Times New Roman" w:hAnsi="Times New Roman"/>
          <w:b/>
          <w:sz w:val="28"/>
          <w:szCs w:val="28"/>
        </w:rPr>
        <w:t>5.4.4.</w:t>
      </w:r>
      <w:r w:rsidRPr="00D12CB1">
        <w:rPr>
          <w:rFonts w:ascii="Times New Roman" w:hAnsi="Times New Roman"/>
          <w:sz w:val="28"/>
          <w:szCs w:val="28"/>
        </w:rPr>
        <w:t xml:space="preserve"> Предельная высота культового объекта – </w:t>
      </w:r>
      <w:smartTag w:uri="urn:schemas-microsoft-com:office:smarttags" w:element="metricconverter">
        <w:smartTagPr>
          <w:attr w:name="ProductID" w:val="30 метров"/>
        </w:smartTagPr>
        <w:r w:rsidRPr="00D12CB1">
          <w:rPr>
            <w:rFonts w:ascii="Times New Roman" w:hAnsi="Times New Roman"/>
            <w:sz w:val="28"/>
            <w:szCs w:val="28"/>
          </w:rPr>
          <w:t>30 метров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5.4.5.</w:t>
      </w:r>
      <w:r w:rsidRPr="00D12CB1">
        <w:rPr>
          <w:rFonts w:ascii="Times New Roman" w:hAnsi="Times New Roman"/>
          <w:sz w:val="28"/>
          <w:szCs w:val="28"/>
        </w:rPr>
        <w:t xml:space="preserve"> Вокруг храма проектируется круговой обход шириной 3-</w:t>
      </w:r>
      <w:smartTag w:uri="urn:schemas-microsoft-com:office:smarttags" w:element="metricconverter">
        <w:smartTagPr>
          <w:attr w:name="ProductID" w:val="5 м"/>
        </w:smartTagPr>
        <w:r w:rsidRPr="00D12CB1">
          <w:rPr>
            <w:rFonts w:ascii="Times New Roman" w:hAnsi="Times New Roman"/>
            <w:sz w:val="28"/>
            <w:szCs w:val="28"/>
          </w:rPr>
          <w:t>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с пл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щадками шириной </w:t>
      </w:r>
      <w:smartTag w:uri="urn:schemas-microsoft-com:office:smarttags" w:element="metricconverter">
        <w:smartTagPr>
          <w:attr w:name="ProductID" w:val="6 м"/>
        </w:smartTagPr>
        <w:r w:rsidRPr="00D12CB1">
          <w:rPr>
            <w:rFonts w:ascii="Times New Roman" w:hAnsi="Times New Roman"/>
            <w:sz w:val="28"/>
            <w:szCs w:val="28"/>
          </w:rPr>
          <w:t>6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перед боковыми входами в храм и напротив алтаря. П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ред главным входом следует предусматривать площадь из расчета </w:t>
      </w:r>
      <w:smartTag w:uri="urn:schemas-microsoft-com:office:smarttags" w:element="metricconverter">
        <w:smartTagPr>
          <w:attr w:name="ProductID" w:val="0,2 м2"/>
        </w:smartTagPr>
        <w:r w:rsidRPr="00D12CB1">
          <w:rPr>
            <w:rFonts w:ascii="Times New Roman" w:hAnsi="Times New Roman"/>
            <w:sz w:val="28"/>
            <w:szCs w:val="28"/>
          </w:rPr>
          <w:t>0,2 м</w:t>
        </w:r>
        <w:r w:rsidRPr="00D12CB1">
          <w:rPr>
            <w:rFonts w:ascii="Times New Roman" w:hAnsi="Times New Roman"/>
            <w:sz w:val="28"/>
            <w:szCs w:val="28"/>
            <w:vertAlign w:val="superscript"/>
          </w:rPr>
          <w:t>2</w:t>
        </w:r>
      </w:smartTag>
      <w:r w:rsidRPr="00D12CB1">
        <w:rPr>
          <w:rFonts w:ascii="Times New Roman" w:hAnsi="Times New Roman"/>
          <w:sz w:val="28"/>
          <w:szCs w:val="28"/>
        </w:rPr>
        <w:t xml:space="preserve"> на о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но место в храме.</w:t>
      </w:r>
    </w:p>
    <w:p w:rsidR="00D12CB1" w:rsidRPr="00D12CB1" w:rsidRDefault="00D12CB1" w:rsidP="00D12C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На земельных участках храмовых комплексов не допускается размещать здания и сооружения, не связанные с ними функционально.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Территория храмовых комплексов должна быть благоустроена и озелен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на. Площадь озеленения должна составлять не менее 15 % площади участка.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По всему периметру храмового комплекса следует предусматривать ограждение высотой 1,5-</w:t>
      </w:r>
      <w:smartTag w:uri="urn:schemas-microsoft-com:office:smarttags" w:element="metricconverter">
        <w:smartTagPr>
          <w:attr w:name="ProductID" w:val="2,0 м"/>
        </w:smartTagPr>
        <w:r w:rsidRPr="00D12CB1">
          <w:rPr>
            <w:rFonts w:ascii="Times New Roman" w:hAnsi="Times New Roman"/>
            <w:sz w:val="28"/>
            <w:szCs w:val="28"/>
          </w:rPr>
          <w:t>2,0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. 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5.4.6.</w:t>
      </w:r>
      <w:r w:rsidRPr="00D12CB1">
        <w:rPr>
          <w:rFonts w:ascii="Times New Roman" w:hAnsi="Times New Roman"/>
          <w:sz w:val="28"/>
          <w:szCs w:val="28"/>
        </w:rPr>
        <w:t xml:space="preserve"> Кладбищенские храмы располагаются на территории кладбищ.</w:t>
      </w:r>
    </w:p>
    <w:p w:rsidR="00D12CB1" w:rsidRPr="00D12CB1" w:rsidRDefault="00D12CB1" w:rsidP="00D12CB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5.4.7.</w:t>
      </w:r>
      <w:r w:rsidRPr="00D12CB1">
        <w:rPr>
          <w:rFonts w:ascii="Times New Roman" w:hAnsi="Times New Roman"/>
          <w:sz w:val="28"/>
          <w:szCs w:val="28"/>
        </w:rPr>
        <w:t xml:space="preserve"> Стоянки автомобилей следует проектировать за пределами огра</w:t>
      </w:r>
      <w:r w:rsidRPr="00D12CB1">
        <w:rPr>
          <w:rFonts w:ascii="Times New Roman" w:hAnsi="Times New Roman"/>
          <w:sz w:val="28"/>
          <w:szCs w:val="28"/>
        </w:rPr>
        <w:t>ж</w:t>
      </w:r>
      <w:r w:rsidRPr="00D12CB1">
        <w:rPr>
          <w:rFonts w:ascii="Times New Roman" w:hAnsi="Times New Roman"/>
          <w:sz w:val="28"/>
          <w:szCs w:val="28"/>
        </w:rPr>
        <w:t xml:space="preserve">дения из расчета 2 </w:t>
      </w:r>
      <w:proofErr w:type="spellStart"/>
      <w:r w:rsidRPr="00D12CB1">
        <w:rPr>
          <w:rFonts w:ascii="Times New Roman" w:hAnsi="Times New Roman"/>
          <w:sz w:val="28"/>
          <w:szCs w:val="28"/>
        </w:rPr>
        <w:t>машино</w:t>
      </w:r>
      <w:proofErr w:type="spellEnd"/>
      <w:r w:rsidRPr="00D12CB1">
        <w:rPr>
          <w:rFonts w:ascii="Times New Roman" w:hAnsi="Times New Roman"/>
          <w:sz w:val="28"/>
          <w:szCs w:val="28"/>
        </w:rPr>
        <w:t>-места на каждые 50 мест вместимости храма. Ст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янки легковых автомобилей и автобусов, а также остановки общественного транспорта следует располагать на расстоянии не менее </w:t>
      </w:r>
      <w:smartTag w:uri="urn:schemas-microsoft-com:office:smarttags" w:element="metricconverter">
        <w:smartTagPr>
          <w:attr w:name="ProductID" w:val="50 м"/>
        </w:smartTagPr>
        <w:r w:rsidRPr="00D12CB1">
          <w:rPr>
            <w:rFonts w:ascii="Times New Roman" w:hAnsi="Times New Roman"/>
            <w:sz w:val="28"/>
            <w:szCs w:val="28"/>
          </w:rPr>
          <w:t>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зданий храмов. </w:t>
      </w:r>
    </w:p>
    <w:p w:rsidR="00D12CB1" w:rsidRPr="00D12CB1" w:rsidRDefault="00D12CB1" w:rsidP="00D12CB1">
      <w:pPr>
        <w:pStyle w:val="1"/>
        <w:shd w:val="clear" w:color="auto" w:fill="FFFFFF"/>
        <w:jc w:val="left"/>
        <w:rPr>
          <w:szCs w:val="28"/>
        </w:rPr>
      </w:pPr>
      <w:bookmarkStart w:id="13" w:name="_Toc297163335"/>
      <w:r w:rsidRPr="00D12CB1">
        <w:rPr>
          <w:szCs w:val="28"/>
        </w:rPr>
        <w:lastRenderedPageBreak/>
        <w:t xml:space="preserve">            </w:t>
      </w:r>
      <w:r w:rsidRPr="00D12CB1">
        <w:rPr>
          <w:b/>
          <w:szCs w:val="28"/>
        </w:rPr>
        <w:t>5.4.8.</w:t>
      </w:r>
      <w:r w:rsidRPr="00D12CB1">
        <w:rPr>
          <w:szCs w:val="28"/>
        </w:rPr>
        <w:t xml:space="preserve"> Инженерное обеспечение храмовых комплексов следует проектировать в соответствии с требованиями настоящих нормативов с учетом требований СП 31-103-99. «Здания, сооружения и комплексы православных храмов»</w:t>
      </w:r>
      <w:r w:rsidRPr="00D12CB1">
        <w:rPr>
          <w:szCs w:val="28"/>
        </w:rPr>
        <w:br/>
        <w:t>При отсутствии в районе размещения храма наружных сетей водопровода и канализации допускается устройство отдельно стоящих туалетов.</w:t>
      </w:r>
      <w:bookmarkEnd w:id="13"/>
    </w:p>
    <w:p w:rsidR="00D12CB1" w:rsidRPr="00D12CB1" w:rsidRDefault="00D12CB1" w:rsidP="00D12CB1">
      <w:pPr>
        <w:pStyle w:val="2"/>
        <w:rPr>
          <w:iCs/>
          <w:szCs w:val="28"/>
        </w:rPr>
      </w:pPr>
      <w:bookmarkStart w:id="14" w:name="_Toc297163336"/>
    </w:p>
    <w:p w:rsidR="00D12CB1" w:rsidRPr="00D12CB1" w:rsidRDefault="00D12CB1" w:rsidP="00D12CB1">
      <w:pPr>
        <w:pStyle w:val="2"/>
        <w:rPr>
          <w:iCs/>
          <w:szCs w:val="28"/>
        </w:rPr>
      </w:pPr>
      <w:r w:rsidRPr="00D12CB1">
        <w:rPr>
          <w:iCs/>
          <w:szCs w:val="28"/>
        </w:rPr>
        <w:t>5.5. Комплексное благоустройство общественно-деловых зон</w:t>
      </w:r>
      <w:bookmarkEnd w:id="14"/>
      <w:r w:rsidRPr="00D12CB1">
        <w:rPr>
          <w:iCs/>
          <w:szCs w:val="28"/>
        </w:rPr>
        <w:t>.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5.5.1.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При проектировании комплексного благоустройства общественно-деловых зон следует обеспечивать: открытость и проницаемость территорий для визуального восприятия, условия для беспрепятственного передвижения населения, включая маломобильные группы в соответствии с требованиями нормативных документов. 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5.5.2.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Объектами нормирования комплексного благоустройства на терр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ториях общественного назначения являются: общественные пространства нас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ленных пунктов, участки и зоны общественной застройки, многофункционал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ные общественные зоны населенных пунктов.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Общественные пространства включают: пешеходные зоны и коммуник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ции, участки активно посещаемой общественной застройки, участки озелен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5.5.3.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Обязательный перечень элементов комплексного благоустройства на территории улиц и дорог включает: твердые виды покрытия дорожного полотна и тротуаров, элементы сопряжения поверхностей, озеленение вдоль улиц и д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рог, ограждения опасных мест, осветительное оборудование, носители инфо</w:t>
      </w:r>
      <w:r w:rsidRPr="00D12CB1">
        <w:rPr>
          <w:rFonts w:ascii="Times New Roman" w:hAnsi="Times New Roman" w:cs="Times New Roman"/>
          <w:sz w:val="28"/>
          <w:szCs w:val="28"/>
        </w:rPr>
        <w:t>р</w:t>
      </w:r>
      <w:r w:rsidRPr="00D12CB1">
        <w:rPr>
          <w:rFonts w:ascii="Times New Roman" w:hAnsi="Times New Roman" w:cs="Times New Roman"/>
          <w:sz w:val="28"/>
          <w:szCs w:val="28"/>
        </w:rPr>
        <w:t>мации дорожного движения (дорожные знаки, разметка, светофорные устро</w:t>
      </w:r>
      <w:r w:rsidRPr="00D12CB1">
        <w:rPr>
          <w:rFonts w:ascii="Times New Roman" w:hAnsi="Times New Roman" w:cs="Times New Roman"/>
          <w:sz w:val="28"/>
          <w:szCs w:val="28"/>
        </w:rPr>
        <w:t>й</w:t>
      </w:r>
      <w:r w:rsidRPr="00D12CB1">
        <w:rPr>
          <w:rFonts w:ascii="Times New Roman" w:hAnsi="Times New Roman" w:cs="Times New Roman"/>
          <w:sz w:val="28"/>
          <w:szCs w:val="28"/>
        </w:rPr>
        <w:t>ства).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5.5.4.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Пешеходные коммуникации обеспечивают пешеходные связи и п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редвижения на территории населенного пункта. Обязательный перечень эл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ментов комплексного благоустройства на территории основных пешеходных коммуникаций включает: твердые виды покрытия, элементы сопряжения п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верхностей, урны или малые контейнеры для мусора, осветительное оборуд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вание.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5.5.5.</w:t>
      </w:r>
      <w:r w:rsidRPr="00D12CB1">
        <w:rPr>
          <w:rFonts w:ascii="Times New Roman" w:hAnsi="Times New Roman" w:cs="Times New Roman"/>
          <w:sz w:val="28"/>
          <w:szCs w:val="28"/>
        </w:rPr>
        <w:t xml:space="preserve"> Территории общественных зон, скверов, улиц, бульваров оборудую</w:t>
      </w:r>
      <w:r w:rsidRPr="00D12CB1">
        <w:rPr>
          <w:rFonts w:ascii="Times New Roman" w:hAnsi="Times New Roman" w:cs="Times New Roman"/>
          <w:sz w:val="28"/>
          <w:szCs w:val="28"/>
        </w:rPr>
        <w:t>т</w:t>
      </w:r>
      <w:r w:rsidRPr="00D12CB1">
        <w:rPr>
          <w:rFonts w:ascii="Times New Roman" w:hAnsi="Times New Roman" w:cs="Times New Roman"/>
          <w:sz w:val="28"/>
          <w:szCs w:val="28"/>
        </w:rPr>
        <w:t>ся малыми архитектурными формами - цветочницами, скамьями, урнами, дек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ративными фонтанами, устройствами для игр детей, отдыха взрослого насел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ния, газетными стендами, оградами, телефонными будками (навесами), павил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онами для ожидания автотранспорта.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Малые архитектурные формы могут быть стационарными и мобильными; их количество и размещение определяется проектами благоустройства террит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рий.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Конструктивные решения малых архитектурных форм должны обеспеч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вать их устойчивость, безопасность пользования, при их изготовлении целес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образно использовать традиционные местные материалы - дерево, естестве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>ный камень, кирпич, металл.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lastRenderedPageBreak/>
        <w:t>5.5.6.</w:t>
      </w:r>
      <w:r w:rsidRPr="00D12CB1">
        <w:rPr>
          <w:rFonts w:ascii="Times New Roman" w:hAnsi="Times New Roman" w:cs="Times New Roman"/>
          <w:sz w:val="28"/>
          <w:szCs w:val="28"/>
        </w:rPr>
        <w:t xml:space="preserve"> Уличное коммунально-бытовое оборудование должно быть пре</w:t>
      </w:r>
      <w:r w:rsidRPr="00D12CB1">
        <w:rPr>
          <w:rFonts w:ascii="Times New Roman" w:hAnsi="Times New Roman" w:cs="Times New Roman"/>
          <w:sz w:val="28"/>
          <w:szCs w:val="28"/>
        </w:rPr>
        <w:t>д</w:t>
      </w:r>
      <w:r w:rsidRPr="00D12CB1">
        <w:rPr>
          <w:rFonts w:ascii="Times New Roman" w:hAnsi="Times New Roman" w:cs="Times New Roman"/>
          <w:sz w:val="28"/>
          <w:szCs w:val="28"/>
        </w:rPr>
        <w:t xml:space="preserve">ставлено различными видами мусоросборников-контейнеров и урн. Для сбора бытового мусора на улицах, площадях, объектах рекреации следует применять малогабаритные (малые) контейнеры (менее </w:t>
      </w:r>
      <w:smartTag w:uri="urn:schemas-microsoft-com:office:smarttags" w:element="metricconverter">
        <w:smartTagPr>
          <w:attr w:name="ProductID" w:val="0,5 куб.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0,5 куб.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) и (или) урны, устана</w:t>
      </w:r>
      <w:r w:rsidRPr="00D12CB1">
        <w:rPr>
          <w:rFonts w:ascii="Times New Roman" w:hAnsi="Times New Roman" w:cs="Times New Roman"/>
          <w:sz w:val="28"/>
          <w:szCs w:val="28"/>
        </w:rPr>
        <w:t>в</w:t>
      </w:r>
      <w:r w:rsidRPr="00D12CB1">
        <w:rPr>
          <w:rFonts w:ascii="Times New Roman" w:hAnsi="Times New Roman" w:cs="Times New Roman"/>
          <w:sz w:val="28"/>
          <w:szCs w:val="28"/>
        </w:rPr>
        <w:t>ливая их у входов в объекты торговли и общественного питания, другие учр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 xml:space="preserve">ждения общественного назначения, сооружения транспорта (автостанции). 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Интервал при расстановке малых контейнеров и урн (без учета обязател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ной расстановки у вышеперечисленных объектов) должен составлять: на о</w:t>
      </w:r>
      <w:r w:rsidRPr="00D12CB1">
        <w:rPr>
          <w:rFonts w:ascii="Times New Roman" w:hAnsi="Times New Roman" w:cs="Times New Roman"/>
          <w:sz w:val="28"/>
          <w:szCs w:val="28"/>
        </w:rPr>
        <w:t>с</w:t>
      </w:r>
      <w:r w:rsidRPr="00D12CB1">
        <w:rPr>
          <w:rFonts w:ascii="Times New Roman" w:hAnsi="Times New Roman" w:cs="Times New Roman"/>
          <w:sz w:val="28"/>
          <w:szCs w:val="28"/>
        </w:rPr>
        <w:t xml:space="preserve">новных пешеходных зонах - не более 150м, других территорий населенного пункта – </w:t>
      </w:r>
      <w:smartTag w:uri="urn:schemas-microsoft-com:office:smarttags" w:element="metricconverter">
        <w:smartTagPr>
          <w:attr w:name="ProductID" w:val="30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300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5.5.7. </w:t>
      </w:r>
      <w:r w:rsidRPr="00D12CB1">
        <w:rPr>
          <w:rFonts w:ascii="Times New Roman" w:hAnsi="Times New Roman" w:cs="Times New Roman"/>
          <w:sz w:val="28"/>
          <w:szCs w:val="28"/>
        </w:rPr>
        <w:t>На территориях общественного назначения рекомендуется примен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ние декоративных металлических ограждений.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Следует предусматривать размещение защитных металлических огражд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 xml:space="preserve">ний высотой не менее </w:t>
      </w:r>
      <w:smartTag w:uri="urn:schemas-microsoft-com:office:smarttags" w:element="metricconverter">
        <w:smartTagPr>
          <w:attr w:name="ProductID" w:val="0,5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0,5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в местах примыкания газонов к проездам, стоянкам автотранспорта, в местах возможного наезда автомобилей на газон и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вытапт</w:t>
      </w:r>
      <w:r w:rsidRPr="00D12CB1">
        <w:rPr>
          <w:rFonts w:ascii="Times New Roman" w:hAnsi="Times New Roman" w:cs="Times New Roman"/>
          <w:sz w:val="28"/>
          <w:szCs w:val="28"/>
        </w:rPr>
        <w:t>ы</w:t>
      </w:r>
      <w:r w:rsidRPr="00D12CB1">
        <w:rPr>
          <w:rFonts w:ascii="Times New Roman" w:hAnsi="Times New Roman" w:cs="Times New Roman"/>
          <w:sz w:val="28"/>
          <w:szCs w:val="28"/>
        </w:rPr>
        <w:t>вания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троп через газон. Ограждения следует размещать на территории газона с отступом от границы примыкания порядка 0,2 - </w:t>
      </w:r>
      <w:smartTag w:uri="urn:schemas-microsoft-com:office:smarttags" w:element="metricconverter">
        <w:smartTagPr>
          <w:attr w:name="ProductID" w:val="0,3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0,3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В случае произрастания деревьев в зонах интенсивного пешеходного дв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 xml:space="preserve">жения следует предусматривать защитные приствольные ограждения высотой </w:t>
      </w:r>
      <w:smartTag w:uri="urn:schemas-microsoft-com:office:smarttags" w:element="metricconverter">
        <w:smartTagPr>
          <w:attr w:name="ProductID" w:val="0,9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0,9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и более, диаметром </w:t>
      </w:r>
      <w:smartTag w:uri="urn:schemas-microsoft-com:office:smarttags" w:element="metricconverter">
        <w:smartTagPr>
          <w:attr w:name="ProductID" w:val="0,8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0,8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и более в зависимости от возраста, породы дер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ва и прочих характеристик.</w:t>
      </w:r>
    </w:p>
    <w:p w:rsidR="00D12CB1" w:rsidRPr="00D12CB1" w:rsidRDefault="00D12CB1" w:rsidP="00D12CB1">
      <w:pPr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   6. Производственные зоны.</w:t>
      </w:r>
    </w:p>
    <w:p w:rsidR="00D12CB1" w:rsidRPr="00D12CB1" w:rsidRDefault="00D12CB1" w:rsidP="00D12CB1">
      <w:pPr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        6.1. Общие требования.</w:t>
      </w:r>
    </w:p>
    <w:p w:rsidR="00D12CB1" w:rsidRPr="00D12CB1" w:rsidRDefault="00D12CB1" w:rsidP="00D12CB1">
      <w:pPr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6.1.1.</w:t>
      </w:r>
      <w:r w:rsidRPr="00D12CB1">
        <w:rPr>
          <w:rFonts w:ascii="Times New Roman" w:hAnsi="Times New Roman"/>
          <w:sz w:val="28"/>
          <w:szCs w:val="28"/>
        </w:rPr>
        <w:t xml:space="preserve">  В зависимости от санитарной классификации производственных объектов  и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характеристики их транспортного обслуживания размеры санитарно-защитных зон до промышленной зоны,  размещенной на  территории Краснокутского сельского поселения определены в соответствии с нормативными требованиями  СанПиН  2.2.1/2.1.1.1200-03 "Санитарно-защитные зоны и санитарная класс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фикация предприятий, сооружений и иных объектов"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Для промышленных объектов и производств, сооружений, объектов комм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нально-складского назначения, являющихся источниками воздействия на среду обитания и здоровье человека, в зависимости от мощности, условий эксплуат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ции, характера и количества выделяемых в окружающую среду загрязняющих веществ, создаваемого шума, вибрации и других вредных физических факт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ров, а также с учетом предусматриваемых мер по уменьшению неблагоприя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ного влияния их на среду обитания и здоровье человека в соответствии с сан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lastRenderedPageBreak/>
        <w:t>тарной классификацией промышленных объектов и производств устанавлив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ются следующие ориентировочные размеры санитарно-защитных зон: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для объектов I класса – </w:t>
      </w:r>
      <w:smartTag w:uri="urn:schemas-microsoft-com:office:smarttags" w:element="metricconverter">
        <w:smartTagPr>
          <w:attr w:name="ProductID" w:val="1000 м"/>
        </w:smartTagPr>
        <w:r w:rsidRPr="00D12CB1">
          <w:rPr>
            <w:rFonts w:ascii="Times New Roman" w:hAnsi="Times New Roman"/>
            <w:sz w:val="28"/>
            <w:szCs w:val="28"/>
          </w:rPr>
          <w:t>1000 м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для объектов II класса – </w:t>
      </w:r>
      <w:smartTag w:uri="urn:schemas-microsoft-com:office:smarttags" w:element="metricconverter">
        <w:smartTagPr>
          <w:attr w:name="ProductID" w:val="500 м"/>
        </w:smartTagPr>
        <w:r w:rsidRPr="00D12CB1">
          <w:rPr>
            <w:rFonts w:ascii="Times New Roman" w:hAnsi="Times New Roman"/>
            <w:sz w:val="28"/>
            <w:szCs w:val="28"/>
          </w:rPr>
          <w:t>500 м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для объектов III класса – </w:t>
      </w:r>
      <w:smartTag w:uri="urn:schemas-microsoft-com:office:smarttags" w:element="metricconverter">
        <w:smartTagPr>
          <w:attr w:name="ProductID" w:val="300 м"/>
        </w:smartTagPr>
        <w:r w:rsidRPr="00D12CB1">
          <w:rPr>
            <w:rFonts w:ascii="Times New Roman" w:hAnsi="Times New Roman"/>
            <w:sz w:val="28"/>
            <w:szCs w:val="28"/>
          </w:rPr>
          <w:t>300 м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для объектов IV класса –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для объектов V класса – </w:t>
      </w:r>
      <w:smartTag w:uri="urn:schemas-microsoft-com:office:smarttags" w:element="metricconverter">
        <w:smartTagPr>
          <w:attr w:name="ProductID" w:val="50 м"/>
        </w:smartTagPr>
        <w:r w:rsidRPr="00D12CB1">
          <w:rPr>
            <w:rFonts w:ascii="Times New Roman" w:hAnsi="Times New Roman"/>
            <w:sz w:val="28"/>
            <w:szCs w:val="28"/>
          </w:rPr>
          <w:t>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.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Размер санитарно-защитной зоны должен быть обоснован проектом санитарно-защитной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зоны с расчетами ожидаемого загрязнения атмосферного воздуха (с учетом ф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на) и уровней физического воздействия на атмосферный воздух и подтвержден результатами натурных исследований и измерений в соответствии с требован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ями СанПиН 2.2.1/2.1.1.1200-03 "Санитарно-защитные зоны и санитарная кла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сификация предприятий, сооружений и иных объектов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6.1.2.</w:t>
      </w:r>
      <w:r w:rsidRPr="00D12CB1">
        <w:rPr>
          <w:rFonts w:ascii="Times New Roman" w:hAnsi="Times New Roman"/>
          <w:sz w:val="28"/>
          <w:szCs w:val="28"/>
        </w:rPr>
        <w:t xml:space="preserve">   В пределах производственных зон и санитарно-защитных зон производственных объектов, объектов коммунально-складского назначения не допускается размещать: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жилую застройку, включая отдельные жилые дома;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ландшафтно-рекреационные зоны, зоны отдыха;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территории курортов, санаториев и домов отдыха;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другие территории с нормируемыми показателями качества среды обитания;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спортивные сооружения;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детские площадки;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образовательные и детские учреждения;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лечебно-профилактические и оздоровительные учреждения общего пользов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ния,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а также другие объекты, не связанные с обслуживанием производства. </w:t>
      </w:r>
    </w:p>
    <w:p w:rsidR="00D12CB1" w:rsidRPr="00D12CB1" w:rsidRDefault="00D12CB1" w:rsidP="00D12C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6.1.3.</w:t>
      </w:r>
      <w:r w:rsidRPr="00D12CB1">
        <w:rPr>
          <w:rFonts w:ascii="Times New Roman" w:hAnsi="Times New Roman"/>
          <w:sz w:val="28"/>
          <w:szCs w:val="28"/>
        </w:rPr>
        <w:t xml:space="preserve"> На территориях производственных и коммунально-складских зон могут быть размещены объекты общественно-делового назначения (админ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стративные здания, столовая, медпункт, спортзал, магазины товаров первой </w:t>
      </w:r>
      <w:r w:rsidRPr="00D12CB1">
        <w:rPr>
          <w:rFonts w:ascii="Times New Roman" w:hAnsi="Times New Roman"/>
          <w:sz w:val="28"/>
          <w:szCs w:val="28"/>
        </w:rPr>
        <w:lastRenderedPageBreak/>
        <w:t>необходимости и т. д.), предназначенные для обслуживания предприятий, 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 xml:space="preserve">положенных в пределах производственной зоны.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color w:val="FF0000"/>
          <w:sz w:val="28"/>
          <w:szCs w:val="28"/>
        </w:rPr>
        <w:t xml:space="preserve">           </w:t>
      </w:r>
      <w:r w:rsidRPr="00D12CB1">
        <w:rPr>
          <w:rFonts w:ascii="Times New Roman" w:hAnsi="Times New Roman"/>
          <w:b/>
          <w:sz w:val="28"/>
          <w:szCs w:val="28"/>
        </w:rPr>
        <w:t>6.1.4.</w:t>
      </w:r>
      <w:r w:rsidRPr="00D12CB1">
        <w:rPr>
          <w:rFonts w:ascii="Times New Roman" w:hAnsi="Times New Roman"/>
          <w:sz w:val="28"/>
          <w:szCs w:val="28"/>
        </w:rPr>
        <w:t xml:space="preserve">   Территория санитарно-защитных зон не должна использоваться для рекреационных целей и производства сельскохозяйственной продукции.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Минимальную площадь озеленения санитарно-защитных зон следует прин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мать в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зависимости от ширины санитарно-защитной зоны: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до </w:t>
      </w:r>
      <w:smartTag w:uri="urn:schemas-microsoft-com:office:smarttags" w:element="metricconverter">
        <w:smartTagPr>
          <w:attr w:name="ProductID" w:val="300 м"/>
        </w:smartTagPr>
        <w:r w:rsidRPr="00D12CB1">
          <w:rPr>
            <w:rFonts w:ascii="Times New Roman" w:hAnsi="Times New Roman"/>
            <w:sz w:val="28"/>
            <w:szCs w:val="28"/>
          </w:rPr>
          <w:t>300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– 60%;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свыше 300 до </w:t>
      </w:r>
      <w:smartTag w:uri="urn:schemas-microsoft-com:office:smarttags" w:element="metricconverter">
        <w:smartTagPr>
          <w:attr w:name="ProductID" w:val="1 000 м"/>
        </w:smartTagPr>
        <w:r w:rsidRPr="00D12CB1">
          <w:rPr>
            <w:rFonts w:ascii="Times New Roman" w:hAnsi="Times New Roman"/>
            <w:sz w:val="28"/>
            <w:szCs w:val="28"/>
          </w:rPr>
          <w:t>1 000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– 50%;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6.1.5. </w:t>
      </w:r>
      <w:r w:rsidRPr="00D12CB1">
        <w:rPr>
          <w:rFonts w:ascii="Times New Roman" w:hAnsi="Times New Roman"/>
          <w:sz w:val="28"/>
          <w:szCs w:val="28"/>
        </w:rPr>
        <w:t>Породные отвалы (терриконы) должны проектироваться за пред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лами сельских населенных пунктов и предприятий с подветренной стороны (для ветров преобладающего направления) к предприятиям, жилым зданиям, зданиям общественного и коммунального назначения на расстоянии не менее </w:t>
      </w:r>
      <w:smartTag w:uri="urn:schemas-microsoft-com:office:smarttags" w:element="metricconverter">
        <w:smartTagPr>
          <w:attr w:name="ProductID" w:val="1000 метров"/>
        </w:smartTagPr>
        <w:r w:rsidRPr="00D12CB1">
          <w:rPr>
            <w:rFonts w:ascii="Times New Roman" w:hAnsi="Times New Roman"/>
            <w:sz w:val="28"/>
            <w:szCs w:val="28"/>
          </w:rPr>
          <w:t>1000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жилых строений и </w:t>
      </w:r>
      <w:smartTag w:uri="urn:schemas-microsoft-com:office:smarttags" w:element="metricconverter">
        <w:smartTagPr>
          <w:attr w:name="ProductID" w:val="200 метров"/>
        </w:smartTagPr>
        <w:r w:rsidRPr="00D12CB1">
          <w:rPr>
            <w:rFonts w:ascii="Times New Roman" w:hAnsi="Times New Roman"/>
            <w:sz w:val="28"/>
            <w:szCs w:val="28"/>
          </w:rPr>
          <w:t>200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производственных объектов.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 целью защиты жилой застройки от загрязнений вновь закладываемые поро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ные отвалы должны быть плоской формы и размещаться в балках, оврагах и 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работанных карьерах с обеспечением отвода и перепуска дождевых и талых вод.</w:t>
      </w:r>
    </w:p>
    <w:p w:rsidR="00D12CB1" w:rsidRPr="00D12CB1" w:rsidRDefault="00D12CB1" w:rsidP="00D12CB1">
      <w:pPr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Отработанные породные отвалы должны подвергаться рекультивации (озелен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нию).</w:t>
      </w:r>
      <w:r w:rsidRPr="00D12CB1">
        <w:rPr>
          <w:rFonts w:ascii="Times New Roman" w:hAnsi="Times New Roman"/>
          <w:b/>
          <w:sz w:val="28"/>
          <w:szCs w:val="28"/>
        </w:rPr>
        <w:t xml:space="preserve">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6.1.6.</w:t>
      </w:r>
      <w:r w:rsidRPr="00D12CB1">
        <w:rPr>
          <w:rFonts w:ascii="Times New Roman" w:hAnsi="Times New Roman"/>
          <w:sz w:val="28"/>
          <w:szCs w:val="28"/>
        </w:rPr>
        <w:t xml:space="preserve">   На территории санитарно-защитных зон со стороны жилых и 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 xml:space="preserve">щественно-деловых зон необходимо предусматривать полосу древесно-кустарниковых насаждений шириной не менее </w:t>
      </w:r>
      <w:smartTag w:uri="urn:schemas-microsoft-com:office:smarttags" w:element="metricconverter">
        <w:smartTagPr>
          <w:attr w:name="ProductID" w:val="50 м"/>
        </w:smartTagPr>
        <w:r w:rsidRPr="00D12CB1">
          <w:rPr>
            <w:rFonts w:ascii="Times New Roman" w:hAnsi="Times New Roman"/>
            <w:sz w:val="28"/>
            <w:szCs w:val="28"/>
          </w:rPr>
          <w:t>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, а при ширине санитарно-защитной зоны до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– не менее </w:t>
      </w:r>
      <w:smartTag w:uri="urn:schemas-microsoft-com:office:smarttags" w:element="metricconverter">
        <w:smartTagPr>
          <w:attr w:name="ProductID" w:val="20 м"/>
        </w:smartTagPr>
        <w:r w:rsidRPr="00D12CB1">
          <w:rPr>
            <w:rFonts w:ascii="Times New Roman" w:hAnsi="Times New Roman"/>
            <w:sz w:val="28"/>
            <w:szCs w:val="28"/>
          </w:rPr>
          <w:t>20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Санитарно-защитная зона или ее часть не может рассматриваться как резервная территория объекта и использоваться для расширения промышленной или ж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лой территории без соответствующей обоснованной корректировки границ с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нитарно-защитной зоны.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</w:t>
      </w:r>
      <w:r w:rsidRPr="00D12CB1">
        <w:rPr>
          <w:rFonts w:ascii="Times New Roman" w:hAnsi="Times New Roman"/>
          <w:b/>
          <w:sz w:val="28"/>
          <w:szCs w:val="28"/>
        </w:rPr>
        <w:t>6.1.7</w:t>
      </w:r>
      <w:r w:rsidRPr="00D12CB1">
        <w:rPr>
          <w:rFonts w:ascii="Times New Roman" w:hAnsi="Times New Roman"/>
          <w:sz w:val="28"/>
          <w:szCs w:val="28"/>
        </w:rPr>
        <w:t xml:space="preserve">. Объекты с источниками загрязнения атмосферного воздуха следует размещать по отношению к жилой зоне с учетом ветров преобладающего направления (восточные, северо-восточные).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Участки под строительство предприятий пищевой и перерабатывающей 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мышленности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следует отводить с наветренной стороны для ветров преобладающего напра</w:t>
      </w:r>
      <w:r w:rsidRPr="00D12CB1">
        <w:rPr>
          <w:rFonts w:ascii="Times New Roman" w:hAnsi="Times New Roman"/>
          <w:sz w:val="28"/>
          <w:szCs w:val="28"/>
        </w:rPr>
        <w:t>в</w:t>
      </w:r>
      <w:r w:rsidRPr="00D12CB1">
        <w:rPr>
          <w:rFonts w:ascii="Times New Roman" w:hAnsi="Times New Roman"/>
          <w:sz w:val="28"/>
          <w:szCs w:val="28"/>
        </w:rPr>
        <w:t>ления по отношению к санитарно-техническим сооружениям и установкам коммунального назначения и к предприятиям с технологическими процессами, являющимися источниками загрязнения атмосферного воздуха вредными и н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приятно-пахнущими веществами, с подветренной стороны по отношению к ж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лым и общественным зданиям.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6.1.8</w:t>
      </w:r>
      <w:r w:rsidRPr="00D12CB1">
        <w:rPr>
          <w:rFonts w:ascii="Times New Roman" w:hAnsi="Times New Roman"/>
          <w:sz w:val="28"/>
          <w:szCs w:val="28"/>
        </w:rPr>
        <w:t>.   Размещение инженерных сетей на территории производственных объектов следует осуществлять в соответствии с требованиями СП 18.13330.2011. «Генеральные планы промышленных предприятий»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6.1.9</w:t>
      </w:r>
      <w:r w:rsidRPr="00D12CB1">
        <w:rPr>
          <w:rFonts w:ascii="Times New Roman" w:hAnsi="Times New Roman"/>
          <w:sz w:val="28"/>
          <w:szCs w:val="28"/>
        </w:rPr>
        <w:t>.  Расстояния между зданиями и сооружениями в зависимости от ст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пени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огнестойкости и категории производств, а также размещение подразделений пожарной охраны следует принимать в соответствии с требованиями СП 4.13130.2013 «Системы противопожарной защиты. Ограничение распростран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 пожара на объектах защиты»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6.1.10.</w:t>
      </w:r>
      <w:r w:rsidRPr="00D12CB1">
        <w:rPr>
          <w:rFonts w:ascii="Times New Roman" w:hAnsi="Times New Roman"/>
          <w:sz w:val="28"/>
          <w:szCs w:val="28"/>
        </w:rPr>
        <w:t xml:space="preserve">  Производственные объекты и их группы (промышленные узлы) и связанных с ними отвалы, отходы, очистные сооружения следует размещать на землях с низкой кадастровой стоимостью.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Размещение производственных объектов, не связанных с созданием лесной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инфраструктуры на землях лесного фонда, запрещается, за исключением объе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тов, указанных в пункте 1 статьи 21 Лесного кодекса Российской Федерации.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6.1.11.</w:t>
      </w:r>
      <w:r w:rsidRPr="00D12CB1">
        <w:rPr>
          <w:rFonts w:ascii="Times New Roman" w:hAnsi="Times New Roman"/>
          <w:sz w:val="28"/>
          <w:szCs w:val="28"/>
        </w:rPr>
        <w:t xml:space="preserve"> Размещение объектов в прибрежных зонах водных объектов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пускается только при необходимости непосредственного примыкания земел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ных участков к водоемам по согласованию с органами по регулированию и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пользования и охране вод; количество и протяженность примыканий земельных участков объектов к водоемам должны быть минимальными для объектов ры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 xml:space="preserve">ного хозяйства. 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Размещение хозяйственных и иных объектов в </w:t>
      </w:r>
      <w:proofErr w:type="spellStart"/>
      <w:r w:rsidRPr="00D12CB1">
        <w:rPr>
          <w:rFonts w:ascii="Times New Roman" w:hAnsi="Times New Roman"/>
          <w:sz w:val="28"/>
          <w:szCs w:val="28"/>
        </w:rPr>
        <w:t>водоохранных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зонах рек и вод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емов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допускается при условии оборудования таких объектов сооружениями, обесп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чивающими охрану водных объектов от загрязнения, засорения и истощения вод в соответствии с водным и природоохранным законодательством.</w:t>
      </w: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autoSpaceDE w:val="0"/>
        <w:autoSpaceDN w:val="0"/>
        <w:adjustRightInd w:val="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pStyle w:val="1"/>
        <w:jc w:val="both"/>
        <w:rPr>
          <w:b/>
          <w:szCs w:val="28"/>
        </w:rPr>
      </w:pPr>
      <w:bookmarkStart w:id="15" w:name="_Toc297163337"/>
      <w:r w:rsidRPr="00D12CB1">
        <w:rPr>
          <w:b/>
          <w:szCs w:val="28"/>
        </w:rPr>
        <w:t xml:space="preserve">                                                  7. Рекреационные зоны поселения.</w:t>
      </w:r>
      <w:bookmarkEnd w:id="15"/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2"/>
        <w:jc w:val="both"/>
        <w:rPr>
          <w:b w:val="0"/>
          <w:szCs w:val="28"/>
        </w:rPr>
      </w:pPr>
      <w:bookmarkStart w:id="16" w:name="_Toc297163338"/>
      <w:r w:rsidRPr="00D12CB1">
        <w:rPr>
          <w:iCs/>
          <w:szCs w:val="28"/>
        </w:rPr>
        <w:t xml:space="preserve">                                                            7.1. Общие требования</w:t>
      </w:r>
      <w:r w:rsidRPr="00D12CB1">
        <w:rPr>
          <w:b w:val="0"/>
          <w:szCs w:val="28"/>
        </w:rPr>
        <w:t>:</w:t>
      </w:r>
      <w:bookmarkEnd w:id="16"/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7.1.1.</w:t>
      </w:r>
      <w:r w:rsidRPr="00D12CB1">
        <w:rPr>
          <w:rFonts w:ascii="Times New Roman" w:hAnsi="Times New Roman"/>
          <w:sz w:val="28"/>
          <w:szCs w:val="28"/>
        </w:rPr>
        <w:t xml:space="preserve"> Рекреационные зоны поселения могут располагаться как в гр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ницах населенных пунктов, так и за их пределами, в составе земель рекреац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онного назначения.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состав проектируемых рекреационных зон населенных пунктов могут включаться озелененные территории общего пользования, занятые скверами, парками, общественными садами, пляжами, а также иные территории, испол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зуемые и предназначенные для отдыха, туризма, занятий физической культурой и спортом.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В состав земель рекреационного назначения входят земельные участки, на которых находятся дома отдыха, пансионаты, кемпинги, объекты физической культуры и спорта, туристические базы, стационарные и палаточные туристско-оздоровительные лагеря, дома рыболова и охотника, детские туристические станции, туристские парки, лесопарки, учебно-туристические тропы, трассы, детские и спортивные лагеря, другие аналогичные объекты.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В составе рекреационных зон могут быть отдельно выделены зоны сад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во-дачной застройки, если их использование носит сезонный характер и по ст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пени благоустройства и инженерного оборудования они не могут быть отнес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ны к жилым зонам.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7.1.2.</w:t>
      </w:r>
      <w:r w:rsidRPr="00D12CB1">
        <w:rPr>
          <w:rFonts w:ascii="Times New Roman" w:hAnsi="Times New Roman"/>
          <w:sz w:val="28"/>
          <w:szCs w:val="28"/>
        </w:rPr>
        <w:t xml:space="preserve"> На территории рекреационных зон не допускается строительство новых и расширение действующих промышленных, коммунально-складских и других объектов, непосредственно не связанных с эксплуатацией объектов оздоровительного и рекреационного назначения.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Проектирование инженерных коммуникаций на территориях рекреацио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>ного назначения следует вести с учетом экологических особенностей террит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рии, преимущественно в проходных коллекторах или в обход объекта рекре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ции.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7.1.3.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Водоохранная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зона для реки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Аюта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-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, ширина прибрежной з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 xml:space="preserve">щитной полосы – </w:t>
      </w:r>
      <w:smartTag w:uri="urn:schemas-microsoft-com:office:smarttags" w:element="metricconverter">
        <w:smartTagPr>
          <w:attr w:name="ProductID" w:val="3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30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; для реки Малый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Несветай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, ширина прибрежной защитной полосы –30 м; для реки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Грушевка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</w:t>
      </w:r>
      <w:r w:rsidRPr="00D12CB1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D12CB1"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200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, ширина прибрежной з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 xml:space="preserve">щитной полосы составляет </w:t>
      </w:r>
      <w:smartTag w:uri="urn:schemas-microsoft-com:office:smarttags" w:element="metricconverter">
        <w:smartTagPr>
          <w:attr w:name="ProductID" w:val="4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40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; для ручья, протекающего в балке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Турбута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– 100м; для ручьев, протекающих в б.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Хлопова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, Куричья,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Булухта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>, Цурюпа, ер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 xml:space="preserve">ков и прудов –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водоохранная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зона и ширина прибрежной защитной полосы совпадает и составляет </w:t>
      </w:r>
      <w:smartTag w:uri="urn:schemas-microsoft-com:office:smarttags" w:element="metricconverter">
        <w:smartTagPr>
          <w:attr w:name="ProductID" w:val="5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50 м</w:t>
        </w:r>
      </w:smartTag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2"/>
        <w:rPr>
          <w:szCs w:val="28"/>
        </w:rPr>
      </w:pPr>
      <w:bookmarkStart w:id="17" w:name="_Toc297163339"/>
      <w:r w:rsidRPr="00D12CB1">
        <w:rPr>
          <w:iCs/>
          <w:szCs w:val="28"/>
        </w:rPr>
        <w:lastRenderedPageBreak/>
        <w:t>7.2. Озелененные территории общего пользования</w:t>
      </w:r>
      <w:r w:rsidRPr="00D12CB1">
        <w:rPr>
          <w:szCs w:val="28"/>
        </w:rPr>
        <w:t>:</w:t>
      </w:r>
      <w:bookmarkEnd w:id="17"/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7.2.1.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Озелененные территории - объекты градостроительного нормиров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ния - представлены в виде парков, садов, скверов, территорий зеленых наса</w:t>
      </w:r>
      <w:r w:rsidRPr="00D12CB1">
        <w:rPr>
          <w:rFonts w:ascii="Times New Roman" w:hAnsi="Times New Roman" w:cs="Times New Roman"/>
          <w:sz w:val="28"/>
          <w:szCs w:val="28"/>
        </w:rPr>
        <w:t>ж</w:t>
      </w:r>
      <w:r w:rsidRPr="00D12CB1">
        <w:rPr>
          <w:rFonts w:ascii="Times New Roman" w:hAnsi="Times New Roman" w:cs="Times New Roman"/>
          <w:sz w:val="28"/>
          <w:szCs w:val="28"/>
        </w:rPr>
        <w:t>дений в составе участков жилой, общественной, производственной застройки.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Озелененные территории общего пользования, выделяемые в составе р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креационных зон, размещаются во взаимосвязи преимущественно с жилыми и общественно-деловыми зонами.</w:t>
      </w:r>
    </w:p>
    <w:p w:rsidR="00D12CB1" w:rsidRPr="00D12CB1" w:rsidRDefault="00D12CB1" w:rsidP="00D12CB1">
      <w:pPr>
        <w:pStyle w:val="dktex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12CB1">
        <w:rPr>
          <w:b/>
          <w:sz w:val="28"/>
          <w:szCs w:val="28"/>
        </w:rPr>
        <w:t>7.2.2.</w:t>
      </w:r>
      <w:r w:rsidRPr="00D12CB1">
        <w:rPr>
          <w:sz w:val="28"/>
          <w:szCs w:val="28"/>
        </w:rPr>
        <w:t xml:space="preserve"> Норматив площади </w:t>
      </w:r>
      <w:r w:rsidRPr="00D12CB1">
        <w:rPr>
          <w:bCs/>
          <w:sz w:val="28"/>
          <w:szCs w:val="28"/>
        </w:rPr>
        <w:t>объектов рекреационного назначения, размещ</w:t>
      </w:r>
      <w:r w:rsidRPr="00D12CB1">
        <w:rPr>
          <w:bCs/>
          <w:sz w:val="28"/>
          <w:szCs w:val="28"/>
        </w:rPr>
        <w:t>а</w:t>
      </w:r>
      <w:r w:rsidRPr="00D12CB1">
        <w:rPr>
          <w:bCs/>
          <w:sz w:val="28"/>
          <w:szCs w:val="28"/>
        </w:rPr>
        <w:t>емых на территориях общего пользования населенных пунктов.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Cs/>
          <w:sz w:val="28"/>
          <w:szCs w:val="28"/>
        </w:rPr>
        <w:t>Минимальную площадь объектов рекреационного назначения, размещаемых на территориях общего пользования населенных пунктов, следует предусматр</w:t>
      </w:r>
      <w:r w:rsidRPr="00D12CB1">
        <w:rPr>
          <w:rFonts w:ascii="Times New Roman" w:hAnsi="Times New Roman"/>
          <w:bCs/>
          <w:sz w:val="28"/>
          <w:szCs w:val="28"/>
        </w:rPr>
        <w:t>и</w:t>
      </w:r>
      <w:r w:rsidRPr="00D12CB1">
        <w:rPr>
          <w:rFonts w:ascii="Times New Roman" w:hAnsi="Times New Roman"/>
          <w:bCs/>
          <w:sz w:val="28"/>
          <w:szCs w:val="28"/>
        </w:rPr>
        <w:t>вать (га), не менее</w:t>
      </w:r>
      <w:r w:rsidRPr="00D12CB1">
        <w:rPr>
          <w:rFonts w:ascii="Times New Roman" w:hAnsi="Times New Roman"/>
          <w:sz w:val="28"/>
          <w:szCs w:val="28"/>
        </w:rPr>
        <w:t>:</w:t>
      </w:r>
    </w:p>
    <w:p w:rsidR="00D12CB1" w:rsidRPr="00D12CB1" w:rsidRDefault="00D12CB1" w:rsidP="00D12CB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парков среднего и малого населенного пункта – 5;</w:t>
      </w:r>
    </w:p>
    <w:p w:rsidR="00D12CB1" w:rsidRPr="00D12CB1" w:rsidRDefault="00D12CB1" w:rsidP="00D12CB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садов микрорайонов (кварталов) – 3;</w:t>
      </w:r>
    </w:p>
    <w:p w:rsidR="00D12CB1" w:rsidRPr="00D12CB1" w:rsidRDefault="00D12CB1" w:rsidP="00D12CB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скверов – 0,3.</w:t>
      </w:r>
    </w:p>
    <w:p w:rsidR="00D12CB1" w:rsidRPr="00D12CB1" w:rsidRDefault="00D12CB1" w:rsidP="00D12CB1">
      <w:pPr>
        <w:pStyle w:val="15"/>
        <w:tabs>
          <w:tab w:val="left" w:pos="720"/>
        </w:tabs>
        <w:ind w:firstLine="72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В общем балансе территорий парков и садов площадь озелененных территорий следует принимать не менее 70 процентов.</w:t>
      </w:r>
    </w:p>
    <w:p w:rsidR="00D12CB1" w:rsidRPr="00D12CB1" w:rsidRDefault="00D12CB1" w:rsidP="00D12CB1">
      <w:pPr>
        <w:pStyle w:val="dktex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u w:val="single"/>
        </w:rPr>
      </w:pPr>
      <w:r w:rsidRPr="00D12CB1">
        <w:rPr>
          <w:sz w:val="28"/>
          <w:szCs w:val="28"/>
        </w:rPr>
        <w:t>Норматив</w:t>
      </w:r>
      <w:r w:rsidRPr="00D12CB1">
        <w:rPr>
          <w:sz w:val="28"/>
          <w:szCs w:val="28"/>
          <w:u w:val="single"/>
        </w:rPr>
        <w:t xml:space="preserve"> площади озеленения территорий объектов рекреационного назначения:</w:t>
      </w:r>
    </w:p>
    <w:p w:rsidR="00D12CB1" w:rsidRPr="00D12CB1" w:rsidRDefault="00D12CB1" w:rsidP="00D12CB1">
      <w:pPr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D12CB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- площадь озелененных территорий общего пользования - парков, садов, скв</w:t>
      </w:r>
      <w:r w:rsidRPr="00D12CB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е</w:t>
      </w:r>
      <w:r w:rsidRPr="00D12CB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ров, бульваров, размещаемых на территории сельских поселений – </w:t>
      </w:r>
      <w:smartTag w:uri="urn:schemas-microsoft-com:office:smarttags" w:element="metricconverter">
        <w:smartTagPr>
          <w:attr w:name="ProductID" w:val="12 м2"/>
        </w:smartTagPr>
        <w:r w:rsidRPr="00D12CB1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>12 м2</w:t>
        </w:r>
      </w:smartTag>
      <w:r w:rsidRPr="00D12CB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на 1 человека.</w:t>
      </w:r>
    </w:p>
    <w:p w:rsidR="00D12CB1" w:rsidRPr="00D12CB1" w:rsidRDefault="00D12CB1" w:rsidP="00D12CB1">
      <w:pPr>
        <w:pStyle w:val="af2"/>
        <w:ind w:firstLine="567"/>
        <w:jc w:val="both"/>
        <w:rPr>
          <w:b w:val="0"/>
          <w:bCs/>
          <w:szCs w:val="28"/>
        </w:rPr>
      </w:pPr>
      <w:r w:rsidRPr="00D12CB1">
        <w:rPr>
          <w:b w:val="0"/>
          <w:bCs/>
          <w:szCs w:val="28"/>
        </w:rPr>
        <w:t xml:space="preserve">В Краснокутском сельском поселении площадь зеленых насаждений общего пользования составляет </w:t>
      </w:r>
      <w:smartTag w:uri="urn:schemas-microsoft-com:office:smarttags" w:element="metricconverter">
        <w:smartTagPr>
          <w:attr w:name="ProductID" w:val="105,5 га"/>
        </w:smartTagPr>
        <w:r w:rsidRPr="00D12CB1">
          <w:rPr>
            <w:b w:val="0"/>
            <w:bCs/>
            <w:szCs w:val="28"/>
          </w:rPr>
          <w:t>105,5 га</w:t>
        </w:r>
      </w:smartTag>
      <w:r w:rsidRPr="00D12CB1">
        <w:rPr>
          <w:b w:val="0"/>
          <w:bCs/>
          <w:szCs w:val="28"/>
        </w:rPr>
        <w:t xml:space="preserve">, в том числе в населенных пунктах </w:t>
      </w:r>
      <w:smartTag w:uri="urn:schemas-microsoft-com:office:smarttags" w:element="metricconverter">
        <w:smartTagPr>
          <w:attr w:name="ProductID" w:val="69,8 га"/>
        </w:smartTagPr>
        <w:r w:rsidRPr="00D12CB1">
          <w:rPr>
            <w:b w:val="0"/>
            <w:bCs/>
            <w:szCs w:val="28"/>
          </w:rPr>
          <w:t>69,8 га</w:t>
        </w:r>
      </w:smartTag>
      <w:r w:rsidRPr="00D12CB1">
        <w:rPr>
          <w:b w:val="0"/>
          <w:bCs/>
          <w:szCs w:val="28"/>
        </w:rPr>
        <w:t xml:space="preserve">, при численности населения 4737 человек. </w:t>
      </w:r>
    </w:p>
    <w:p w:rsidR="00D12CB1" w:rsidRPr="00D12CB1" w:rsidRDefault="00D12CB1" w:rsidP="00D12CB1">
      <w:pPr>
        <w:pStyle w:val="af2"/>
        <w:ind w:firstLine="567"/>
        <w:jc w:val="both"/>
        <w:rPr>
          <w:b w:val="0"/>
          <w:bCs/>
          <w:szCs w:val="28"/>
        </w:rPr>
      </w:pPr>
      <w:r w:rsidRPr="00D12CB1">
        <w:rPr>
          <w:b w:val="0"/>
          <w:bCs/>
          <w:szCs w:val="28"/>
        </w:rPr>
        <w:t xml:space="preserve">На одного человека поселения приходится </w:t>
      </w:r>
      <w:smartTag w:uri="urn:schemas-microsoft-com:office:smarttags" w:element="metricconverter">
        <w:smartTagPr>
          <w:attr w:name="ProductID" w:val="222,7 м²"/>
        </w:smartTagPr>
        <w:r w:rsidRPr="00D12CB1">
          <w:rPr>
            <w:b w:val="0"/>
            <w:bCs/>
            <w:szCs w:val="28"/>
          </w:rPr>
          <w:t>222,7 м²</w:t>
        </w:r>
      </w:smartTag>
      <w:r w:rsidRPr="00D12CB1">
        <w:rPr>
          <w:b w:val="0"/>
          <w:bCs/>
          <w:szCs w:val="28"/>
        </w:rPr>
        <w:t xml:space="preserve"> зеленых насаждений по поселению, а в населенных пунктах – по </w:t>
      </w:r>
      <w:smartTag w:uri="urn:schemas-microsoft-com:office:smarttags" w:element="metricconverter">
        <w:smartTagPr>
          <w:attr w:name="ProductID" w:val="147,4 м2"/>
        </w:smartTagPr>
        <w:r w:rsidRPr="00D12CB1">
          <w:rPr>
            <w:b w:val="0"/>
            <w:bCs/>
            <w:szCs w:val="28"/>
          </w:rPr>
          <w:t>147,4 м2</w:t>
        </w:r>
      </w:smartTag>
      <w:r w:rsidRPr="00D12CB1">
        <w:rPr>
          <w:b w:val="0"/>
          <w:bCs/>
          <w:szCs w:val="28"/>
        </w:rPr>
        <w:t>. (2010 год.)</w:t>
      </w:r>
    </w:p>
    <w:p w:rsidR="00D12CB1" w:rsidRPr="00D12CB1" w:rsidRDefault="00D12CB1" w:rsidP="00D12CB1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pStyle w:val="dktex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12CB1">
        <w:rPr>
          <w:b/>
          <w:sz w:val="28"/>
          <w:szCs w:val="28"/>
        </w:rPr>
        <w:t>7.2.3</w:t>
      </w:r>
      <w:r w:rsidRPr="00D12CB1">
        <w:rPr>
          <w:sz w:val="28"/>
          <w:szCs w:val="28"/>
        </w:rPr>
        <w:t>.Норматив радиуса доступности до объектов рекреационного назн</w:t>
      </w:r>
      <w:r w:rsidRPr="00D12CB1">
        <w:rPr>
          <w:sz w:val="28"/>
          <w:szCs w:val="28"/>
        </w:rPr>
        <w:t>а</w:t>
      </w:r>
      <w:r w:rsidRPr="00D12CB1">
        <w:rPr>
          <w:sz w:val="28"/>
          <w:szCs w:val="28"/>
        </w:rPr>
        <w:t>чения</w:t>
      </w:r>
    </w:p>
    <w:p w:rsidR="00D12CB1" w:rsidRPr="00D12CB1" w:rsidRDefault="00D12CB1" w:rsidP="00D12CB1">
      <w:pPr>
        <w:pStyle w:val="dktex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D12CB1" w:rsidRPr="00D12CB1" w:rsidRDefault="00D12CB1" w:rsidP="00D12CB1">
      <w:pPr>
        <w:pStyle w:val="dktex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Радиус доступности до объектов рекреационного назначения следует прин</w:t>
      </w:r>
      <w:r w:rsidRPr="00D12CB1">
        <w:rPr>
          <w:sz w:val="28"/>
          <w:szCs w:val="28"/>
        </w:rPr>
        <w:t>и</w:t>
      </w:r>
      <w:r w:rsidRPr="00D12CB1">
        <w:rPr>
          <w:sz w:val="28"/>
          <w:szCs w:val="28"/>
        </w:rPr>
        <w:t>мать в соответствии с таблицей 13.</w:t>
      </w:r>
    </w:p>
    <w:p w:rsidR="00D12CB1" w:rsidRPr="00D12CB1" w:rsidRDefault="00D12CB1" w:rsidP="00D12CB1">
      <w:pPr>
        <w:pStyle w:val="af1"/>
        <w:jc w:val="left"/>
        <w:rPr>
          <w:b w:val="0"/>
          <w:sz w:val="28"/>
          <w:szCs w:val="28"/>
          <w:u w:val="none"/>
        </w:rPr>
      </w:pPr>
      <w:r w:rsidRPr="00D12CB1">
        <w:rPr>
          <w:b w:val="0"/>
          <w:sz w:val="28"/>
          <w:szCs w:val="28"/>
          <w:u w:val="none"/>
        </w:rPr>
        <w:t xml:space="preserve">                                                                                              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3431"/>
        <w:gridCol w:w="3102"/>
      </w:tblGrid>
      <w:tr w:rsidR="00D12CB1" w:rsidRPr="00D12CB1" w:rsidTr="00D12CB1">
        <w:trPr>
          <w:trHeight w:val="29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Таблица 13.</w:t>
            </w:r>
          </w:p>
        </w:tc>
      </w:tr>
      <w:tr w:rsidR="00D12CB1" w:rsidRPr="00D12CB1" w:rsidTr="00D12CB1">
        <w:trPr>
          <w:trHeight w:val="1116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Объекты рекреационного назначения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Радиус доступности до объектов рекреационного назначения, метров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Показатель доступн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сти от жилых зон до объектов рекреацио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</w:t>
            </w: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ного назначения</w:t>
            </w:r>
          </w:p>
        </w:tc>
      </w:tr>
      <w:tr w:rsidR="00D12CB1" w:rsidRPr="00D12CB1" w:rsidTr="00D12CB1">
        <w:trPr>
          <w:trHeight w:val="559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Парк (сад) населенного пункта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1500-2000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20 минут на транспорте</w:t>
            </w:r>
          </w:p>
        </w:tc>
      </w:tr>
      <w:tr w:rsidR="00D12CB1" w:rsidRPr="00D12CB1" w:rsidTr="00D12CB1">
        <w:trPr>
          <w:trHeight w:val="280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Сад микрорайона, ква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р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тала.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20 минут пешком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12CB1" w:rsidRPr="00D12CB1" w:rsidTr="00D12CB1">
        <w:trPr>
          <w:trHeight w:val="573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Сквер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 минут пешком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573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Зона массового кратк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временного отдыха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0,5 час на транспорте</w:t>
            </w:r>
          </w:p>
        </w:tc>
      </w:tr>
    </w:tbl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7.2.4.</w:t>
      </w:r>
      <w:r w:rsidRPr="00D12CB1">
        <w:rPr>
          <w:rFonts w:ascii="Times New Roman" w:hAnsi="Times New Roman"/>
          <w:sz w:val="28"/>
          <w:szCs w:val="28"/>
        </w:rPr>
        <w:t xml:space="preserve"> Минимальный расчетный показатель площади территорий ре</w:t>
      </w:r>
      <w:r w:rsidRPr="00D12CB1">
        <w:rPr>
          <w:rFonts w:ascii="Times New Roman" w:hAnsi="Times New Roman"/>
          <w:sz w:val="28"/>
          <w:szCs w:val="28"/>
        </w:rPr>
        <w:t>ч</w:t>
      </w:r>
      <w:r w:rsidRPr="00D12CB1">
        <w:rPr>
          <w:rFonts w:ascii="Times New Roman" w:hAnsi="Times New Roman"/>
          <w:sz w:val="28"/>
          <w:szCs w:val="28"/>
        </w:rPr>
        <w:t xml:space="preserve">ных и прудовых пляжей следует принимать из расчета </w:t>
      </w:r>
      <w:smartTag w:uri="urn:schemas-microsoft-com:office:smarttags" w:element="metricconverter">
        <w:smartTagPr>
          <w:attr w:name="ProductID" w:val="5 кв. метров"/>
        </w:smartTagPr>
        <w:r w:rsidRPr="00D12CB1">
          <w:rPr>
            <w:rFonts w:ascii="Times New Roman" w:hAnsi="Times New Roman"/>
            <w:sz w:val="28"/>
            <w:szCs w:val="28"/>
          </w:rPr>
          <w:t>5 кв. метров</w:t>
        </w:r>
      </w:smartTag>
      <w:r w:rsidRPr="00D12CB1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 xml:space="preserve">на одного посетителя, а размещаемых на территориях зон отдыха следует принимать из расчета не менее </w:t>
      </w:r>
      <w:smartTag w:uri="urn:schemas-microsoft-com:office:smarttags" w:element="metricconverter">
        <w:smartTagPr>
          <w:attr w:name="ProductID" w:val="8 кв. метров"/>
        </w:smartTagPr>
        <w:smartTag w:uri="urn:schemas-microsoft-com:office:smarttags" w:element="metricconverter">
          <w:smartTagPr>
            <w:attr w:name="ProductID" w:val="8 кв. метров"/>
          </w:smartTagPr>
          <w:r w:rsidRPr="00D12CB1">
            <w:rPr>
              <w:rFonts w:ascii="Times New Roman" w:hAnsi="Times New Roman"/>
              <w:sz w:val="28"/>
              <w:szCs w:val="28"/>
            </w:rPr>
            <w:t>8 кв. метров</w:t>
          </w:r>
        </w:smartTag>
        <w:r w:rsidRPr="00D12CB1">
          <w:rPr>
            <w:rFonts w:ascii="Times New Roman" w:hAnsi="Times New Roman"/>
            <w:sz w:val="28"/>
            <w:szCs w:val="28"/>
          </w:rPr>
          <w:t xml:space="preserve"> для взрослых</w:t>
        </w:r>
      </w:smartTag>
      <w:r w:rsidRPr="00D12CB1">
        <w:rPr>
          <w:rFonts w:ascii="Times New Roman" w:hAnsi="Times New Roman"/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4 кв. метра"/>
        </w:smartTagPr>
        <w:r w:rsidRPr="00D12CB1">
          <w:rPr>
            <w:rFonts w:ascii="Times New Roman" w:hAnsi="Times New Roman"/>
            <w:sz w:val="28"/>
            <w:szCs w:val="28"/>
          </w:rPr>
          <w:t>4 кв. метра</w:t>
        </w:r>
      </w:smartTag>
      <w:r w:rsidRPr="00D12CB1">
        <w:rPr>
          <w:rFonts w:ascii="Times New Roman" w:hAnsi="Times New Roman"/>
          <w:sz w:val="28"/>
          <w:szCs w:val="28"/>
        </w:rPr>
        <w:t xml:space="preserve"> для детей. </w:t>
      </w:r>
      <w:r w:rsidRPr="00D12CB1">
        <w:rPr>
          <w:rFonts w:ascii="Times New Roman" w:hAnsi="Times New Roman"/>
          <w:b/>
          <w:sz w:val="28"/>
          <w:szCs w:val="28"/>
        </w:rPr>
        <w:t xml:space="preserve">   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           7.2.5. Парк </w:t>
      </w:r>
      <w:r w:rsidRPr="00D12CB1">
        <w:rPr>
          <w:rFonts w:ascii="Times New Roman" w:hAnsi="Times New Roman" w:cs="Times New Roman"/>
          <w:sz w:val="28"/>
          <w:szCs w:val="28"/>
        </w:rPr>
        <w:t>- озелененная территория многофункционального или сп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циализированного направления рекреационной деятельности с развитой сист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мой благоустройства, предназначенная для периодического массового отдыха населения.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На территории парка разрешается строительство зданий для обслужив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 xml:space="preserve">ния посетителей и эксплуатации парка, высота которых не превышает </w:t>
      </w:r>
      <w:smartTag w:uri="urn:schemas-microsoft-com:office:smarttags" w:element="metricconverter">
        <w:smartTagPr>
          <w:attr w:name="ProductID" w:val="8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8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; в</w:t>
      </w:r>
      <w:r w:rsidRPr="00D12CB1">
        <w:rPr>
          <w:rFonts w:ascii="Times New Roman" w:hAnsi="Times New Roman" w:cs="Times New Roman"/>
          <w:sz w:val="28"/>
          <w:szCs w:val="28"/>
        </w:rPr>
        <w:t>ы</w:t>
      </w:r>
      <w:r w:rsidRPr="00D12CB1">
        <w:rPr>
          <w:rFonts w:ascii="Times New Roman" w:hAnsi="Times New Roman" w:cs="Times New Roman"/>
          <w:sz w:val="28"/>
          <w:szCs w:val="28"/>
        </w:rPr>
        <w:t>сота парковых сооружений (аттракционов) не ограничивается.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Площадь застройки не должна превышать 7% территории парка.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Соотношение элементов территории парка следует принимать в % от общей площади парка: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территории зеленых насаждений и водоемов - 65 - 70;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аллеи, дорожки, площадки - 25 - 28;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здания и сооружения - 5 - 7.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 7.2.6.</w:t>
      </w:r>
      <w:r w:rsidRPr="00D12CB1">
        <w:rPr>
          <w:rFonts w:ascii="Times New Roman" w:hAnsi="Times New Roman" w:cs="Times New Roman"/>
          <w:sz w:val="28"/>
          <w:szCs w:val="28"/>
        </w:rPr>
        <w:t xml:space="preserve"> Функциональная организация территории парка включает в себя следующие зоны с преобладающим видом использования (% от общей площади парка):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зона культурно-просветительских мероприятий - 3 - 8;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зона массовых мероприятий (зрелищ, аттракционов и др.) - 5 - 17;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зона физкультурно-оздоровительных мероприятий - 10 - 20;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зона отдыха детей - 5 - 10;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прогулочная зона - 40 - 75;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хозяйственная зона - 2 - 5.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lastRenderedPageBreak/>
        <w:t>Размеры земельных участков автостоянок на одно место следует прин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мать: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- для легковых автомобилей - </w:t>
      </w:r>
      <w:smartTag w:uri="urn:schemas-microsoft-com:office:smarttags" w:element="metricconverter">
        <w:smartTagPr>
          <w:attr w:name="ProductID" w:val="25 кв.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25 кв.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- для автобусов - </w:t>
      </w:r>
      <w:smartTag w:uri="urn:schemas-microsoft-com:office:smarttags" w:element="metricconverter">
        <w:smartTagPr>
          <w:attr w:name="ProductID" w:val="40 кв.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40 кв.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- для велосипедов - </w:t>
      </w:r>
      <w:smartTag w:uri="urn:schemas-microsoft-com:office:smarttags" w:element="metricconverter">
        <w:smartTagPr>
          <w:attr w:name="ProductID" w:val="0,9 кв.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0,9 кв.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7.2.7.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Могут предусматриваться специализированные парки (детские, спортивные, выставочные, зоологические, историко-культурные и другие, ра</w:t>
      </w:r>
      <w:r w:rsidRPr="00D12CB1">
        <w:rPr>
          <w:rFonts w:ascii="Times New Roman" w:hAnsi="Times New Roman" w:cs="Times New Roman"/>
          <w:sz w:val="28"/>
          <w:szCs w:val="28"/>
        </w:rPr>
        <w:t>з</w:t>
      </w:r>
      <w:r w:rsidRPr="00D12CB1">
        <w:rPr>
          <w:rFonts w:ascii="Times New Roman" w:hAnsi="Times New Roman" w:cs="Times New Roman"/>
          <w:sz w:val="28"/>
          <w:szCs w:val="28"/>
        </w:rPr>
        <w:t>меры которых следует принимать по заданию на проектирование.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 7.2.8.</w:t>
      </w:r>
      <w:r w:rsidRPr="00D12CB1">
        <w:rPr>
          <w:rFonts w:ascii="Times New Roman" w:hAnsi="Times New Roman" w:cs="Times New Roman"/>
          <w:sz w:val="28"/>
          <w:szCs w:val="28"/>
        </w:rPr>
        <w:t xml:space="preserve"> </w:t>
      </w:r>
      <w:r w:rsidRPr="00D12CB1">
        <w:rPr>
          <w:rFonts w:ascii="Times New Roman" w:hAnsi="Times New Roman" w:cs="Times New Roman"/>
          <w:b/>
          <w:sz w:val="28"/>
          <w:szCs w:val="28"/>
        </w:rPr>
        <w:t>Общественный сад</w:t>
      </w:r>
      <w:r w:rsidRPr="00D12CB1">
        <w:rPr>
          <w:rFonts w:ascii="Times New Roman" w:hAnsi="Times New Roman" w:cs="Times New Roman"/>
          <w:sz w:val="28"/>
          <w:szCs w:val="28"/>
        </w:rPr>
        <w:t xml:space="preserve"> представляет собой озелененную территорию с ограниченным набором видов рекреационной деятельности, предназначенную преимущественно для прогулок и повседневного отдыха населения.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На территории общественного сада допускается возведение зданий выс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 xml:space="preserve">той не более 6 - </w:t>
      </w:r>
      <w:smartTag w:uri="urn:schemas-microsoft-com:office:smarttags" w:element="metricconverter">
        <w:smartTagPr>
          <w:attr w:name="ProductID" w:val="8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8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, необходимых для обслуживания посетителей и обеспеч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ния его хозяйственной деятельности. Общая площадь застройки не должна пр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вышать 5% территории сада.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Функциональную направленность организации территории сада рекоме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>дуется принимать в соответствии с назначением общественных территорий, зданий, комплексов, объектов, при которых расположен сад. Во всех случаях на территории сада должна преобладать прогулочная функция.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7.2.9.</w:t>
      </w:r>
      <w:r w:rsidRPr="00D12CB1">
        <w:rPr>
          <w:rFonts w:ascii="Times New Roman" w:hAnsi="Times New Roman" w:cs="Times New Roman"/>
          <w:sz w:val="28"/>
          <w:szCs w:val="28"/>
        </w:rPr>
        <w:t xml:space="preserve"> Соотношение элементов территории общественного сада следует принимать (% от общей площади сада):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территории зеленых насаждений и водоемов - 80 - 90;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аллеи, дорожки, площадки - 8 - 15;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здания и сооружения - 2 - 5.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 7.2.10. Пешеходные аллеи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представляют собой озелененные террит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рии линейной формы, предназначенные для транзитного пешеходного движ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ния, прогулок, повседневного отдыха. Пешеходные аллеи следует предусма</w:t>
      </w:r>
      <w:r w:rsidRPr="00D12CB1">
        <w:rPr>
          <w:rFonts w:ascii="Times New Roman" w:hAnsi="Times New Roman" w:cs="Times New Roman"/>
          <w:sz w:val="28"/>
          <w:szCs w:val="28"/>
        </w:rPr>
        <w:t>т</w:t>
      </w:r>
      <w:r w:rsidRPr="00D12CB1">
        <w:rPr>
          <w:rFonts w:ascii="Times New Roman" w:hAnsi="Times New Roman" w:cs="Times New Roman"/>
          <w:sz w:val="28"/>
          <w:szCs w:val="28"/>
        </w:rPr>
        <w:t>ривать в направлении массовых потоков пешеходного движения.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7.2.11. Сквер</w:t>
      </w:r>
      <w:r w:rsidRPr="00D12CB1">
        <w:rPr>
          <w:rFonts w:ascii="Times New Roman" w:hAnsi="Times New Roman" w:cs="Times New Roman"/>
          <w:sz w:val="28"/>
          <w:szCs w:val="28"/>
        </w:rPr>
        <w:t xml:space="preserve"> представляет собой компактную озелененную территорию, предназначенную для повседневного кратковременного отдыха и транзитного пешеходного передвижения населения, размером, как правило, до </w:t>
      </w:r>
      <w:smartTag w:uri="urn:schemas-microsoft-com:office:smarttags" w:element="metricconverter">
        <w:smartTagPr>
          <w:attr w:name="ProductID" w:val="2,0 га"/>
        </w:smartTagPr>
        <w:r w:rsidRPr="00D12CB1">
          <w:rPr>
            <w:rFonts w:ascii="Times New Roman" w:hAnsi="Times New Roman" w:cs="Times New Roman"/>
            <w:sz w:val="28"/>
            <w:szCs w:val="28"/>
          </w:rPr>
          <w:t>2,0 га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На территории сквера запрещается размещение любой застройки, кроме пр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кладки транзитных и обслуживающих сетей инженерного обеспечения.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Соотношение элементов территории сквера следует принимать по таблице 14.</w:t>
      </w:r>
    </w:p>
    <w:p w:rsidR="00D12CB1" w:rsidRPr="00D12CB1" w:rsidRDefault="00D12CB1" w:rsidP="00D12CB1">
      <w:pPr>
        <w:pStyle w:val="ConsPlusNormal"/>
        <w:widowControl/>
        <w:ind w:firstLine="0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"/>
        <w:gridCol w:w="3720"/>
        <w:gridCol w:w="2551"/>
        <w:gridCol w:w="2126"/>
      </w:tblGrid>
      <w:tr w:rsidR="00D12CB1" w:rsidRPr="00D12CB1" w:rsidTr="00D12CB1">
        <w:trPr>
          <w:cantSplit/>
          <w:trHeight w:val="360"/>
        </w:trPr>
        <w:tc>
          <w:tcPr>
            <w:tcW w:w="90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Таблица 14</w:t>
            </w:r>
          </w:p>
        </w:tc>
      </w:tr>
      <w:tr w:rsidR="00D12CB1" w:rsidRPr="00D12CB1" w:rsidTr="00D12CB1">
        <w:trPr>
          <w:cantSplit/>
          <w:trHeight w:val="360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 N   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п/п </w:t>
            </w:r>
          </w:p>
        </w:tc>
        <w:tc>
          <w:tcPr>
            <w:tcW w:w="37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Скверы </w:t>
            </w:r>
          </w:p>
        </w:tc>
        <w:tc>
          <w:tcPr>
            <w:tcW w:w="4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Элементы территории, % от общей площади</w:t>
            </w:r>
          </w:p>
        </w:tc>
      </w:tr>
      <w:tr w:rsidR="00D12CB1" w:rsidRPr="00D12CB1" w:rsidTr="00D12CB1">
        <w:trPr>
          <w:cantSplit/>
          <w:trHeight w:val="480"/>
        </w:trPr>
        <w:tc>
          <w:tcPr>
            <w:tcW w:w="90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территории зел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ных насаждений и водоемов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аллеи, дорожки, площадки, МАФ</w:t>
            </w:r>
          </w:p>
        </w:tc>
      </w:tr>
      <w:tr w:rsidR="00D12CB1" w:rsidRPr="00D12CB1" w:rsidTr="00D12CB1"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</w:tc>
        <w:tc>
          <w:tcPr>
            <w:tcW w:w="3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Скверы, размещаемые на территориях сельских нас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ленных пунктов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70 – 80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         30 - 20 </w:t>
            </w:r>
          </w:p>
        </w:tc>
      </w:tr>
    </w:tbl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7.2.12.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При реконструкции объектов рекреации следует предусматр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вать: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- для парков и садов: реконструкция планировочной структуры (например, изменение плотности дорожно-пешеходной сети),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разреживание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участков с п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вышенной плотностью насаждений, удаление больных, старых, недекорати</w:t>
      </w:r>
      <w:r w:rsidRPr="00D12CB1">
        <w:rPr>
          <w:rFonts w:ascii="Times New Roman" w:hAnsi="Times New Roman" w:cs="Times New Roman"/>
          <w:sz w:val="28"/>
          <w:szCs w:val="28"/>
        </w:rPr>
        <w:t>в</w:t>
      </w:r>
      <w:r w:rsidRPr="00D12CB1">
        <w:rPr>
          <w:rFonts w:ascii="Times New Roman" w:hAnsi="Times New Roman" w:cs="Times New Roman"/>
          <w:sz w:val="28"/>
          <w:szCs w:val="28"/>
        </w:rPr>
        <w:t>ных деревьев и растений малоценных видов, их замена на декоративно-лиственные и красивоцветущие формы деревьев и кустарников, организация площадок отдыха, детских площадок;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для скверов: формирование групп и куртин со сложной вертикальной структурой, удаление больных, старых и недекоративных деревьев, создание и увеличение расстояний между краем проезжей части и ближайшим рядом дер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вьев, посадка за пределами зоны риска преимущественно крупномерного пос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дочного материала с использованием специальных технологий посадки и с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держания.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Реконструкция существующих зеленых насаждений должна предусма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ривать сохранение или восстановление первоначального проектного замысла по взаимодействию элементов озеленения с архитектурой зданий и сооруж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ний, соотношению высот зданий и зеленых насаждений, восстановление утр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ченных в процессе роста деревьев и кустарников проектных видовых точек, и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соляцию территорий и зданий, видимость технических средств регулирования дорожного движения, безопасность движения транспорта и пешеходов.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7.2.13. </w:t>
      </w:r>
      <w:r w:rsidRPr="00D12CB1">
        <w:rPr>
          <w:rFonts w:ascii="Times New Roman" w:hAnsi="Times New Roman"/>
          <w:sz w:val="28"/>
          <w:szCs w:val="28"/>
        </w:rPr>
        <w:t>Для площадок различного функционального назначения рекре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ционных территорий рекомендуется проектировать </w:t>
      </w:r>
      <w:proofErr w:type="spellStart"/>
      <w:r w:rsidRPr="00D12CB1">
        <w:rPr>
          <w:rFonts w:ascii="Times New Roman" w:hAnsi="Times New Roman"/>
          <w:sz w:val="28"/>
          <w:szCs w:val="28"/>
        </w:rPr>
        <w:t>периметральное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озеленение и одиночные посадки деревьев и кустарников с учетом назначения и размеров данных площадок.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Для пешеходных коммуникаций</w:t>
      </w:r>
      <w:r w:rsidRPr="00D12CB1">
        <w:rPr>
          <w:rFonts w:ascii="Times New Roman" w:hAnsi="Times New Roman"/>
          <w:b/>
          <w:sz w:val="28"/>
          <w:szCs w:val="28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>рекреационных территорий (аллей,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рожек, тропинок) рекомендуется проектировать озеленение в виде линейных и одиночных посадок деревьев и кустарников.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Дорожную сеть рекреационных территорий следует трассировать по во</w:t>
      </w:r>
      <w:r w:rsidRPr="00D12CB1">
        <w:rPr>
          <w:rFonts w:ascii="Times New Roman" w:hAnsi="Times New Roman" w:cs="Times New Roman"/>
          <w:sz w:val="28"/>
          <w:szCs w:val="28"/>
        </w:rPr>
        <w:t>з</w:t>
      </w:r>
      <w:r w:rsidRPr="00D12CB1">
        <w:rPr>
          <w:rFonts w:ascii="Times New Roman" w:hAnsi="Times New Roman" w:cs="Times New Roman"/>
          <w:sz w:val="28"/>
          <w:szCs w:val="28"/>
        </w:rPr>
        <w:t>можности с минимальными уклонами в соответствии с направлениями осно</w:t>
      </w:r>
      <w:r w:rsidRPr="00D12CB1">
        <w:rPr>
          <w:rFonts w:ascii="Times New Roman" w:hAnsi="Times New Roman" w:cs="Times New Roman"/>
          <w:sz w:val="28"/>
          <w:szCs w:val="28"/>
        </w:rPr>
        <w:t>в</w:t>
      </w:r>
      <w:r w:rsidRPr="00D12CB1">
        <w:rPr>
          <w:rFonts w:ascii="Times New Roman" w:hAnsi="Times New Roman" w:cs="Times New Roman"/>
          <w:sz w:val="28"/>
          <w:szCs w:val="28"/>
        </w:rPr>
        <w:t>ных путей движения пешеходов и с учетом определения кратчайших рассто</w:t>
      </w:r>
      <w:r w:rsidRPr="00D12CB1">
        <w:rPr>
          <w:rFonts w:ascii="Times New Roman" w:hAnsi="Times New Roman" w:cs="Times New Roman"/>
          <w:sz w:val="28"/>
          <w:szCs w:val="28"/>
        </w:rPr>
        <w:t>я</w:t>
      </w:r>
      <w:r w:rsidRPr="00D12CB1">
        <w:rPr>
          <w:rFonts w:ascii="Times New Roman" w:hAnsi="Times New Roman" w:cs="Times New Roman"/>
          <w:sz w:val="28"/>
          <w:szCs w:val="28"/>
        </w:rPr>
        <w:t>ний к остановочным пунктам, игровым и спортивным площадкам. Ширина д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 xml:space="preserve">рожки должна быть кратной </w:t>
      </w:r>
      <w:smartTag w:uri="urn:schemas-microsoft-com:office:smarttags" w:element="metricconverter">
        <w:smartTagPr>
          <w:attr w:name="ProductID" w:val="0,75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0,75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(ширина полосы движения одного челов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ка). Пешеходные аллеи следует предусматривать в направлении массовых п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токов пешеходного движения, предусматривая на них площадки для кратк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временного отдыха.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Покрытия площадок, дорожно-пешеходной сети в пределах рекреационных территорий следует применять из плитки, щебня и других прочных минерал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ных материалов, допуская применение асфальтового покрытия.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Pr="00D12CB1">
        <w:rPr>
          <w:rFonts w:ascii="Times New Roman" w:hAnsi="Times New Roman" w:cs="Times New Roman"/>
          <w:b/>
          <w:sz w:val="28"/>
          <w:szCs w:val="28"/>
        </w:rPr>
        <w:t>7.2.14.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При проектировании озеленения рекомендуется соблюдать орие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>тировочный процент озеленяемых территорий на участках различного функц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онального назначения (таблица 15).</w:t>
      </w:r>
    </w:p>
    <w:p w:rsidR="00D12CB1" w:rsidRPr="00D12CB1" w:rsidRDefault="00D12CB1" w:rsidP="00D12CB1">
      <w:pPr>
        <w:pStyle w:val="ConsPlusNormal"/>
        <w:keepNext/>
        <w:widowControl/>
        <w:ind w:firstLine="0"/>
        <w:outlineLvl w:val="2"/>
        <w:rPr>
          <w:rFonts w:ascii="Times New Roman" w:hAnsi="Times New Roman" w:cs="Times New Roman"/>
          <w:color w:val="FF0000"/>
          <w:sz w:val="28"/>
          <w:szCs w:val="28"/>
        </w:rPr>
      </w:pPr>
      <w:bookmarkStart w:id="18" w:name="_Toc297163340"/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4"/>
        <w:gridCol w:w="2410"/>
      </w:tblGrid>
      <w:tr w:rsidR="00D12CB1" w:rsidRPr="00D12CB1" w:rsidTr="00D12CB1">
        <w:trPr>
          <w:cantSplit/>
          <w:trHeight w:val="360"/>
        </w:trPr>
        <w:tc>
          <w:tcPr>
            <w:tcW w:w="9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bookmarkEnd w:id="18"/>
          <w:p w:rsidR="00D12CB1" w:rsidRPr="00D12CB1" w:rsidRDefault="00D12CB1">
            <w:pPr>
              <w:pStyle w:val="ConsPlusNormal"/>
              <w:keepNext/>
              <w:widowControl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Таблица 15. Обеспеченность озелененными территориями участков общ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ственной и производственной застройки (в %)</w:t>
            </w:r>
          </w:p>
        </w:tc>
      </w:tr>
      <w:tr w:rsidR="00D12CB1" w:rsidRPr="00D12CB1" w:rsidTr="00D12CB1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Территории участков общественной, жилой, произво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ственной застройки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Территории оз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ленения</w:t>
            </w:r>
          </w:p>
        </w:tc>
      </w:tr>
      <w:tr w:rsidR="00D12CB1" w:rsidRPr="00D12CB1" w:rsidTr="00D12CB1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Участки объектов дошкольного образования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Не менее 50</w:t>
            </w:r>
          </w:p>
        </w:tc>
      </w:tr>
      <w:tr w:rsidR="00D12CB1" w:rsidRPr="00D12CB1" w:rsidTr="00D12CB1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Участки объектов общеобразовательного назначения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Не менее 50</w:t>
            </w:r>
          </w:p>
        </w:tc>
      </w:tr>
      <w:tr w:rsidR="00D12CB1" w:rsidRPr="00D12CB1" w:rsidTr="00D12CB1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Участки ФАПов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50 &lt;*&gt; - 65</w:t>
            </w:r>
          </w:p>
        </w:tc>
      </w:tr>
      <w:tr w:rsidR="00D12CB1" w:rsidRPr="00D12CB1" w:rsidTr="00D12CB1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Участки культурно-просветительных учреждений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20 &lt;*&gt; - 30</w:t>
            </w:r>
          </w:p>
        </w:tc>
      </w:tr>
      <w:tr w:rsidR="00D12CB1" w:rsidRPr="00D12CB1" w:rsidTr="00D12CB1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Участки производственной застройки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10 - 15 &lt;**&gt;</w:t>
            </w:r>
          </w:p>
        </w:tc>
      </w:tr>
    </w:tbl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&lt;*&gt; В зависимости от градостроительной ситуации (размещение в высок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плотной, сложившейся застройке, условия реконструкции) или профиля учр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ждения показатели могут быть изменены в меньшую сторону - в этом случае необходимо использовать приемы мобильного и компактного озеленения.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&lt;**&gt; В зависимости от отраслевой направленности производства.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7.2.15.</w:t>
      </w:r>
      <w:r w:rsidRPr="00D12CB1">
        <w:rPr>
          <w:rFonts w:ascii="Times New Roman" w:hAnsi="Times New Roman"/>
          <w:sz w:val="28"/>
          <w:szCs w:val="28"/>
        </w:rPr>
        <w:t xml:space="preserve"> Для </w:t>
      </w:r>
      <w:r w:rsidRPr="00D12CB1">
        <w:rPr>
          <w:rFonts w:ascii="Times New Roman" w:hAnsi="Times New Roman"/>
          <w:b/>
          <w:sz w:val="28"/>
          <w:szCs w:val="28"/>
        </w:rPr>
        <w:t>улично-дорожной сети</w:t>
      </w:r>
      <w:r w:rsidRPr="00D12CB1">
        <w:rPr>
          <w:rFonts w:ascii="Times New Roman" w:hAnsi="Times New Roman"/>
          <w:sz w:val="28"/>
          <w:szCs w:val="28"/>
        </w:rPr>
        <w:t xml:space="preserve"> рекомендуется проектировать озел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нение в виде линейных и одиночных посадок деревьев и кустарников. При 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ектировании озеленения улиц и дорог минимальные расстояния от посадок до границ улично-дорожной сети следует принимать в зависимости от категорий улиц и дорог согласно таблице 16. При этом следует учитывать направление преобладающих ветров и возможность складирования снега на разделительных полосах.</w:t>
      </w:r>
    </w:p>
    <w:p w:rsidR="00D12CB1" w:rsidRPr="00D12CB1" w:rsidRDefault="00D12CB1" w:rsidP="00D12CB1">
      <w:pPr>
        <w:widowControl w:val="0"/>
        <w:rPr>
          <w:rFonts w:ascii="Times New Roman" w:hAnsi="Times New Roman"/>
          <w:sz w:val="28"/>
          <w:szCs w:val="28"/>
        </w:rPr>
      </w:pPr>
    </w:p>
    <w:tbl>
      <w:tblPr>
        <w:tblW w:w="9568" w:type="dxa"/>
        <w:jc w:val="center"/>
        <w:tblInd w:w="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468"/>
        <w:gridCol w:w="5100"/>
      </w:tblGrid>
      <w:tr w:rsidR="00D12CB1" w:rsidRPr="00D12CB1" w:rsidTr="00D12CB1">
        <w:trPr>
          <w:jc w:val="center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Таблица 16</w:t>
            </w:r>
          </w:p>
        </w:tc>
      </w:tr>
      <w:tr w:rsidR="00D12CB1" w:rsidRPr="00D12CB1" w:rsidTr="00D12CB1">
        <w:trPr>
          <w:jc w:val="center"/>
        </w:trPr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Категории улиц и дорог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Расстояние от оси ствола дерева, к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у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старника, м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Улицы и дороги местного знач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2 - 3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Проезды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1,5 - 2</w:t>
            </w:r>
          </w:p>
        </w:tc>
      </w:tr>
    </w:tbl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7.2.16.</w:t>
      </w:r>
      <w:r w:rsidRPr="00D12CB1">
        <w:rPr>
          <w:rFonts w:ascii="Times New Roman" w:hAnsi="Times New Roman"/>
          <w:sz w:val="28"/>
          <w:szCs w:val="28"/>
        </w:rPr>
        <w:t xml:space="preserve"> Для </w:t>
      </w:r>
      <w:r w:rsidRPr="00D12CB1">
        <w:rPr>
          <w:rFonts w:ascii="Times New Roman" w:hAnsi="Times New Roman"/>
          <w:b/>
          <w:sz w:val="28"/>
          <w:szCs w:val="28"/>
        </w:rPr>
        <w:t>технических зон инженерных коммуникаций</w:t>
      </w:r>
      <w:r w:rsidRPr="00D12CB1">
        <w:rPr>
          <w:rFonts w:ascii="Times New Roman" w:hAnsi="Times New Roman"/>
          <w:sz w:val="28"/>
          <w:szCs w:val="28"/>
        </w:rPr>
        <w:t xml:space="preserve"> рекоменд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ется проектировать озеленение с учетом минимального расстояния от посадок до коммуникаций в соответствии с требованиями таблицы 16 настоящих но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мативов.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Шумозащитные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насаждения следует проектировать в виде однорядных или многорядных рядовых посадок не ниже </w:t>
      </w:r>
      <w:smartTag w:uri="urn:schemas-microsoft-com:office:smarttags" w:element="metricconverter">
        <w:smartTagPr>
          <w:attr w:name="ProductID" w:val="7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7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, обеспечивая в ряду расстояния между стволами взрослых деревьев 8 - </w:t>
      </w:r>
      <w:smartTag w:uri="urn:schemas-microsoft-com:office:smarttags" w:element="metricconverter">
        <w:smartTagPr>
          <w:attr w:name="ProductID" w:val="1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10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(с широкой кроной), 5 - </w:t>
      </w:r>
      <w:smartTag w:uri="urn:schemas-microsoft-com:office:smarttags" w:element="metricconverter">
        <w:smartTagPr>
          <w:attr w:name="ProductID" w:val="6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6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(со средней кроной), 3 - </w:t>
      </w:r>
      <w:smartTag w:uri="urn:schemas-microsoft-com:office:smarttags" w:element="metricconverter">
        <w:smartTagPr>
          <w:attr w:name="ProductID" w:val="4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4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(с узкой кроной),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подкроновое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пространство следует заполнять рядами кустарника.</w:t>
      </w:r>
    </w:p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lastRenderedPageBreak/>
        <w:t>Расстояния от зданий и сооружений до зеленых насаждений следует пр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нимать в соответствии с таблицей 17 при условии беспрепятственного подъезда и работы пожарного автотранспорта; от воздушных линий электропередачи – в соответствии с ПУЭ.</w:t>
      </w:r>
    </w:p>
    <w:p w:rsidR="00D12CB1" w:rsidRPr="00D12CB1" w:rsidRDefault="00D12CB1" w:rsidP="00D12CB1">
      <w:pPr>
        <w:widowControl w:val="0"/>
        <w:ind w:firstLine="720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44"/>
        <w:gridCol w:w="2409"/>
        <w:gridCol w:w="2167"/>
      </w:tblGrid>
      <w:tr w:rsidR="00D12CB1" w:rsidRPr="00D12CB1" w:rsidTr="00D12CB1">
        <w:trPr>
          <w:trHeight w:val="376"/>
          <w:jc w:val="center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widowControl w:val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bookmarkStart w:id="19" w:name="_Toc297163341"/>
            <w:r w:rsidRPr="00D12CB1">
              <w:rPr>
                <w:rFonts w:ascii="Times New Roman" w:hAnsi="Times New Roman"/>
                <w:sz w:val="28"/>
                <w:szCs w:val="28"/>
              </w:rPr>
              <w:t xml:space="preserve"> Таблица 17</w:t>
            </w:r>
            <w:bookmarkEnd w:id="19"/>
          </w:p>
        </w:tc>
      </w:tr>
      <w:tr w:rsidR="00D12CB1" w:rsidRPr="00D12CB1" w:rsidTr="00D12CB1">
        <w:trPr>
          <w:trHeight w:val="508"/>
          <w:jc w:val="center"/>
        </w:trPr>
        <w:tc>
          <w:tcPr>
            <w:tcW w:w="5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Здание, сооружение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Расстояния, м, от здания, </w:t>
            </w: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сооружения, объекта до оси</w:t>
            </w:r>
          </w:p>
        </w:tc>
      </w:tr>
      <w:tr w:rsidR="00D12CB1" w:rsidRPr="00D12CB1" w:rsidTr="00D12CB1">
        <w:trPr>
          <w:trHeight w:val="284"/>
          <w:jc w:val="center"/>
        </w:trPr>
        <w:tc>
          <w:tcPr>
            <w:tcW w:w="9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ствола дерева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кустарника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57" w:right="101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Наружная стена здания и сооружения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57" w:right="101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Край тротуара и садовой дорожки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57" w:right="102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br w:type="page"/>
              <w:t>Край проезжей части улиц, кромка укрепленной полосы обочины дороги или бровка канавы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57" w:right="101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Мачта и опора осветительной сети, м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стовая опора и эстакада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noBreakHyphen/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57" w:right="101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Подошва откоса, террасы и др.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57" w:right="101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Подошва или внутренняя грань подпо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р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ной стенки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D12CB1" w:rsidRPr="00D12CB1" w:rsidTr="00D12CB1">
        <w:trPr>
          <w:trHeight w:val="365"/>
          <w:jc w:val="center"/>
        </w:trPr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57" w:right="102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Подземные сети: </w:t>
            </w:r>
          </w:p>
          <w:p w:rsidR="00D12CB1" w:rsidRPr="00D12CB1" w:rsidRDefault="00D12CB1">
            <w:pPr>
              <w:widowControl w:val="0"/>
              <w:ind w:right="101" w:firstLine="386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газопровод, канализация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noBreakHyphen/>
            </w:r>
          </w:p>
        </w:tc>
      </w:tr>
      <w:tr w:rsidR="00D12CB1" w:rsidRPr="00D12CB1" w:rsidTr="00D12CB1">
        <w:trPr>
          <w:trHeight w:val="240"/>
          <w:jc w:val="center"/>
        </w:trPr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386" w:right="101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тепловая сеть (стенка канала, тоннеля или оболочка при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бесканальной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 xml:space="preserve"> пр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кладке)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D12CB1" w:rsidRPr="00D12CB1" w:rsidTr="00D12CB1">
        <w:trPr>
          <w:trHeight w:val="72"/>
          <w:jc w:val="center"/>
        </w:trPr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386" w:right="101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водопровод, дренаж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noBreakHyphen/>
            </w:r>
          </w:p>
        </w:tc>
      </w:tr>
      <w:tr w:rsidR="00D12CB1" w:rsidRPr="00D12CB1" w:rsidTr="00D12CB1">
        <w:trPr>
          <w:trHeight w:val="72"/>
          <w:jc w:val="center"/>
        </w:trPr>
        <w:tc>
          <w:tcPr>
            <w:tcW w:w="5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386" w:right="101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силовой кабель и кабель связи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</w:tbl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Примечания: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1. Приведенные нормы относятся к деревьям с диаметром кроны не более </w:t>
      </w:r>
      <w:smartTag w:uri="urn:schemas-microsoft-com:office:smarttags" w:element="metricconverter">
        <w:smartTagPr>
          <w:attr w:name="ProductID" w:val="5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5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и должны быть увеличены для деревьев с кроной большего диаметра.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2. Деревья, высаживаемые у зданий, не должны препятствовать инсоляции и освещенности жилых и общественных помещений.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lastRenderedPageBreak/>
        <w:t>3. При односторонней юго-западной и южной ориентации жилых помещений необходимо предусматривать дополнительное озеленение, препятствующее п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регреву помещений.</w:t>
      </w:r>
    </w:p>
    <w:p w:rsidR="00D12CB1" w:rsidRPr="00D12CB1" w:rsidRDefault="00D12CB1" w:rsidP="00D12C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2"/>
        <w:rPr>
          <w:b w:val="0"/>
          <w:szCs w:val="28"/>
        </w:rPr>
      </w:pPr>
      <w:bookmarkStart w:id="20" w:name="_Toc297163342"/>
      <w:r w:rsidRPr="00D12CB1">
        <w:rPr>
          <w:iCs/>
          <w:szCs w:val="28"/>
        </w:rPr>
        <w:t>7.3. Зоны отдыха</w:t>
      </w:r>
      <w:r w:rsidRPr="00D12CB1">
        <w:rPr>
          <w:b w:val="0"/>
          <w:szCs w:val="28"/>
        </w:rPr>
        <w:t>:</w:t>
      </w:r>
      <w:bookmarkEnd w:id="20"/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7.3.1.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Для организации массового отдыха, туризма и лечения выделяются территории, благоприятные по своим природным показателям.</w:t>
      </w:r>
    </w:p>
    <w:p w:rsidR="00D12CB1" w:rsidRPr="00D12CB1" w:rsidRDefault="00D12CB1" w:rsidP="00D12CB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Зоны отдыха поселения формируются на базе озелененных территорий общего пользования, природных водоемов (прудов), рек.</w:t>
      </w:r>
    </w:p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Определение общих границ и планировочное построение рекреационных пространств базируется на детальной ландшафтной, градостроительной и сан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тарно-гигиенической оценке территории, которая учитывает: совокупность природных условий (климат, растительность, поверхностные воды, рельеф, з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болоченность и др.); социально-градостроительные условия (характер рассел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ния, транспортная доступность и удобство передвижения к местам отдыха, культурный потенциал района, уровень развития существующих средств отд</w:t>
      </w:r>
      <w:r w:rsidRPr="00D12CB1">
        <w:rPr>
          <w:rFonts w:ascii="Times New Roman" w:hAnsi="Times New Roman" w:cs="Times New Roman"/>
          <w:sz w:val="28"/>
          <w:szCs w:val="28"/>
        </w:rPr>
        <w:t>ы</w:t>
      </w:r>
      <w:r w:rsidRPr="00D12CB1">
        <w:rPr>
          <w:rFonts w:ascii="Times New Roman" w:hAnsi="Times New Roman" w:cs="Times New Roman"/>
          <w:sz w:val="28"/>
          <w:szCs w:val="28"/>
        </w:rPr>
        <w:t>ха и общественного обслуживания и др.); санитарно-гигиенические условия (источники интенсивного загрязнения атмосферы, почв и воды, санитарное с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стояние прибрежной акватории и др.).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    7.3.2.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Зоны массового кратковременного отдыха следует располагать в пределах доступности на общественном транспорте не более 0,5 ч. 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Размеры территории зон отдыха следует принимать из расчета минимально допустимого уровня обеспеченности: не менее </w:t>
      </w:r>
      <w:smartTag w:uri="urn:schemas-microsoft-com:office:smarttags" w:element="metricconverter">
        <w:smartTagPr>
          <w:attr w:name="ProductID" w:val="500 м2"/>
        </w:smartTagPr>
        <w:r w:rsidRPr="00D12CB1">
          <w:rPr>
            <w:rFonts w:ascii="Times New Roman" w:hAnsi="Times New Roman" w:cs="Times New Roman"/>
            <w:sz w:val="28"/>
            <w:szCs w:val="28"/>
          </w:rPr>
          <w:t>500 м2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на 1 посетителя, в том числе интенсивно используемая ее часть для активных видов отдыха должна составлять не менее </w:t>
      </w:r>
      <w:smartTag w:uri="urn:schemas-microsoft-com:office:smarttags" w:element="metricconverter">
        <w:smartTagPr>
          <w:attr w:name="ProductID" w:val="100 м2"/>
        </w:smartTagPr>
        <w:r w:rsidRPr="00D12CB1">
          <w:rPr>
            <w:rFonts w:ascii="Times New Roman" w:hAnsi="Times New Roman" w:cs="Times New Roman"/>
            <w:sz w:val="28"/>
            <w:szCs w:val="28"/>
          </w:rPr>
          <w:t>100 м2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на одного посетителя. Площадь отдельных участков зоны массового кратковременного отдыха следует принимать не менее </w:t>
      </w:r>
      <w:smartTag w:uri="urn:schemas-microsoft-com:office:smarttags" w:element="metricconverter">
        <w:smartTagPr>
          <w:attr w:name="ProductID" w:val="1 га"/>
        </w:smartTagPr>
        <w:r w:rsidRPr="00D12CB1">
          <w:rPr>
            <w:rFonts w:ascii="Times New Roman" w:hAnsi="Times New Roman" w:cs="Times New Roman"/>
            <w:sz w:val="28"/>
            <w:szCs w:val="28"/>
          </w:rPr>
          <w:t>1 га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Зоны отдыха следует размещать на расстоянии от лагерей отдыха для детей и юношества, дошкольных санаторно-оздоровительных учреждений, садово</w:t>
      </w:r>
      <w:r w:rsidRPr="00D12CB1">
        <w:rPr>
          <w:rFonts w:ascii="Times New Roman" w:hAnsi="Times New Roman" w:cs="Times New Roman"/>
          <w:sz w:val="28"/>
          <w:szCs w:val="28"/>
        </w:rPr>
        <w:t>д</w:t>
      </w:r>
      <w:r w:rsidRPr="00D12CB1">
        <w:rPr>
          <w:rFonts w:ascii="Times New Roman" w:hAnsi="Times New Roman" w:cs="Times New Roman"/>
          <w:sz w:val="28"/>
          <w:szCs w:val="28"/>
        </w:rPr>
        <w:t xml:space="preserve">ческих товариществ, автомобильных дорог общей сети и железных дорог не менее </w:t>
      </w:r>
      <w:smartTag w:uri="urn:schemas-microsoft-com:office:smarttags" w:element="metricconverter">
        <w:smartTagPr>
          <w:attr w:name="ProductID" w:val="50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500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, а от домов отдыха - не менее </w:t>
      </w:r>
      <w:smartTag w:uri="urn:schemas-microsoft-com:office:smarttags" w:element="metricconverter">
        <w:smartTagPr>
          <w:attr w:name="ProductID" w:val="300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300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7.3.3.</w:t>
      </w:r>
      <w:r w:rsidRPr="00D12CB1">
        <w:rPr>
          <w:rFonts w:ascii="Times New Roman" w:hAnsi="Times New Roman"/>
          <w:sz w:val="28"/>
          <w:szCs w:val="28"/>
        </w:rPr>
        <w:t xml:space="preserve"> В зонах отдыха допускается размещение объектов, непосредственно связанных с рекреационной деятельностью (пансионаты, мотели, кемпинги, б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зы отдыха, спортивные и игровые площадки, пляжи и др.), а также с обслуж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ванием зон отдыха (загородные кафе, центры развлечения, пункты проката и др.). 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Минимальные расчетные показатели обеспечения зон кратковременного отд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>ха объектами обслуживания и сооружениями на 1000 отдыхающих приведены в таблице 18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421"/>
        <w:gridCol w:w="2353"/>
        <w:gridCol w:w="3080"/>
      </w:tblGrid>
      <w:tr w:rsidR="00D12CB1" w:rsidRPr="00D12CB1" w:rsidTr="00D12CB1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pStyle w:val="af1"/>
              <w:jc w:val="left"/>
              <w:rPr>
                <w:b w:val="0"/>
                <w:sz w:val="28"/>
                <w:szCs w:val="28"/>
                <w:u w:val="none"/>
              </w:rPr>
            </w:pPr>
            <w:r w:rsidRPr="00D12CB1">
              <w:rPr>
                <w:b w:val="0"/>
                <w:sz w:val="28"/>
                <w:szCs w:val="28"/>
                <w:u w:val="none"/>
              </w:rPr>
              <w:t>Таблица 18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Объекты обслуживания, соор</w:t>
            </w:r>
            <w:r w:rsidRPr="00D12CB1">
              <w:rPr>
                <w:sz w:val="28"/>
                <w:szCs w:val="28"/>
              </w:rPr>
              <w:t>у</w:t>
            </w:r>
            <w:r w:rsidRPr="00D12CB1">
              <w:rPr>
                <w:sz w:val="28"/>
                <w:szCs w:val="28"/>
              </w:rPr>
              <w:t>жения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Единица изм</w:t>
            </w:r>
            <w:r w:rsidRPr="00D12CB1">
              <w:rPr>
                <w:sz w:val="28"/>
                <w:szCs w:val="28"/>
              </w:rPr>
              <w:t>е</w:t>
            </w:r>
            <w:r w:rsidRPr="00D12CB1">
              <w:rPr>
                <w:sz w:val="28"/>
                <w:szCs w:val="28"/>
              </w:rPr>
              <w:t>рения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Минимальный ра</w:t>
            </w:r>
            <w:r w:rsidRPr="00D12CB1">
              <w:rPr>
                <w:sz w:val="28"/>
                <w:szCs w:val="28"/>
              </w:rPr>
              <w:t>с</w:t>
            </w:r>
            <w:r w:rsidRPr="00D12CB1">
              <w:rPr>
                <w:sz w:val="28"/>
                <w:szCs w:val="28"/>
              </w:rPr>
              <w:t xml:space="preserve">четный показатель </w:t>
            </w:r>
            <w:r w:rsidRPr="00D12CB1">
              <w:rPr>
                <w:sz w:val="28"/>
                <w:szCs w:val="28"/>
              </w:rPr>
              <w:lastRenderedPageBreak/>
              <w:t>обеспечения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lastRenderedPageBreak/>
              <w:t>Предприятия общественного п</w:t>
            </w:r>
            <w:r w:rsidRPr="00D12CB1">
              <w:rPr>
                <w:sz w:val="28"/>
                <w:szCs w:val="28"/>
              </w:rPr>
              <w:t>и</w:t>
            </w:r>
            <w:r w:rsidRPr="00D12CB1">
              <w:rPr>
                <w:sz w:val="28"/>
                <w:szCs w:val="28"/>
              </w:rPr>
              <w:t xml:space="preserve">тания:  </w:t>
            </w:r>
          </w:p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 - кафе, закусочные,</w:t>
            </w:r>
          </w:p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-  столовые,</w:t>
            </w:r>
          </w:p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-  рестораны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посадочное место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28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40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12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   Очаги самостоятельного</w:t>
            </w:r>
          </w:p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    приготовления пищи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место очага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5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Магазины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рабочее место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1-1,5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Пункты проката инвентаря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рабочее место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0,2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Киноплощадки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зрительное м</w:t>
            </w:r>
            <w:r w:rsidRPr="00D12CB1">
              <w:rPr>
                <w:sz w:val="28"/>
                <w:szCs w:val="28"/>
              </w:rPr>
              <w:t>е</w:t>
            </w:r>
            <w:r w:rsidRPr="00D12CB1">
              <w:rPr>
                <w:sz w:val="28"/>
                <w:szCs w:val="28"/>
              </w:rPr>
              <w:t>сто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20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Танцевальные площадки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м2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20-35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Спортивные площадки и соор</w:t>
            </w:r>
            <w:r w:rsidRPr="00D12CB1">
              <w:rPr>
                <w:sz w:val="28"/>
                <w:szCs w:val="28"/>
              </w:rPr>
              <w:t>у</w:t>
            </w:r>
            <w:r w:rsidRPr="00D12CB1">
              <w:rPr>
                <w:sz w:val="28"/>
                <w:szCs w:val="28"/>
              </w:rPr>
              <w:t>жения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м2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3800-4000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Лодочные станции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лодка, катамаран, водный мотоцикл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15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Бассейн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м2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водного зеркала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250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   Вело и лыжные станции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место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200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   Пляжи общего пользования:</w:t>
            </w:r>
          </w:p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   пляж </w:t>
            </w:r>
          </w:p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   акватория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га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га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0,8-1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1-2</w:t>
            </w:r>
          </w:p>
        </w:tc>
      </w:tr>
      <w:tr w:rsidR="00D12CB1" w:rsidRPr="00D12CB1" w:rsidTr="00D12CB1">
        <w:trPr>
          <w:trHeight w:val="7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Площадки для выгула собак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м2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100-400</w:t>
            </w:r>
          </w:p>
        </w:tc>
      </w:tr>
      <w:tr w:rsidR="00D12CB1" w:rsidRPr="00D12CB1" w:rsidTr="00D12CB1">
        <w:trPr>
          <w:trHeight w:val="2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Общественные туалеты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туалет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5</w:t>
            </w:r>
          </w:p>
        </w:tc>
      </w:tr>
    </w:tbl>
    <w:p w:rsidR="00D12CB1" w:rsidRPr="00D12CB1" w:rsidRDefault="00D12CB1" w:rsidP="00D12CB1">
      <w:pPr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 w:rsidRPr="00D12CB1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7.3.4.</w:t>
      </w:r>
      <w:r w:rsidRPr="00D12CB1">
        <w:rPr>
          <w:rFonts w:ascii="Times New Roman" w:hAnsi="Times New Roman" w:cs="Times New Roman"/>
          <w:sz w:val="28"/>
          <w:szCs w:val="28"/>
        </w:rPr>
        <w:t xml:space="preserve"> Минимальную протяженность береговой полосы для прудовых пл</w:t>
      </w:r>
      <w:r w:rsidRPr="00D12CB1">
        <w:rPr>
          <w:rFonts w:ascii="Times New Roman" w:hAnsi="Times New Roman" w:cs="Times New Roman"/>
          <w:sz w:val="28"/>
          <w:szCs w:val="28"/>
        </w:rPr>
        <w:t>я</w:t>
      </w:r>
      <w:r w:rsidRPr="00D12CB1">
        <w:rPr>
          <w:rFonts w:ascii="Times New Roman" w:hAnsi="Times New Roman" w:cs="Times New Roman"/>
          <w:sz w:val="28"/>
          <w:szCs w:val="28"/>
        </w:rPr>
        <w:t xml:space="preserve">жей следует принимать не менее </w:t>
      </w:r>
      <w:smartTag w:uri="urn:schemas-microsoft-com:office:smarttags" w:element="metricconverter">
        <w:smartTagPr>
          <w:attr w:name="ProductID" w:val="0,25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0,25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 на одного посетителя.</w:t>
      </w:r>
    </w:p>
    <w:p w:rsidR="00D12CB1" w:rsidRPr="00D12CB1" w:rsidRDefault="00D12CB1" w:rsidP="00D12CB1">
      <w:pPr>
        <w:widowControl w:val="0"/>
        <w:tabs>
          <w:tab w:val="left" w:pos="747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7.3.5.</w:t>
      </w:r>
      <w:r w:rsidRPr="00D12CB1">
        <w:rPr>
          <w:rFonts w:ascii="Times New Roman" w:hAnsi="Times New Roman"/>
          <w:sz w:val="28"/>
          <w:szCs w:val="28"/>
        </w:rPr>
        <w:t xml:space="preserve"> На территории зоны отдыха следует проектировать: пункт мед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цинского обслуживания, спасательную станцию, пешеходные дорожки, инж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нерное оборудование (питьевое водоснабжение, водоотведение, защиту от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падания загрязненного поверхностного стока в водоем), озеленение, мусор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сборники, теневые навесы, общественные биотуалеты. Проектирование общ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ственных туалетов выгребного типа не допускается.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7.3.6. </w:t>
      </w:r>
      <w:r w:rsidRPr="00D12CB1">
        <w:rPr>
          <w:rFonts w:ascii="Times New Roman" w:hAnsi="Times New Roman" w:cs="Times New Roman"/>
          <w:sz w:val="28"/>
          <w:szCs w:val="28"/>
        </w:rPr>
        <w:t xml:space="preserve">Территории зоны отдыха оборудуются малыми архитектурными формами - беседками, теневыми навесами,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перголами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>, цветочницами, скамь</w:t>
      </w:r>
      <w:r w:rsidRPr="00D12CB1">
        <w:rPr>
          <w:rFonts w:ascii="Times New Roman" w:hAnsi="Times New Roman" w:cs="Times New Roman"/>
          <w:sz w:val="28"/>
          <w:szCs w:val="28"/>
        </w:rPr>
        <w:t>я</w:t>
      </w:r>
      <w:r w:rsidRPr="00D12CB1">
        <w:rPr>
          <w:rFonts w:ascii="Times New Roman" w:hAnsi="Times New Roman" w:cs="Times New Roman"/>
          <w:sz w:val="28"/>
          <w:szCs w:val="28"/>
        </w:rPr>
        <w:t>ми, урнами, устройствами для игр детей, отдыха взрослого населения, павиль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нами для ожидания автотранспорта.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Малые архитектурные формы могут быть стационарными и мобильными; их количество и размещение определяется проектами благоустройства террит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рий.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7.3.7. </w:t>
      </w:r>
      <w:r w:rsidRPr="00D12CB1">
        <w:rPr>
          <w:rFonts w:ascii="Times New Roman" w:hAnsi="Times New Roman" w:cs="Times New Roman"/>
          <w:sz w:val="28"/>
          <w:szCs w:val="28"/>
        </w:rPr>
        <w:t>К водным устройствам относятся родники, декоративные водоемы. Родники при соответствии качества воды требованиям СанПиН 2.1.4.1074-01 и наличии положительного заключения органов санитарно-эпидемиологического надзора должны быть оборудованы подходом и площадкой с твердым видом покрытия, приспособлением для подачи родниковой воды (желоб, труба, иной вид водотока), чашей водосбора, системой водоотведения.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7.3.8. </w:t>
      </w:r>
      <w:r w:rsidRPr="00D12CB1">
        <w:rPr>
          <w:rFonts w:ascii="Times New Roman" w:hAnsi="Times New Roman" w:cs="Times New Roman"/>
          <w:sz w:val="28"/>
          <w:szCs w:val="28"/>
        </w:rPr>
        <w:t>Для сбора бытового мусора на объектах рекреации следует прим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 xml:space="preserve">нять малогабаритные (малые) контейнеры (менее </w:t>
      </w:r>
      <w:smartTag w:uri="urn:schemas-microsoft-com:office:smarttags" w:element="metricconverter">
        <w:smartTagPr>
          <w:attr w:name="ProductID" w:val="0,5 куб.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0,5 куб.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 xml:space="preserve">) и (или) урны. На территории объектов рекреации расстановку малых контейнеров и урн следует предусматривать у скамей, некапитальных нестационарных сооружений. Кроме того, урны следует устанавливать на остановках общественного транспорта. </w:t>
      </w:r>
    </w:p>
    <w:p w:rsidR="00D12CB1" w:rsidRPr="00D12CB1" w:rsidRDefault="00D12CB1" w:rsidP="00D12CB1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7.3.9.</w:t>
      </w:r>
      <w:r w:rsidRPr="00D12CB1">
        <w:rPr>
          <w:rFonts w:ascii="Times New Roman" w:hAnsi="Times New Roman"/>
          <w:sz w:val="28"/>
          <w:szCs w:val="28"/>
        </w:rPr>
        <w:t xml:space="preserve"> Расчетные параметры дорожной сети на территории объектов рекр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ации следует проектировать в соответствии с требованиями таблицы 19. </w:t>
      </w:r>
    </w:p>
    <w:p w:rsidR="00D12CB1" w:rsidRPr="00D12CB1" w:rsidRDefault="00D12CB1" w:rsidP="00D12CB1">
      <w:pPr>
        <w:widowControl w:val="0"/>
        <w:jc w:val="both"/>
        <w:rPr>
          <w:rFonts w:ascii="Times New Roman" w:hAnsi="Times New Roman"/>
          <w:color w:val="0000FF"/>
          <w:sz w:val="28"/>
          <w:szCs w:val="28"/>
        </w:rPr>
      </w:pPr>
    </w:p>
    <w:tbl>
      <w:tblPr>
        <w:tblW w:w="9336" w:type="dxa"/>
        <w:jc w:val="center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697"/>
        <w:gridCol w:w="1560"/>
        <w:gridCol w:w="5079"/>
      </w:tblGrid>
      <w:tr w:rsidR="00D12CB1" w:rsidRPr="00D12CB1" w:rsidTr="00D12CB1">
        <w:trPr>
          <w:trHeight w:val="284"/>
          <w:jc w:val="center"/>
        </w:trPr>
        <w:tc>
          <w:tcPr>
            <w:tcW w:w="9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Таблица 19</w:t>
            </w:r>
          </w:p>
        </w:tc>
      </w:tr>
      <w:tr w:rsidR="00D12CB1" w:rsidRPr="00D12CB1" w:rsidTr="00D12CB1">
        <w:trPr>
          <w:trHeight w:val="284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ConsCel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Типы дорог и аллей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ConsCel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Ширина, м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ConsCel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</w:tr>
      <w:tr w:rsidR="00D12CB1" w:rsidRPr="00D12CB1" w:rsidTr="00D12CB1">
        <w:trPr>
          <w:trHeight w:val="912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Основные пешехо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ные дороги и аллеи 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3-4,5-6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Интенсивное пешеходное движение (б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лее 300 чел./час). </w:t>
            </w:r>
          </w:p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Допускается проезд </w:t>
            </w:r>
            <w:proofErr w:type="spellStart"/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внутрипаркового</w:t>
            </w:r>
            <w:proofErr w:type="spellEnd"/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транспорта. </w:t>
            </w:r>
          </w:p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Соединяет функциональные зоны и участки между собой, те и другие с о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новными входами </w:t>
            </w:r>
          </w:p>
        </w:tc>
      </w:tr>
      <w:tr w:rsidR="00D12CB1" w:rsidRPr="00D12CB1" w:rsidTr="00D12CB1">
        <w:trPr>
          <w:trHeight w:val="27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Второстепенные </w:t>
            </w:r>
          </w:p>
          <w:p w:rsidR="00D12CB1" w:rsidRPr="00D12CB1" w:rsidRDefault="00D12CB1">
            <w:pPr>
              <w:pStyle w:val="ConsCell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дороги и аллеи *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3-4,5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Интенсивное пешеходное движение (до 300 чел./час). </w:t>
            </w:r>
          </w:p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Допускается проезд эксплуатационного транспорта. </w:t>
            </w:r>
          </w:p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Соединяют второстепенные входы и парковые объекты между собой </w:t>
            </w:r>
          </w:p>
        </w:tc>
      </w:tr>
      <w:tr w:rsidR="00D12CB1" w:rsidRPr="00D12CB1" w:rsidTr="00D12CB1">
        <w:trPr>
          <w:trHeight w:val="68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Дополнительные </w:t>
            </w:r>
          </w:p>
          <w:p w:rsidR="00D12CB1" w:rsidRPr="00D12CB1" w:rsidRDefault="00D12CB1">
            <w:pPr>
              <w:pStyle w:val="ConsCell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пешеходные дороги и дорожки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1,5-2,5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Пешеходное движение малой интенси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ности. Проезд транспорта не допускае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ся. </w:t>
            </w:r>
          </w:p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Подводят к отдельным парковым с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оружениям</w:t>
            </w:r>
          </w:p>
        </w:tc>
      </w:tr>
      <w:tr w:rsidR="00D12CB1" w:rsidRPr="00D12CB1" w:rsidTr="00D12CB1">
        <w:trPr>
          <w:trHeight w:val="131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Тропы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0,75-1,0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прогулочная сеть с естественным характером ландшафта 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Велосипедные д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рожки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>1,5-2,25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pStyle w:val="ConsCel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sz w:val="28"/>
                <w:szCs w:val="28"/>
              </w:rPr>
              <w:t xml:space="preserve">Велосипедные прогулки </w:t>
            </w:r>
          </w:p>
        </w:tc>
      </w:tr>
    </w:tbl>
    <w:p w:rsidR="00D12CB1" w:rsidRPr="00D12CB1" w:rsidRDefault="00D12CB1" w:rsidP="00D12CB1">
      <w:pPr>
        <w:pStyle w:val="ConsNormal"/>
        <w:ind w:right="0" w:firstLine="709"/>
        <w:jc w:val="both"/>
        <w:rPr>
          <w:rFonts w:ascii="Times New Roman" w:hAnsi="Times New Roman" w:cs="Times New Roman"/>
          <w:spacing w:val="40"/>
          <w:sz w:val="28"/>
          <w:szCs w:val="28"/>
        </w:rPr>
      </w:pPr>
      <w:r w:rsidRPr="00D12CB1">
        <w:rPr>
          <w:rFonts w:ascii="Times New Roman" w:hAnsi="Times New Roman" w:cs="Times New Roman"/>
          <w:spacing w:val="40"/>
          <w:sz w:val="28"/>
          <w:szCs w:val="28"/>
        </w:rPr>
        <w:t xml:space="preserve">* </w:t>
      </w:r>
      <w:r w:rsidRPr="00D12CB1">
        <w:rPr>
          <w:rFonts w:ascii="Times New Roman" w:hAnsi="Times New Roman" w:cs="Times New Roman"/>
          <w:sz w:val="28"/>
          <w:szCs w:val="28"/>
        </w:rPr>
        <w:t>Допускается катание на роликовых досках, коньках, самокатах, помимо специально оборудованных территорий</w:t>
      </w:r>
      <w:r w:rsidRPr="00D12CB1">
        <w:rPr>
          <w:rFonts w:ascii="Times New Roman" w:hAnsi="Times New Roman" w:cs="Times New Roman"/>
          <w:spacing w:val="40"/>
          <w:sz w:val="28"/>
          <w:szCs w:val="28"/>
        </w:rPr>
        <w:t>.</w:t>
      </w:r>
    </w:p>
    <w:p w:rsidR="00D12CB1" w:rsidRPr="00D12CB1" w:rsidRDefault="00D12CB1" w:rsidP="00D12CB1">
      <w:pPr>
        <w:pStyle w:val="ConsNormal"/>
        <w:ind w:right="0" w:firstLine="0"/>
        <w:jc w:val="both"/>
        <w:rPr>
          <w:rFonts w:ascii="Times New Roman" w:hAnsi="Times New Roman" w:cs="Times New Roman"/>
          <w:spacing w:val="40"/>
          <w:sz w:val="28"/>
          <w:szCs w:val="28"/>
        </w:rPr>
      </w:pPr>
      <w:r w:rsidRPr="00D12CB1">
        <w:rPr>
          <w:rFonts w:ascii="Times New Roman" w:hAnsi="Times New Roman" w:cs="Times New Roman"/>
          <w:spacing w:val="40"/>
          <w:sz w:val="28"/>
          <w:szCs w:val="28"/>
        </w:rPr>
        <w:t>Примечания:</w:t>
      </w:r>
    </w:p>
    <w:p w:rsidR="00D12CB1" w:rsidRPr="00D12CB1" w:rsidRDefault="00D12CB1" w:rsidP="00D12C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В ширину пешеходных аллей включаются зоны пешеходного движения, ра</w:t>
      </w:r>
      <w:r w:rsidRPr="00D12CB1">
        <w:rPr>
          <w:rFonts w:ascii="Times New Roman" w:hAnsi="Times New Roman" w:cs="Times New Roman"/>
          <w:sz w:val="28"/>
          <w:szCs w:val="28"/>
        </w:rPr>
        <w:t>з</w:t>
      </w:r>
      <w:r w:rsidRPr="00D12CB1">
        <w:rPr>
          <w:rFonts w:ascii="Times New Roman" w:hAnsi="Times New Roman" w:cs="Times New Roman"/>
          <w:sz w:val="28"/>
          <w:szCs w:val="28"/>
        </w:rPr>
        <w:t>граничительные зеленые полосы, водоотводные лотки и площадки для устано</w:t>
      </w:r>
      <w:r w:rsidRPr="00D12CB1">
        <w:rPr>
          <w:rFonts w:ascii="Times New Roman" w:hAnsi="Times New Roman" w:cs="Times New Roman"/>
          <w:sz w:val="28"/>
          <w:szCs w:val="28"/>
        </w:rPr>
        <w:t>в</w:t>
      </w:r>
      <w:r w:rsidRPr="00D12CB1">
        <w:rPr>
          <w:rFonts w:ascii="Times New Roman" w:hAnsi="Times New Roman" w:cs="Times New Roman"/>
          <w:sz w:val="28"/>
          <w:szCs w:val="28"/>
        </w:rPr>
        <w:t xml:space="preserve">ки скамеек. Устройство разграничительных зеленых полос необходимо при </w:t>
      </w:r>
      <w:r w:rsidRPr="00D12CB1">
        <w:rPr>
          <w:rFonts w:ascii="Times New Roman" w:hAnsi="Times New Roman" w:cs="Times New Roman"/>
          <w:sz w:val="28"/>
          <w:szCs w:val="28"/>
        </w:rPr>
        <w:lastRenderedPageBreak/>
        <w:t xml:space="preserve">ширине </w:t>
      </w:r>
      <w:smartTag w:uri="urn:schemas-microsoft-com:office:smarttags" w:element="metricconverter">
        <w:smartTagPr>
          <w:attr w:name="ProductID" w:val="6 м"/>
        </w:smartTagPr>
        <w:r w:rsidRPr="00D12CB1">
          <w:rPr>
            <w:rFonts w:ascii="Times New Roman" w:hAnsi="Times New Roman" w:cs="Times New Roman"/>
            <w:sz w:val="28"/>
            <w:szCs w:val="28"/>
          </w:rPr>
          <w:t>6 м</w:t>
        </w:r>
      </w:smartTag>
      <w:r w:rsidRPr="00D12CB1">
        <w:rPr>
          <w:rFonts w:ascii="Times New Roman" w:hAnsi="Times New Roman" w:cs="Times New Roman"/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7.3.10.</w:t>
      </w:r>
      <w:r w:rsidRPr="00D12CB1">
        <w:rPr>
          <w:rFonts w:ascii="Times New Roman" w:hAnsi="Times New Roman" w:cs="Times New Roman"/>
          <w:sz w:val="28"/>
          <w:szCs w:val="28"/>
        </w:rPr>
        <w:t xml:space="preserve"> Требуемое расчетное количество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машиномест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для парковки легк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 xml:space="preserve">вых автомобилей устанавливается из расчета 15-20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машиномест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на 100 един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временных посетителей пляжей и парков в зонах отдыха.</w:t>
      </w:r>
    </w:p>
    <w:p w:rsidR="00D12CB1" w:rsidRPr="00D12CB1" w:rsidRDefault="00D12CB1" w:rsidP="00D12C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2"/>
        <w:rPr>
          <w:iCs/>
          <w:szCs w:val="28"/>
        </w:rPr>
      </w:pPr>
      <w:bookmarkStart w:id="21" w:name="_Toc297163344"/>
      <w:r w:rsidRPr="00D12CB1">
        <w:rPr>
          <w:iCs/>
          <w:szCs w:val="28"/>
        </w:rPr>
        <w:t>7.4. Зоны размещения физкультурно-спортивных объектов</w:t>
      </w:r>
      <w:bookmarkEnd w:id="21"/>
      <w:r w:rsidRPr="00D12CB1">
        <w:rPr>
          <w:iCs/>
          <w:szCs w:val="28"/>
        </w:rPr>
        <w:t>.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7.4.1.</w:t>
      </w:r>
      <w:r w:rsidRPr="00D12CB1">
        <w:rPr>
          <w:rFonts w:ascii="Times New Roman" w:hAnsi="Times New Roman"/>
          <w:sz w:val="28"/>
          <w:szCs w:val="28"/>
        </w:rPr>
        <w:t xml:space="preserve"> Зоны размещения физкультурно-спортивных объектов (далее спо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тивные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зоны) проектируются на территории зон жилой застройки, общественно-деловых зон  и рекреационных зон.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7.4.2.</w:t>
      </w:r>
      <w:r w:rsidRPr="00D12CB1">
        <w:rPr>
          <w:rFonts w:ascii="Times New Roman" w:hAnsi="Times New Roman"/>
          <w:sz w:val="28"/>
          <w:szCs w:val="28"/>
        </w:rPr>
        <w:t xml:space="preserve"> Участки физкультурно-спортивных и физкультурно-оздоровительных 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зданий.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Площадь земельных участков физкультурно-спортивных и физкультурно-оздоровительных сооружений следует принимать исходя из суммы площадей застройки основных и вспомогательных сооружений, а также площадей, зан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маемых проездами, автостоянками, пешеходными дорожками и озеленением.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7.4.3.</w:t>
      </w:r>
      <w:r w:rsidRPr="00D12CB1">
        <w:rPr>
          <w:rFonts w:ascii="Times New Roman" w:hAnsi="Times New Roman"/>
          <w:sz w:val="28"/>
          <w:szCs w:val="28"/>
        </w:rPr>
        <w:t xml:space="preserve"> В спортивных зонах проектируются физкультурно-спортивные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оружения и помещения физкультурно-оздоровительного назначения местного (повседневного) обслуживания, а также сооружения периодического обслуж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вания.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7.4.4.</w:t>
      </w:r>
      <w:r w:rsidRPr="00D12CB1">
        <w:rPr>
          <w:rFonts w:ascii="Times New Roman" w:hAnsi="Times New Roman"/>
          <w:sz w:val="28"/>
          <w:szCs w:val="28"/>
        </w:rPr>
        <w:t xml:space="preserve"> При расчете количества и вместимости спортивных и физкульту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но-оздоровительных сооружений следует учитывать необходимость удовлетв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рения потребностей различных социальных групп населения, в том числе с ограниченными физическими возможностями, принимая социальные нормат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вы обеспеченности в соответствии с требованиями СП 35-103-2001 «Общ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ственные здания и сооружения, доступные маломобильным посетителям»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textAlignment w:val="top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7.4.5. </w:t>
      </w:r>
      <w:r w:rsidRPr="00D12CB1">
        <w:rPr>
          <w:rFonts w:ascii="Times New Roman" w:hAnsi="Times New Roman"/>
          <w:sz w:val="28"/>
          <w:szCs w:val="28"/>
        </w:rPr>
        <w:t>Открытые плоскостные физкультурно-оздоровительные сооруж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 населенного пункта, относимые к объектам повседневного и приближенн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го обслуживания, рекомендуется проектировать на придомовых территориях.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7.4.6.</w:t>
      </w:r>
      <w:r w:rsidRPr="00D12CB1">
        <w:rPr>
          <w:rFonts w:ascii="Times New Roman" w:hAnsi="Times New Roman"/>
          <w:sz w:val="28"/>
          <w:szCs w:val="28"/>
        </w:rPr>
        <w:t xml:space="preserve"> Физкультурно-спортивные сооружения периодического обслужив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ния (комплексы открытых плоскостных физкультурно-спортивных и физкул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турно-рекреационных сооружений) следует проектировать в рекреационных зонах (спортивных парках, зонах активного отдыха).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Расчетные показатели для определения общей площади открытых пло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костных физкультурно-спортивных и физкультурно-рекреационных сооруж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ний следует принимать в соответствии с требованиями СП 42.13330.2012 «Гр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достроительство. Планировка городских и сельских поселений». 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Градостроительные параметры открытых плоскостных физкультурно-спортивных и физкультурно-рекреационных сооружений (игровые площадки, игровые поля, места проведения спортивных соревнований) устанавливаются правилами соответствующих видов спорта.</w:t>
      </w:r>
    </w:p>
    <w:p w:rsidR="00D12CB1" w:rsidRPr="00D12CB1" w:rsidRDefault="00D12CB1" w:rsidP="00D12CB1">
      <w:pPr>
        <w:widowControl w:val="0"/>
        <w:shd w:val="clear" w:color="auto" w:fill="FFFFFF"/>
        <w:tabs>
          <w:tab w:val="left" w:pos="694"/>
        </w:tabs>
        <w:spacing w:line="235" w:lineRule="auto"/>
        <w:ind w:firstLine="709"/>
        <w:jc w:val="both"/>
        <w:textAlignment w:val="top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7.4.7.</w:t>
      </w:r>
      <w:r w:rsidRPr="00D12CB1">
        <w:rPr>
          <w:rFonts w:ascii="Times New Roman" w:hAnsi="Times New Roman"/>
          <w:sz w:val="28"/>
          <w:szCs w:val="28"/>
        </w:rPr>
        <w:t xml:space="preserve"> Место размещения открытых плоскостных физкультурно-спортивных сооружений выбирается с учетом действующих требований сан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тарного законодательства и нормативной документации по планировке терр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тории. </w:t>
      </w:r>
    </w:p>
    <w:p w:rsidR="00D12CB1" w:rsidRPr="00D12CB1" w:rsidRDefault="00D12CB1" w:rsidP="00D12CB1">
      <w:pPr>
        <w:widowControl w:val="0"/>
        <w:shd w:val="clear" w:color="auto" w:fill="FFFFFF"/>
        <w:tabs>
          <w:tab w:val="left" w:pos="585"/>
        </w:tabs>
        <w:ind w:firstLine="709"/>
        <w:jc w:val="both"/>
        <w:textAlignment w:val="top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7.4.8. </w:t>
      </w:r>
      <w:r w:rsidRPr="00D12CB1">
        <w:rPr>
          <w:rFonts w:ascii="Times New Roman" w:hAnsi="Times New Roman"/>
          <w:sz w:val="28"/>
          <w:szCs w:val="28"/>
        </w:rPr>
        <w:t>Территория спортивных и физкультурно-оздоровительных учр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ждений должна быть благоустроена и озеленена.</w:t>
      </w:r>
    </w:p>
    <w:p w:rsidR="00D12CB1" w:rsidRPr="00D12CB1" w:rsidRDefault="00D12CB1" w:rsidP="00D12CB1">
      <w:pPr>
        <w:widowControl w:val="0"/>
        <w:shd w:val="clear" w:color="auto" w:fill="FFFFFF"/>
        <w:ind w:firstLine="709"/>
        <w:jc w:val="both"/>
        <w:textAlignment w:val="top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Обособленные участки открытых спортивных сооружений, расположе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 xml:space="preserve">ные в общественных и рекреационных зонах, должны иметь ограждение, не менее двух въездов на территорию, дороги с твердым покрытием. </w:t>
      </w:r>
    </w:p>
    <w:p w:rsidR="00D12CB1" w:rsidRPr="00D12CB1" w:rsidRDefault="00D12CB1" w:rsidP="00D12CB1">
      <w:pPr>
        <w:widowControl w:val="0"/>
        <w:shd w:val="clear" w:color="auto" w:fill="FFFFFF"/>
        <w:ind w:firstLine="709"/>
        <w:jc w:val="both"/>
        <w:textAlignment w:val="top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2"/>
        <w:rPr>
          <w:iCs/>
          <w:szCs w:val="28"/>
        </w:rPr>
      </w:pPr>
      <w:bookmarkStart w:id="22" w:name="_Toc297163345"/>
      <w:r w:rsidRPr="00D12CB1">
        <w:rPr>
          <w:iCs/>
          <w:szCs w:val="28"/>
        </w:rPr>
        <w:t>7.5. Лечебно-оздоровительные местности и курортные зоны</w:t>
      </w:r>
      <w:bookmarkEnd w:id="22"/>
      <w:r w:rsidRPr="00D12CB1">
        <w:rPr>
          <w:iCs/>
          <w:szCs w:val="28"/>
        </w:rPr>
        <w:t>.</w:t>
      </w: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7.5.1.</w:t>
      </w:r>
      <w:r w:rsidRPr="00D12CB1">
        <w:rPr>
          <w:rFonts w:ascii="Times New Roman" w:hAnsi="Times New Roman"/>
          <w:sz w:val="28"/>
          <w:szCs w:val="28"/>
        </w:rPr>
        <w:t xml:space="preserve"> Порядок отнесения территорий сельского поселения к лечебно-оздоровительным местностям и курортам, особенности режима охраны терр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торий определяются в соответствии с требованиями статей Федерального зак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на от 23 декабря 2013 года № 406-ФЗ "О внесении изменений в Федеральный закон "Об особо охраняемых природных территориях" и отдельные законод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тельные акты Российской Федерации" от 14.03.1995 г. № 33-, статей 1, 3, 16 Федерального закона от 23.02.1995 г. № 26-ФЗ «О природных лечебных ресу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сах, лечебно-оздоровительных местностях и курортах» (с изменениями на 28 декабря 2013 года), а также статьи 96 Земельного кодекса Российской Федер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ции.</w:t>
      </w:r>
    </w:p>
    <w:p w:rsidR="00D12CB1" w:rsidRPr="00D12CB1" w:rsidRDefault="00D12CB1" w:rsidP="00D12CB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Минимальные расчетные показатели обеспечения объектами рекреац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онного назначения, размещаемыми за пределами границ населенных пунктов, следует принимать в соответствии с таблицей 20.</w:t>
      </w:r>
    </w:p>
    <w:p w:rsidR="00D12CB1" w:rsidRPr="00D12CB1" w:rsidRDefault="00D12CB1" w:rsidP="00D12CB1">
      <w:pPr>
        <w:ind w:firstLine="851"/>
        <w:jc w:val="both"/>
        <w:rPr>
          <w:rFonts w:ascii="Times New Roman" w:hAnsi="Times New Roman"/>
          <w:color w:val="0000FF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287"/>
        <w:gridCol w:w="3946"/>
        <w:gridCol w:w="2423"/>
        <w:gridCol w:w="2198"/>
      </w:tblGrid>
      <w:tr w:rsidR="00D12CB1" w:rsidRPr="00D12CB1" w:rsidTr="00D12CB1">
        <w:trPr>
          <w:trHeight w:val="24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pStyle w:val="af1"/>
              <w:jc w:val="left"/>
              <w:rPr>
                <w:b w:val="0"/>
                <w:sz w:val="28"/>
                <w:szCs w:val="28"/>
                <w:u w:val="none"/>
              </w:rPr>
            </w:pPr>
            <w:r w:rsidRPr="00D12CB1">
              <w:rPr>
                <w:b w:val="0"/>
                <w:sz w:val="28"/>
                <w:szCs w:val="28"/>
                <w:u w:val="none"/>
              </w:rPr>
              <w:t>Таблица 20</w:t>
            </w:r>
          </w:p>
        </w:tc>
      </w:tr>
      <w:tr w:rsidR="00D12CB1" w:rsidRPr="00D12CB1" w:rsidTr="00D12CB1">
        <w:trPr>
          <w:trHeight w:val="482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№</w:t>
            </w:r>
          </w:p>
          <w:p w:rsidR="00D12CB1" w:rsidRPr="00D12CB1" w:rsidRDefault="00D12CB1">
            <w:pPr>
              <w:pStyle w:val="af4"/>
              <w:jc w:val="center"/>
              <w:rPr>
                <w:b/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п/п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Объекты рекреационного назначения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Вместимость объектов р</w:t>
            </w:r>
            <w:r w:rsidRPr="00D12CB1">
              <w:rPr>
                <w:sz w:val="28"/>
                <w:szCs w:val="28"/>
              </w:rPr>
              <w:t>е</w:t>
            </w:r>
            <w:r w:rsidRPr="00D12CB1">
              <w:rPr>
                <w:sz w:val="28"/>
                <w:szCs w:val="28"/>
              </w:rPr>
              <w:t>креационного назначения, мест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539" w:hanging="539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Размер земел</w:t>
            </w:r>
            <w:r w:rsidRPr="00D12CB1">
              <w:rPr>
                <w:sz w:val="28"/>
                <w:szCs w:val="28"/>
              </w:rPr>
              <w:t>ь</w:t>
            </w:r>
            <w:r w:rsidRPr="00D12CB1">
              <w:rPr>
                <w:sz w:val="28"/>
                <w:szCs w:val="28"/>
              </w:rPr>
              <w:t>ного</w:t>
            </w:r>
          </w:p>
          <w:p w:rsidR="00D12CB1" w:rsidRPr="00D12CB1" w:rsidRDefault="00D12CB1">
            <w:pPr>
              <w:pStyle w:val="af4"/>
              <w:spacing w:after="0"/>
              <w:ind w:left="539" w:hanging="539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участка,</w:t>
            </w:r>
          </w:p>
          <w:p w:rsidR="00D12CB1" w:rsidRPr="00D12CB1" w:rsidRDefault="00D12CB1">
            <w:pPr>
              <w:pStyle w:val="af4"/>
              <w:spacing w:after="0"/>
              <w:ind w:left="539" w:hanging="539"/>
              <w:jc w:val="center"/>
              <w:rPr>
                <w:b/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м2 на 1 место</w:t>
            </w:r>
          </w:p>
        </w:tc>
      </w:tr>
      <w:tr w:rsidR="00D12CB1" w:rsidRPr="00D12CB1" w:rsidTr="00D12CB1">
        <w:trPr>
          <w:trHeight w:val="31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Объекты рекреационного назначения по приему и обслуживанию туристов с целью познавательного туризма</w:t>
            </w:r>
          </w:p>
        </w:tc>
      </w:tr>
      <w:tr w:rsidR="00D12CB1" w:rsidRPr="00D12CB1" w:rsidTr="00D12CB1">
        <w:trPr>
          <w:trHeight w:val="316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Туристические гостиницы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До 100 мест.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Свыше 100 мест –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-по заданию на проектирование.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55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75</w:t>
            </w:r>
          </w:p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32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Гостиницы для автотуристов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До 100 мест.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Свыше 100 мест –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-по заданию на проектирование.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 xml:space="preserve"> 55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75</w:t>
            </w:r>
          </w:p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316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3.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Мотели, кемпинги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До 100 мест.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Свыше 100 мест –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-по заданию на проектирование.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55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75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31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Основные объекты рекреационного назначения, специализирующиеся на в</w:t>
            </w:r>
            <w:r w:rsidRPr="00D12CB1">
              <w:rPr>
                <w:sz w:val="28"/>
                <w:szCs w:val="28"/>
              </w:rPr>
              <w:t>и</w:t>
            </w:r>
            <w:r w:rsidRPr="00D12CB1">
              <w:rPr>
                <w:sz w:val="28"/>
                <w:szCs w:val="28"/>
              </w:rPr>
              <w:t>дах спортивного и оздоровительного отдыха и туризма</w:t>
            </w:r>
          </w:p>
        </w:tc>
      </w:tr>
      <w:tr w:rsidR="00D12CB1" w:rsidRPr="00D12CB1" w:rsidTr="00D12CB1">
        <w:trPr>
          <w:trHeight w:val="32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  <w:lang w:val="en-US"/>
              </w:rPr>
              <w:t>4</w:t>
            </w:r>
            <w:r w:rsidRPr="00D12CB1">
              <w:rPr>
                <w:sz w:val="28"/>
                <w:szCs w:val="28"/>
              </w:rPr>
              <w:t>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Туристические базы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По заданию на проектирование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65-80</w:t>
            </w:r>
          </w:p>
        </w:tc>
      </w:tr>
      <w:tr w:rsidR="00D12CB1" w:rsidRPr="00D12CB1" w:rsidTr="00D12CB1">
        <w:trPr>
          <w:trHeight w:val="37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5.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Оборудованные походные площадки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По заданию на проектирование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5-8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32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6.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Спортивно-оздоровительные базы выходного дня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По заданию на проектирование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140-160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8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Объекты оздоровительного и реабилитационного профиля территории</w:t>
            </w:r>
          </w:p>
        </w:tc>
      </w:tr>
      <w:tr w:rsidR="00D12CB1" w:rsidRPr="00D12CB1" w:rsidTr="00D12CB1">
        <w:trPr>
          <w:trHeight w:val="8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Санатории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 заданию на проектирование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 125-150</w:t>
            </w:r>
          </w:p>
        </w:tc>
      </w:tr>
      <w:tr w:rsidR="00D12CB1" w:rsidRPr="00D12CB1" w:rsidTr="00D12CB1">
        <w:trPr>
          <w:trHeight w:val="8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Детские санатории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 заданию на проектирование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145-170</w:t>
            </w:r>
          </w:p>
        </w:tc>
      </w:tr>
      <w:tr w:rsidR="00D12CB1" w:rsidRPr="00D12CB1" w:rsidTr="00D12CB1">
        <w:trPr>
          <w:trHeight w:val="8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Санатории-профилактории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 заданию на проектирование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70-100</w:t>
            </w:r>
          </w:p>
        </w:tc>
      </w:tr>
      <w:tr w:rsidR="00D12CB1" w:rsidRPr="00D12CB1" w:rsidTr="00D12CB1">
        <w:trPr>
          <w:trHeight w:val="8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Специализированные больн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цы восстановительного леч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 заданию на проектирование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140-200</w:t>
            </w:r>
          </w:p>
        </w:tc>
      </w:tr>
      <w:tr w:rsidR="00D12CB1" w:rsidRPr="00D12CB1" w:rsidTr="00D12CB1">
        <w:trPr>
          <w:trHeight w:val="8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Объекты рекреационного назначения оздоровительного профиля по обслуж</w:t>
            </w:r>
            <w:r w:rsidRPr="00D12CB1">
              <w:rPr>
                <w:sz w:val="28"/>
                <w:szCs w:val="28"/>
              </w:rPr>
              <w:t>и</w:t>
            </w:r>
            <w:r w:rsidRPr="00D12CB1">
              <w:rPr>
                <w:sz w:val="28"/>
                <w:szCs w:val="28"/>
              </w:rPr>
              <w:t>ванию туристов</w:t>
            </w:r>
          </w:p>
        </w:tc>
      </w:tr>
      <w:tr w:rsidR="00D12CB1" w:rsidRPr="00D12CB1" w:rsidTr="00D12CB1">
        <w:trPr>
          <w:trHeight w:val="8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11.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Пансионаты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По заданию на проектирование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120-130</w:t>
            </w:r>
          </w:p>
        </w:tc>
      </w:tr>
      <w:tr w:rsidR="00D12CB1" w:rsidRPr="00D12CB1" w:rsidTr="00D12CB1">
        <w:trPr>
          <w:trHeight w:val="501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12.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Детские и молодежные лагеря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По заданию на проектирование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150-200</w:t>
            </w:r>
          </w:p>
        </w:tc>
      </w:tr>
      <w:tr w:rsidR="00D12CB1" w:rsidRPr="00D12CB1" w:rsidTr="00D12CB1">
        <w:trPr>
          <w:trHeight w:val="513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13.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Площадки отдыха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10-25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75</w:t>
            </w:r>
          </w:p>
        </w:tc>
      </w:tr>
      <w:tr w:rsidR="00D12CB1" w:rsidRPr="00D12CB1" w:rsidTr="00D12CB1">
        <w:trPr>
          <w:trHeight w:val="8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14.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Дом охотника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10-20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25</w:t>
            </w:r>
          </w:p>
        </w:tc>
      </w:tr>
      <w:tr w:rsidR="00D12CB1" w:rsidRPr="00D12CB1" w:rsidTr="00D12CB1">
        <w:trPr>
          <w:trHeight w:val="8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15.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Дом рыбака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25-100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25</w:t>
            </w:r>
          </w:p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8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Лесные хижины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10-15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15-20</w:t>
            </w:r>
          </w:p>
        </w:tc>
      </w:tr>
      <w:tr w:rsidR="00D12CB1" w:rsidRPr="00D12CB1" w:rsidTr="00D12CB1">
        <w:trPr>
          <w:trHeight w:val="8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17.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Объекты размещения экзот</w:t>
            </w:r>
            <w:r w:rsidRPr="00D12CB1">
              <w:rPr>
                <w:sz w:val="28"/>
                <w:szCs w:val="28"/>
              </w:rPr>
              <w:t>и</w:t>
            </w:r>
            <w:r w:rsidRPr="00D12CB1">
              <w:rPr>
                <w:sz w:val="28"/>
                <w:szCs w:val="28"/>
              </w:rPr>
              <w:t>ческого характера: хутора, слободки, постоялые дворы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pStyle w:val="af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12CB1">
              <w:rPr>
                <w:sz w:val="28"/>
                <w:szCs w:val="28"/>
              </w:rPr>
              <w:t>25-50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pStyle w:val="af4"/>
              <w:spacing w:after="0"/>
              <w:ind w:left="0"/>
              <w:rPr>
                <w:sz w:val="28"/>
                <w:szCs w:val="28"/>
              </w:rPr>
            </w:pPr>
          </w:p>
        </w:tc>
      </w:tr>
    </w:tbl>
    <w:p w:rsidR="00D12CB1" w:rsidRPr="00D12CB1" w:rsidRDefault="00D12CB1" w:rsidP="00D12CB1">
      <w:pPr>
        <w:pStyle w:val="a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b/>
          <w:sz w:val="28"/>
          <w:szCs w:val="28"/>
        </w:rPr>
        <w:t xml:space="preserve">7.5.2. </w:t>
      </w:r>
      <w:r w:rsidRPr="00D12CB1">
        <w:rPr>
          <w:sz w:val="28"/>
          <w:szCs w:val="28"/>
        </w:rPr>
        <w:t>На территории лечебно-оздоровительных местностей и курортных зон следует размещать санаторно-курортные и оздоровительные учреждения, учреждения отдыха и туризма, учреждения и предприятия обслуживания леч</w:t>
      </w:r>
      <w:r w:rsidRPr="00D12CB1">
        <w:rPr>
          <w:sz w:val="28"/>
          <w:szCs w:val="28"/>
        </w:rPr>
        <w:t>а</w:t>
      </w:r>
      <w:r w:rsidRPr="00D12CB1">
        <w:rPr>
          <w:sz w:val="28"/>
          <w:szCs w:val="28"/>
        </w:rPr>
        <w:t>щихся и отдыхающих, курортные парки</w:t>
      </w:r>
      <w:r w:rsidRPr="00D12CB1">
        <w:rPr>
          <w:color w:val="0000FF"/>
          <w:sz w:val="28"/>
          <w:szCs w:val="28"/>
        </w:rPr>
        <w:t xml:space="preserve"> </w:t>
      </w:r>
      <w:r w:rsidRPr="00D12CB1">
        <w:rPr>
          <w:sz w:val="28"/>
          <w:szCs w:val="28"/>
        </w:rPr>
        <w:t>и другие озелененные территории о</w:t>
      </w:r>
      <w:r w:rsidRPr="00D12CB1">
        <w:rPr>
          <w:sz w:val="28"/>
          <w:szCs w:val="28"/>
        </w:rPr>
        <w:t>б</w:t>
      </w:r>
      <w:r w:rsidRPr="00D12CB1">
        <w:rPr>
          <w:sz w:val="28"/>
          <w:szCs w:val="28"/>
        </w:rPr>
        <w:t>щего пользования, пляжи.</w:t>
      </w:r>
    </w:p>
    <w:p w:rsidR="00D12CB1" w:rsidRPr="00D12CB1" w:rsidRDefault="00D12CB1" w:rsidP="00D12CB1">
      <w:pPr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7.5.3. </w:t>
      </w:r>
      <w:r w:rsidRPr="00D12CB1">
        <w:rPr>
          <w:rFonts w:ascii="Times New Roman" w:hAnsi="Times New Roman"/>
          <w:sz w:val="28"/>
          <w:szCs w:val="28"/>
        </w:rPr>
        <w:t>При планировке и застройке курортной зоны необходимо учит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>вать ориентировочные показатели рекреационной нагрузки на природный ландшафт в соответствии с требованиями таблицы 21.</w:t>
      </w:r>
    </w:p>
    <w:p w:rsidR="00D12CB1" w:rsidRPr="00D12CB1" w:rsidRDefault="00D12CB1" w:rsidP="00D12CB1">
      <w:pPr>
        <w:widowControl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7112"/>
        <w:gridCol w:w="2432"/>
      </w:tblGrid>
      <w:tr w:rsidR="00D12CB1" w:rsidRPr="00D12CB1" w:rsidTr="00D12CB1">
        <w:trPr>
          <w:trHeight w:val="242"/>
          <w:jc w:val="center"/>
        </w:trPr>
        <w:tc>
          <w:tcPr>
            <w:tcW w:w="9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Таблица 21</w:t>
            </w:r>
          </w:p>
        </w:tc>
      </w:tr>
      <w:tr w:rsidR="00D12CB1" w:rsidRPr="00D12CB1" w:rsidTr="00D12CB1">
        <w:trPr>
          <w:trHeight w:val="242"/>
          <w:jc w:val="center"/>
        </w:trPr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Нормируемый компонент ландшафта и вид его испол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ь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зования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Рекреационная </w:t>
            </w: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нагрузка, чел./га</w:t>
            </w:r>
          </w:p>
        </w:tc>
      </w:tr>
      <w:tr w:rsidR="00D12CB1" w:rsidRPr="00D12CB1" w:rsidTr="00D12CB1">
        <w:trPr>
          <w:jc w:val="center"/>
        </w:trPr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Акватория (для купания):</w:t>
            </w:r>
          </w:p>
          <w:p w:rsidR="00D12CB1" w:rsidRPr="00D12CB1" w:rsidRDefault="00D12CB1">
            <w:pPr>
              <w:widowControl w:val="0"/>
              <w:ind w:left="57"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 для катания на весельных лодках (2 чел. на лодку);</w:t>
            </w:r>
          </w:p>
          <w:p w:rsidR="00D12CB1" w:rsidRPr="00D12CB1" w:rsidRDefault="00D12CB1">
            <w:pPr>
              <w:widowControl w:val="0"/>
              <w:ind w:left="57"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 для катания на моторных лодках и водных лыжах;</w:t>
            </w:r>
          </w:p>
          <w:p w:rsidR="00D12CB1" w:rsidRPr="00D12CB1" w:rsidRDefault="00D12CB1">
            <w:pPr>
              <w:widowControl w:val="0"/>
              <w:ind w:left="57"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 для прочих плавательных средств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2-5</w:t>
            </w: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0,5-1</w:t>
            </w: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5-10</w:t>
            </w:r>
          </w:p>
        </w:tc>
      </w:tr>
      <w:tr w:rsidR="00D12CB1" w:rsidRPr="00D12CB1" w:rsidTr="00D12CB1">
        <w:trPr>
          <w:jc w:val="center"/>
        </w:trPr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Берег и прибрежная акватория (для любительского р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ы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боловства):</w:t>
            </w:r>
          </w:p>
          <w:p w:rsidR="00D12CB1" w:rsidRPr="00D12CB1" w:rsidRDefault="00D12CB1">
            <w:pPr>
              <w:widowControl w:val="0"/>
              <w:ind w:left="57"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 для ловли рыбы с лодки (2 чел. на лодку);</w:t>
            </w:r>
          </w:p>
          <w:p w:rsidR="00D12CB1" w:rsidRPr="00D12CB1" w:rsidRDefault="00D12CB1">
            <w:pPr>
              <w:widowControl w:val="0"/>
              <w:ind w:left="57"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 для ловли рыбы с берега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10-20</w:t>
            </w: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50-100</w:t>
            </w:r>
          </w:p>
        </w:tc>
      </w:tr>
      <w:tr w:rsidR="00D12CB1" w:rsidRPr="00D12CB1" w:rsidTr="00D12CB1">
        <w:trPr>
          <w:jc w:val="center"/>
        </w:trPr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widowControl w:val="0"/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Территория для размещения палаточных лагерей:</w:t>
            </w:r>
          </w:p>
          <w:p w:rsidR="00D12CB1" w:rsidRPr="00D12CB1" w:rsidRDefault="00D12CB1">
            <w:pPr>
              <w:widowControl w:val="0"/>
              <w:ind w:left="57"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 для глубинных участков</w:t>
            </w:r>
          </w:p>
          <w:p w:rsidR="00D12CB1" w:rsidRPr="00D12CB1" w:rsidRDefault="00D12CB1">
            <w:pPr>
              <w:widowControl w:val="0"/>
              <w:ind w:left="57"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 для прибрежных участков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250-300</w:t>
            </w: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300-400</w:t>
            </w:r>
          </w:p>
        </w:tc>
      </w:tr>
    </w:tbl>
    <w:p w:rsidR="00D12CB1" w:rsidRPr="00D12CB1" w:rsidRDefault="00D12CB1" w:rsidP="00D12CB1">
      <w:pPr>
        <w:pStyle w:val="2"/>
        <w:rPr>
          <w:iCs/>
          <w:szCs w:val="28"/>
        </w:rPr>
      </w:pPr>
      <w:bookmarkStart w:id="23" w:name="_Toc297163346"/>
    </w:p>
    <w:p w:rsidR="00D12CB1" w:rsidRPr="00D12CB1" w:rsidRDefault="00D12CB1" w:rsidP="00D12CB1">
      <w:pPr>
        <w:pStyle w:val="2"/>
        <w:rPr>
          <w:iCs/>
          <w:szCs w:val="28"/>
        </w:rPr>
      </w:pPr>
      <w:r w:rsidRPr="00D12CB1">
        <w:rPr>
          <w:iCs/>
          <w:szCs w:val="28"/>
        </w:rPr>
        <w:t>7.6. Зоны учреждений отдыха и оздоровления детей</w:t>
      </w:r>
      <w:bookmarkEnd w:id="23"/>
      <w:r w:rsidRPr="00D12CB1">
        <w:rPr>
          <w:iCs/>
          <w:szCs w:val="28"/>
        </w:rPr>
        <w:t>.</w:t>
      </w:r>
    </w:p>
    <w:p w:rsidR="00D12CB1" w:rsidRPr="00D12CB1" w:rsidRDefault="00D12CB1" w:rsidP="00D12CB1">
      <w:pPr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iCs/>
          <w:sz w:val="28"/>
          <w:szCs w:val="28"/>
        </w:rPr>
        <w:t>7.6.</w:t>
      </w:r>
      <w:r w:rsidRPr="00D12CB1">
        <w:rPr>
          <w:rFonts w:ascii="Times New Roman" w:hAnsi="Times New Roman"/>
          <w:b/>
          <w:sz w:val="28"/>
          <w:szCs w:val="28"/>
        </w:rPr>
        <w:t>1.</w:t>
      </w:r>
      <w:r w:rsidRPr="00D12CB1">
        <w:rPr>
          <w:rFonts w:ascii="Times New Roman" w:hAnsi="Times New Roman"/>
          <w:sz w:val="28"/>
          <w:szCs w:val="28"/>
        </w:rPr>
        <w:t xml:space="preserve"> Для проектирования </w:t>
      </w:r>
      <w:r w:rsidRPr="00D12CB1">
        <w:rPr>
          <w:rFonts w:ascii="Times New Roman" w:hAnsi="Times New Roman"/>
          <w:b/>
          <w:sz w:val="28"/>
          <w:szCs w:val="28"/>
        </w:rPr>
        <w:t>учреждений отдыха и оздоровления детей</w:t>
      </w:r>
      <w:r w:rsidRPr="00D12CB1">
        <w:rPr>
          <w:rFonts w:ascii="Times New Roman" w:hAnsi="Times New Roman"/>
          <w:sz w:val="28"/>
          <w:szCs w:val="28"/>
        </w:rPr>
        <w:t xml:space="preserve"> на территории рекреационных зон и зонах лечебно-оздоровительные местностей и курортов выделяются участки, отличающиеся благоприятными природными условиями, высокими эстетическими качествами ландшафта, отвечающие с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lastRenderedPageBreak/>
        <w:t>нитарно-гигиеническим требованиям и условиям организации полноценного отдыха, занятий спортом, купания и туристских походов.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iCs/>
          <w:sz w:val="28"/>
          <w:szCs w:val="28"/>
        </w:rPr>
        <w:t>7.6.</w:t>
      </w:r>
      <w:r w:rsidRPr="00D12CB1">
        <w:rPr>
          <w:rFonts w:ascii="Times New Roman" w:hAnsi="Times New Roman"/>
          <w:b/>
          <w:sz w:val="28"/>
          <w:szCs w:val="28"/>
        </w:rPr>
        <w:t>2.</w:t>
      </w:r>
      <w:r w:rsidRPr="00D12CB1">
        <w:rPr>
          <w:rFonts w:ascii="Times New Roman" w:hAnsi="Times New Roman"/>
          <w:sz w:val="28"/>
          <w:szCs w:val="28"/>
        </w:rPr>
        <w:t xml:space="preserve"> Земельный участок должен быть сухим, чистым, хорошо проветр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ваемым и </w:t>
      </w:r>
      <w:proofErr w:type="spellStart"/>
      <w:r w:rsidRPr="00D12CB1">
        <w:rPr>
          <w:rFonts w:ascii="Times New Roman" w:hAnsi="Times New Roman"/>
          <w:sz w:val="28"/>
          <w:szCs w:val="28"/>
        </w:rPr>
        <w:t>инсолируемым</w:t>
      </w:r>
      <w:proofErr w:type="spellEnd"/>
      <w:r w:rsidRPr="00D12CB1">
        <w:rPr>
          <w:rFonts w:ascii="Times New Roman" w:hAnsi="Times New Roman"/>
          <w:sz w:val="28"/>
          <w:szCs w:val="28"/>
        </w:rPr>
        <w:t>. Не допускается использование заболоченных, плохо проветриваемых, расположенных в пониженных местах с обильным выпаден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ем росы.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Запрещается размещать детские оздоровительные учреждения вблизи животноводческих и птицеводческих объектов, сельскохозяйственных угодий, а также складирования, мест переработки мусора и сброса сточных вод.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Размещение детских оздоровительных учреждений на территории сан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тарно-защитных зон не допускается. Расстояния от промышленных, комм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нальных и хозяйственных организаций до детских оздоровительных учрежд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ний принимаются в соответствии с требованиями настоящих нормативов.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iCs/>
          <w:sz w:val="28"/>
          <w:szCs w:val="28"/>
        </w:rPr>
        <w:t>7.6.</w:t>
      </w:r>
      <w:r w:rsidRPr="00D12CB1">
        <w:rPr>
          <w:rFonts w:ascii="Times New Roman" w:hAnsi="Times New Roman"/>
          <w:b/>
          <w:sz w:val="28"/>
          <w:szCs w:val="28"/>
        </w:rPr>
        <w:t>3.</w:t>
      </w:r>
      <w:r w:rsidRPr="00D12CB1">
        <w:rPr>
          <w:rFonts w:ascii="Times New Roman" w:hAnsi="Times New Roman"/>
          <w:sz w:val="28"/>
          <w:szCs w:val="28"/>
        </w:rPr>
        <w:t xml:space="preserve"> При проектировании детских оздоровительных учреждений, учас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ки следует размещать: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с учетом розы ветров;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с наветренной стороны от источников шума и загрязнений атмосферн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го воздуха;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выше по течению водоемов относительно источников загрязнения;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вблизи лесных массивов и водоемов.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Загородные детские оздоровительные учреждения отделяют от жилых зданий для сотрудников, а также учреждений отдыха взрослых полосой зеленых насаждений шириной не менее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iCs/>
          <w:sz w:val="28"/>
          <w:szCs w:val="28"/>
        </w:rPr>
        <w:t>7.6.</w:t>
      </w:r>
      <w:r w:rsidRPr="00D12CB1">
        <w:rPr>
          <w:rFonts w:ascii="Times New Roman" w:hAnsi="Times New Roman"/>
          <w:b/>
          <w:sz w:val="28"/>
          <w:szCs w:val="28"/>
        </w:rPr>
        <w:t>4.</w:t>
      </w:r>
      <w:r w:rsidRPr="00D12CB1">
        <w:rPr>
          <w:rFonts w:ascii="Times New Roman" w:hAnsi="Times New Roman"/>
          <w:sz w:val="28"/>
          <w:szCs w:val="28"/>
        </w:rPr>
        <w:t xml:space="preserve"> Через территорию детских оздоровительных учреждений не дол</w:t>
      </w:r>
      <w:r w:rsidRPr="00D12CB1">
        <w:rPr>
          <w:rFonts w:ascii="Times New Roman" w:hAnsi="Times New Roman"/>
          <w:sz w:val="28"/>
          <w:szCs w:val="28"/>
        </w:rPr>
        <w:t>ж</w:t>
      </w:r>
      <w:r w:rsidRPr="00D12CB1">
        <w:rPr>
          <w:rFonts w:ascii="Times New Roman" w:hAnsi="Times New Roman"/>
          <w:sz w:val="28"/>
          <w:szCs w:val="28"/>
        </w:rPr>
        <w:t>ны проходить магистральные инженерные коммуникации (водоснабжение, к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нализация, тепло, газо, электроснабжение).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iCs/>
          <w:sz w:val="28"/>
          <w:szCs w:val="28"/>
        </w:rPr>
        <w:t>7.6.</w:t>
      </w:r>
      <w:r w:rsidRPr="00D12CB1">
        <w:rPr>
          <w:rFonts w:ascii="Times New Roman" w:hAnsi="Times New Roman"/>
          <w:b/>
          <w:sz w:val="28"/>
          <w:szCs w:val="28"/>
        </w:rPr>
        <w:t>5.</w:t>
      </w:r>
      <w:r w:rsidRPr="00D12CB1">
        <w:rPr>
          <w:rFonts w:ascii="Times New Roman" w:hAnsi="Times New Roman"/>
          <w:sz w:val="28"/>
          <w:szCs w:val="28"/>
        </w:rPr>
        <w:t xml:space="preserve"> Земельный участок детского оздоровительного учреждения делится на территорию основной застройки и вспомогательную территорию.</w:t>
      </w:r>
    </w:p>
    <w:p w:rsidR="00D12CB1" w:rsidRPr="00D12CB1" w:rsidRDefault="00D12CB1" w:rsidP="00D12CB1">
      <w:pPr>
        <w:widowControl w:val="0"/>
        <w:tabs>
          <w:tab w:val="left" w:pos="7479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Состав зданий и сооружений на территории детского оздоровительного учреждения определяется в соответствии с требованиями СанПиН 2.4.4.1204-03. «Санитарно-эпидемиологические требования к устройству, содержанию и организации работы стационарных организаций отдыха и оздоровления детей».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iCs/>
          <w:sz w:val="28"/>
          <w:szCs w:val="28"/>
        </w:rPr>
        <w:t>7.6.</w:t>
      </w:r>
      <w:r w:rsidRPr="00D12CB1">
        <w:rPr>
          <w:rFonts w:ascii="Times New Roman" w:hAnsi="Times New Roman"/>
          <w:b/>
          <w:sz w:val="28"/>
          <w:szCs w:val="28"/>
        </w:rPr>
        <w:t>6.</w:t>
      </w:r>
      <w:r w:rsidRPr="00D12CB1">
        <w:rPr>
          <w:rFonts w:ascii="Times New Roman" w:hAnsi="Times New Roman"/>
          <w:sz w:val="28"/>
          <w:szCs w:val="28"/>
        </w:rPr>
        <w:t xml:space="preserve"> Территория основной застройки детского оздоровительного учр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ждения включает жилую, культурно-массовую, физкультурно-оздоровительную, медицинскую, административную, хозяйственную зоны и зону технического назначения.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На вспомогательной территории могут проектироваться: котельная с хр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нилищем топлива, сооружения водоснабжения, локальные очистные сооруж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 для автостоянок, оранжерейно-тепличное хозяйство, ремонтные масте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 xml:space="preserve">ские, автостоянка для хозяйственных машин. </w:t>
      </w:r>
    </w:p>
    <w:p w:rsidR="00D12CB1" w:rsidRPr="00D12CB1" w:rsidRDefault="00D12CB1" w:rsidP="00D12CB1">
      <w:pPr>
        <w:widowControl w:val="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Вспомогательная территория проектируется с учетом возможной орган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зации самостоятельного въезда на территорию.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7.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Участки основной и вспомогательной застройки детского оздоров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тельного учреждения должны иметь ограждение высотой не менее </w:t>
      </w:r>
      <w:smartTag w:uri="urn:schemas-microsoft-com:office:smarttags" w:element="metricconverter">
        <w:smartTagPr>
          <w:attr w:name="ProductID" w:val="0,9 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0,9 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и не менее двух въездов (основной и хозяйственный). 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8.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Жилая зона обслуживающего персонала проектируется на рассто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нии не менее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100 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от территории основной застройки. 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9.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Территория, предназначенная для отдыха и купания детей (пляж), должна быть удалена от гидротехнических сооружений, мест сброса сточных вод, стойбищ и водопоя скота и других источников загрязнения или распол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гаться выше указанных источников загрязнения на расстоянии не менее </w:t>
      </w:r>
      <w:smartTag w:uri="urn:schemas-microsoft-com:office:smarttags" w:element="metricconverter">
        <w:smartTagPr>
          <w:attr w:name="ProductID" w:val="500 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500 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D12CB1" w:rsidRPr="00D12CB1" w:rsidRDefault="00D12CB1" w:rsidP="00D12CB1">
      <w:pPr>
        <w:pStyle w:val="HTML"/>
        <w:widowControl w:val="0"/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color w:val="auto"/>
          <w:sz w:val="28"/>
          <w:szCs w:val="28"/>
        </w:rPr>
        <w:t>Территория должна быть благоустроена.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10.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При выборе территории пляжа следует исключить возможность неблагоприятных и опасных природных процессов – оползней, обвалов и др.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color w:val="auto"/>
          <w:sz w:val="28"/>
          <w:szCs w:val="28"/>
        </w:rPr>
        <w:t>Запрещается размещать пляжи в границах 1-го пояса зоны санитарной охраны источников хозяйственно-питьевого водоснабжения.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color w:val="auto"/>
          <w:sz w:val="28"/>
          <w:szCs w:val="28"/>
        </w:rPr>
        <w:t>В местах, отводимых для купания, не должно быть выходов грунтовых вод с низкой температурой, резко выраженных и быстрых водоворотов, вор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нок, течения, превышающего 0,5 м/с.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11.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Пляжи проектируются исходя из </w:t>
      </w:r>
      <w:smartTag w:uri="urn:schemas-microsoft-com:office:smarttags" w:element="metricconverter">
        <w:smartTagPr>
          <w:attr w:name="ProductID" w:val="4 м2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4 м</w:t>
        </w:r>
        <w:r w:rsidRPr="00D12CB1">
          <w:rPr>
            <w:rFonts w:ascii="Times New Roman" w:hAnsi="Times New Roman" w:cs="Times New Roman"/>
            <w:color w:val="auto"/>
            <w:sz w:val="28"/>
            <w:szCs w:val="28"/>
            <w:vertAlign w:val="superscript"/>
          </w:rPr>
          <w:t>2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на 1 место в оздоровител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ных и </w:t>
      </w:r>
      <w:smartTag w:uri="urn:schemas-microsoft-com:office:smarttags" w:element="metricconverter">
        <w:smartTagPr>
          <w:attr w:name="ProductID" w:val="5 м2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5 м</w:t>
        </w:r>
        <w:r w:rsidRPr="00D12CB1">
          <w:rPr>
            <w:rFonts w:ascii="Times New Roman" w:hAnsi="Times New Roman" w:cs="Times New Roman"/>
            <w:color w:val="auto"/>
            <w:sz w:val="28"/>
            <w:szCs w:val="28"/>
            <w:vertAlign w:val="superscript"/>
          </w:rPr>
          <w:t>2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 xml:space="preserve"> 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на 1 место в санаторно-оздоровительных учреждениях. Коэффиц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ент одновременной загрузки пляжа для детских оздоровительных учреждений равен 0,5 для санаторно-оздоровительных – 1.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При ширине пляжной полосы </w:t>
      </w:r>
      <w:smartTag w:uri="urn:schemas-microsoft-com:office:smarttags" w:element="metricconverter">
        <w:smartTagPr>
          <w:attr w:name="ProductID" w:val="25 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25 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и более минимальная допустимая в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личина береговой полосы должна составлять </w:t>
      </w:r>
      <w:smartTag w:uri="urn:schemas-microsoft-com:office:smarttags" w:element="metricconverter">
        <w:smartTagPr>
          <w:attr w:name="ProductID" w:val="0,25 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0,25 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на 1 ребенка.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12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. Зона купания должна иметь песчаное, гравийное или галечное дно с пологим уклоном (не более 0,02) без обрывов и ям. Расстояние от уреза воды до буйков не должно превышать</w:t>
      </w:r>
      <w:r w:rsidRPr="00D12CB1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5 м"/>
        </w:smartTagPr>
        <w:r w:rsidRPr="00D12CB1">
          <w:rPr>
            <w:rFonts w:ascii="Times New Roman" w:hAnsi="Times New Roman" w:cs="Times New Roman"/>
            <w:color w:val="auto"/>
            <w:spacing w:val="-2"/>
            <w:sz w:val="28"/>
            <w:szCs w:val="28"/>
          </w:rPr>
          <w:t>25 м</w:t>
        </w:r>
      </w:smartTag>
      <w:r w:rsidRPr="00D12CB1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. Площадь акватории должна составлять на 1 человека не менее </w:t>
      </w:r>
      <w:smartTag w:uri="urn:schemas-microsoft-com:office:smarttags" w:element="metricconverter">
        <w:smartTagPr>
          <w:attr w:name="ProductID" w:val="5 м2"/>
        </w:smartTagPr>
        <w:r w:rsidRPr="00D12CB1">
          <w:rPr>
            <w:rFonts w:ascii="Times New Roman" w:hAnsi="Times New Roman" w:cs="Times New Roman"/>
            <w:color w:val="auto"/>
            <w:spacing w:val="-2"/>
            <w:sz w:val="28"/>
            <w:szCs w:val="28"/>
          </w:rPr>
          <w:t>5 м</w:t>
        </w:r>
        <w:r w:rsidRPr="00D12CB1">
          <w:rPr>
            <w:rFonts w:ascii="Times New Roman" w:hAnsi="Times New Roman" w:cs="Times New Roman"/>
            <w:color w:val="auto"/>
            <w:spacing w:val="-2"/>
            <w:sz w:val="28"/>
            <w:szCs w:val="28"/>
            <w:vertAlign w:val="superscript"/>
          </w:rPr>
          <w:t>2</w:t>
        </w:r>
      </w:smartTag>
      <w:r w:rsidRPr="00D12CB1">
        <w:rPr>
          <w:rFonts w:ascii="Times New Roman" w:hAnsi="Times New Roman" w:cs="Times New Roman"/>
          <w:color w:val="auto"/>
          <w:spacing w:val="-2"/>
          <w:sz w:val="28"/>
          <w:szCs w:val="28"/>
        </w:rPr>
        <w:t>, в непроточных водоемах –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 м2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10 м</w:t>
        </w:r>
        <w:r w:rsidRPr="00D12CB1">
          <w:rPr>
            <w:rFonts w:ascii="Times New Roman" w:hAnsi="Times New Roman" w:cs="Times New Roman"/>
            <w:color w:val="auto"/>
            <w:sz w:val="28"/>
            <w:szCs w:val="28"/>
            <w:vertAlign w:val="superscript"/>
          </w:rPr>
          <w:t>2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Максимальная глубина открытых водоемов в местах купания детей должна составлять от 0,7 до </w:t>
      </w:r>
      <w:smartTag w:uri="urn:schemas-microsoft-com:office:smarttags" w:element="metricconverter">
        <w:smartTagPr>
          <w:attr w:name="ProductID" w:val="1,2 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1,2 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>. Глубина зоны купания в детском секторе (для детей до 8 лет) должна составлять 40-</w:t>
      </w:r>
      <w:smartTag w:uri="urn:schemas-microsoft-com:office:smarttags" w:element="metricconverter">
        <w:smartTagPr>
          <w:attr w:name="ProductID" w:val="50 с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50 см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, но не более </w:t>
      </w:r>
      <w:smartTag w:uri="urn:schemas-microsoft-com:office:smarttags" w:element="metricconverter">
        <w:smartTagPr>
          <w:attr w:name="ProductID" w:val="70 с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70 см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13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. При отсутствии естественных водоемов проектируются иску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ственные бассейны в соответствии с расчетами.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14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. Площадь озеленения территорий детского оздоровительного учреждения должна составлять не менее 60 % участка основной застройки. При размещении учреждения в лесном или парковом массиве площадь озелененных территорий может быть сокращена до 50 %.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color w:val="auto"/>
          <w:sz w:val="28"/>
          <w:szCs w:val="28"/>
        </w:rPr>
        <w:t>Зеленые насаждения рекомендуется включать в каждую из функционал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ных зон для обеспечения благоприятного микроклимата.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15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. Водоснабжение, канализация и теплоснабжение в детских оздор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вительных учреждениях проектируются централизованными.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color w:val="auto"/>
          <w:sz w:val="28"/>
          <w:szCs w:val="28"/>
        </w:rPr>
        <w:t>При отсутствии централизованных сетей проектируются местные сист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lastRenderedPageBreak/>
        <w:t>мы водоснабжения, канализации и местные очистные сооружения. Допускается применение автономного, в том числе газового отопления.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16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. На территории детских оздоровительных учреждений, помимо туалетов в здании, возможно проектирование дополнительных канализованных туалетов на расстоянии не менее </w:t>
      </w:r>
      <w:smartTag w:uri="urn:schemas-microsoft-com:office:smarttags" w:element="metricconverter">
        <w:smartTagPr>
          <w:attr w:name="ProductID" w:val="50 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50 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от жилых зданий и столовой по соглас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ванию с местными органами </w:t>
      </w:r>
      <w:proofErr w:type="spellStart"/>
      <w:r w:rsidRPr="00D12CB1">
        <w:rPr>
          <w:rFonts w:ascii="Times New Roman" w:hAnsi="Times New Roman" w:cs="Times New Roman"/>
          <w:color w:val="auto"/>
          <w:sz w:val="28"/>
          <w:szCs w:val="28"/>
        </w:rPr>
        <w:t>Роспотребнадзора</w:t>
      </w:r>
      <w:proofErr w:type="spellEnd"/>
      <w:r w:rsidRPr="00D12CB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17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. Для сбора мусора и пищевых отходов на территории хозяйстве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ной зоны проектируются площадки с твердым покрытием, размеры которых превышают площадь основания контейнеров на </w:t>
      </w:r>
      <w:smartTag w:uri="urn:schemas-microsoft-com:office:smarttags" w:element="metricconverter">
        <w:smartTagPr>
          <w:attr w:name="ProductID" w:val="1,0 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1,0 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во все стороны. Площа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ки, к которым должны быть удобные подъезды, размещают на расстоянии не менее </w:t>
      </w:r>
      <w:smartTag w:uri="urn:schemas-microsoft-com:office:smarttags" w:element="metricconverter">
        <w:smartTagPr>
          <w:attr w:name="ProductID" w:val="25 м"/>
        </w:smartTagPr>
        <w:r w:rsidRPr="00D12CB1">
          <w:rPr>
            <w:rFonts w:ascii="Times New Roman" w:hAnsi="Times New Roman" w:cs="Times New Roman"/>
            <w:color w:val="auto"/>
            <w:sz w:val="28"/>
            <w:szCs w:val="28"/>
          </w:rPr>
          <w:t>25 м</w:t>
        </w:r>
      </w:smartTag>
      <w:r w:rsidRPr="00D12CB1">
        <w:rPr>
          <w:rFonts w:ascii="Times New Roman" w:hAnsi="Times New Roman" w:cs="Times New Roman"/>
          <w:color w:val="auto"/>
          <w:sz w:val="28"/>
          <w:szCs w:val="28"/>
        </w:rPr>
        <w:t xml:space="preserve"> от зданий.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2CB1">
        <w:rPr>
          <w:rFonts w:ascii="Times New Roman" w:hAnsi="Times New Roman" w:cs="Times New Roman"/>
          <w:b/>
          <w:iCs/>
          <w:color w:val="auto"/>
          <w:sz w:val="28"/>
          <w:szCs w:val="28"/>
        </w:rPr>
        <w:t>7.6.</w:t>
      </w:r>
      <w:r w:rsidRPr="00D12CB1">
        <w:rPr>
          <w:rFonts w:ascii="Times New Roman" w:hAnsi="Times New Roman" w:cs="Times New Roman"/>
          <w:b/>
          <w:color w:val="auto"/>
          <w:sz w:val="28"/>
          <w:szCs w:val="28"/>
        </w:rPr>
        <w:t>18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. Въезды и входы на территорию детского оздоровительного учр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ждения, проезды, дорожки к хозяйственным постройкам, к контейнерным пл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щадкам для сбора мусора проектируются в соответствии с требованиями разд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12CB1">
        <w:rPr>
          <w:rFonts w:ascii="Times New Roman" w:hAnsi="Times New Roman" w:cs="Times New Roman"/>
          <w:color w:val="auto"/>
          <w:sz w:val="28"/>
          <w:szCs w:val="28"/>
        </w:rPr>
        <w:t>лов «Транспортная инфраструктура населенных пунктов поселения» и «Зоны отдыха» настоящих нормативов.</w:t>
      </w:r>
    </w:p>
    <w:p w:rsidR="00D12CB1" w:rsidRPr="00D12CB1" w:rsidRDefault="00D12CB1" w:rsidP="00D12CB1">
      <w:pPr>
        <w:pStyle w:val="HTML"/>
        <w:widowControl w:val="0"/>
        <w:spacing w:line="235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pStyle w:val="2"/>
        <w:tabs>
          <w:tab w:val="left" w:pos="708"/>
        </w:tabs>
        <w:rPr>
          <w:iCs/>
          <w:szCs w:val="28"/>
        </w:rPr>
      </w:pPr>
      <w:bookmarkStart w:id="24" w:name="_Toc297163347"/>
      <w:r w:rsidRPr="00D12CB1">
        <w:rPr>
          <w:iCs/>
          <w:szCs w:val="28"/>
        </w:rPr>
        <w:t>8. Транспортная инфраструктура населенных пунктов поселени</w:t>
      </w:r>
      <w:bookmarkEnd w:id="24"/>
      <w:r w:rsidRPr="00D12CB1">
        <w:rPr>
          <w:iCs/>
          <w:szCs w:val="28"/>
        </w:rPr>
        <w:t>я.</w:t>
      </w:r>
    </w:p>
    <w:p w:rsidR="00D12CB1" w:rsidRPr="00D12CB1" w:rsidRDefault="00D12CB1" w:rsidP="00D12CB1">
      <w:pPr>
        <w:pStyle w:val="2"/>
        <w:tabs>
          <w:tab w:val="left" w:pos="708"/>
        </w:tabs>
        <w:rPr>
          <w:color w:val="FF0000"/>
          <w:szCs w:val="28"/>
        </w:rPr>
      </w:pPr>
      <w:r w:rsidRPr="00D12CB1">
        <w:rPr>
          <w:color w:val="FF0000"/>
          <w:szCs w:val="28"/>
        </w:rPr>
        <w:t xml:space="preserve"> </w:t>
      </w:r>
    </w:p>
    <w:p w:rsidR="00D12CB1" w:rsidRPr="00D12CB1" w:rsidRDefault="00D12CB1" w:rsidP="00D12CB1">
      <w:pPr>
        <w:pStyle w:val="2"/>
        <w:tabs>
          <w:tab w:val="left" w:pos="708"/>
        </w:tabs>
        <w:rPr>
          <w:iCs/>
          <w:szCs w:val="28"/>
        </w:rPr>
      </w:pPr>
      <w:bookmarkStart w:id="25" w:name="_Toc297163348"/>
      <w:r w:rsidRPr="00D12CB1">
        <w:rPr>
          <w:szCs w:val="28"/>
        </w:rPr>
        <w:t xml:space="preserve">8.1. Улично-дорожная сеть </w:t>
      </w:r>
      <w:r w:rsidRPr="00D12CB1">
        <w:rPr>
          <w:iCs/>
          <w:szCs w:val="28"/>
        </w:rPr>
        <w:t>населенных пунктов поселения</w:t>
      </w:r>
      <w:bookmarkEnd w:id="25"/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8.1.1</w:t>
      </w:r>
      <w:r w:rsidRPr="00D12CB1">
        <w:rPr>
          <w:rFonts w:ascii="Times New Roman" w:hAnsi="Times New Roman"/>
          <w:sz w:val="28"/>
          <w:szCs w:val="28"/>
        </w:rPr>
        <w:t xml:space="preserve">.  Улично-дорожная сеть населенных пунктов сельского поселения представляет собой часть территории, ограниченную красными линиями и предназначенную для движения транспортных средств и пешеходов, прокладки инженерных коммуникаций, размещения зеленых насаждений и </w:t>
      </w:r>
      <w:proofErr w:type="spellStart"/>
      <w:r w:rsidRPr="00D12CB1">
        <w:rPr>
          <w:rFonts w:ascii="Times New Roman" w:hAnsi="Times New Roman"/>
          <w:sz w:val="28"/>
          <w:szCs w:val="28"/>
        </w:rPr>
        <w:t>шумозащи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устройств, установки технических средств информации и организации движения.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8.1.2</w:t>
      </w:r>
      <w:r w:rsidRPr="00D12CB1">
        <w:rPr>
          <w:rFonts w:ascii="Times New Roman" w:hAnsi="Times New Roman"/>
          <w:sz w:val="28"/>
          <w:szCs w:val="28"/>
        </w:rPr>
        <w:t>. Улично-дорожную сеть следует проектировать в виде непрерывной системы с учетом функционального назначения улиц и дорог, интенсивности транспортного и пешеходного движения, архитектурно-планировочной орган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зации территории и характера застройки. В составе улично-дорожной сети сл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дует выделять улицы и дороги  местного значения, а также главные улицы. 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Дальность пешеходных подходов до ближайшей остановки общественн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го пассажирского транспорта следует принимать не более </w:t>
      </w:r>
      <w:smartTag w:uri="urn:schemas-microsoft-com:office:smarttags" w:element="metricconverter">
        <w:smartTagPr>
          <w:attr w:name="ProductID" w:val="500 метров"/>
        </w:smartTagPr>
        <w:r w:rsidRPr="00D12CB1">
          <w:rPr>
            <w:rFonts w:ascii="Times New Roman" w:hAnsi="Times New Roman"/>
            <w:sz w:val="28"/>
            <w:szCs w:val="28"/>
          </w:rPr>
          <w:t>500 метров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зонах индивидуальной усадебной застройки дальность пешеходных подходов к ближайшей остановке общественного транспорта может быть ув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личена – до </w:t>
      </w:r>
      <w:smartTag w:uri="urn:schemas-microsoft-com:office:smarttags" w:element="metricconverter">
        <w:smartTagPr>
          <w:attr w:name="ProductID" w:val="800 метров"/>
        </w:smartTagPr>
        <w:r w:rsidRPr="00D12CB1">
          <w:rPr>
            <w:rFonts w:ascii="Times New Roman" w:hAnsi="Times New Roman"/>
            <w:sz w:val="28"/>
            <w:szCs w:val="28"/>
          </w:rPr>
          <w:t>800 метров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По территории Краснокутского сельского поселения проходят основные автомагистрали федерального значения М-4 «Дон» - Москва-Новороссийск и М-19, связывающая автомагистраль М-4 с границей Украины (Киев). 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Кроме того, существует большая разветвленность в поселении автомобильных </w:t>
      </w:r>
      <w:r w:rsidRPr="00D12CB1">
        <w:rPr>
          <w:rFonts w:ascii="Times New Roman" w:hAnsi="Times New Roman"/>
          <w:sz w:val="28"/>
          <w:szCs w:val="28"/>
        </w:rPr>
        <w:lastRenderedPageBreak/>
        <w:t>дорог областного и внутрирайонного значения - подъезд от автомагистрали ф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дерального значения М-4 «Дон» к хутору Красный Кут, автомобильная дорога «посёлок Майский - хутор Марьевка», автомобильная дорога «город Новоша</w:t>
      </w:r>
      <w:r w:rsidRPr="00D12CB1">
        <w:rPr>
          <w:rFonts w:ascii="Times New Roman" w:hAnsi="Times New Roman"/>
          <w:sz w:val="28"/>
          <w:szCs w:val="28"/>
        </w:rPr>
        <w:t>х</w:t>
      </w:r>
      <w:r w:rsidRPr="00D12CB1">
        <w:rPr>
          <w:rFonts w:ascii="Times New Roman" w:hAnsi="Times New Roman"/>
          <w:sz w:val="28"/>
          <w:szCs w:val="28"/>
        </w:rPr>
        <w:t>тинск - хутор Новопавловка - хутор Калиновка».</w:t>
      </w:r>
      <w:r w:rsidRPr="00D12CB1">
        <w:rPr>
          <w:rFonts w:ascii="Times New Roman" w:hAnsi="Times New Roman"/>
          <w:sz w:val="28"/>
          <w:szCs w:val="28"/>
        </w:rPr>
        <w:tab/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Основные расчетные параметры улично-дорожной сети следует опред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лять устанавливать в соответствии с таблицей 22 (</w:t>
      </w:r>
      <w:proofErr w:type="spellStart"/>
      <w:r w:rsidRPr="00D12CB1">
        <w:rPr>
          <w:rFonts w:ascii="Times New Roman" w:hAnsi="Times New Roman"/>
          <w:sz w:val="28"/>
          <w:szCs w:val="28"/>
        </w:rPr>
        <w:t>а,б</w:t>
      </w:r>
      <w:proofErr w:type="spellEnd"/>
      <w:r w:rsidRPr="00D12CB1">
        <w:rPr>
          <w:rFonts w:ascii="Times New Roman" w:hAnsi="Times New Roman"/>
          <w:sz w:val="28"/>
          <w:szCs w:val="28"/>
        </w:rPr>
        <w:t>).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26" w:name="_Toc297163349"/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bookmarkEnd w:id="26"/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9" w:type="dxa"/>
          <w:right w:w="39" w:type="dxa"/>
        </w:tblCellMar>
        <w:tblLook w:val="04A0" w:firstRow="1" w:lastRow="0" w:firstColumn="1" w:lastColumn="0" w:noHBand="0" w:noVBand="1"/>
      </w:tblPr>
      <w:tblGrid>
        <w:gridCol w:w="2557"/>
        <w:gridCol w:w="2699"/>
        <w:gridCol w:w="1080"/>
        <w:gridCol w:w="1080"/>
        <w:gridCol w:w="1080"/>
        <w:gridCol w:w="1080"/>
      </w:tblGrid>
      <w:tr w:rsidR="00D12CB1" w:rsidRPr="00D12CB1" w:rsidTr="00D12CB1">
        <w:trPr>
          <w:trHeight w:val="277"/>
          <w:jc w:val="center"/>
        </w:trPr>
        <w:tc>
          <w:tcPr>
            <w:tcW w:w="9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widowControl w:val="0"/>
              <w:ind w:right="-57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  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Таблица 22-а</w:t>
            </w:r>
          </w:p>
        </w:tc>
      </w:tr>
      <w:tr w:rsidR="00D12CB1" w:rsidRPr="00D12CB1" w:rsidTr="00D12CB1">
        <w:trPr>
          <w:trHeight w:val="659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Категория дорог и улиц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Основное назначение.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Расче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т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ная ск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рость движ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ния, км/ч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Ширина полосы движ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ния,</w:t>
            </w:r>
          </w:p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Число полос движ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Ширина пеш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ходной части тротуара, м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Магистральная д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рога</w:t>
            </w:r>
          </w:p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регулируемого дв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жения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Автомагистраль ф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дерального значения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2-6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---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Магистральная д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рога</w:t>
            </w:r>
          </w:p>
          <w:p w:rsidR="00D12CB1" w:rsidRPr="00D12CB1" w:rsidRDefault="00D12CB1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регулируемого дв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жения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Автомагистраль 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б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ластного значения-связь между город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ми и районами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2-6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---</w:t>
            </w:r>
          </w:p>
        </w:tc>
      </w:tr>
      <w:tr w:rsidR="00D12CB1" w:rsidRPr="00D12CB1" w:rsidTr="00D12CB1">
        <w:trPr>
          <w:trHeight w:val="373"/>
          <w:jc w:val="center"/>
        </w:trPr>
        <w:tc>
          <w:tcPr>
            <w:tcW w:w="9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12CB1" w:rsidRPr="00D12CB1" w:rsidRDefault="00D12CB1">
            <w:pPr>
              <w:widowControl w:val="0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Таблица 22-б</w:t>
            </w:r>
          </w:p>
        </w:tc>
      </w:tr>
      <w:tr w:rsidR="00D12CB1" w:rsidRPr="00D12CB1" w:rsidTr="00D12CB1">
        <w:trPr>
          <w:trHeight w:val="758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ind w:lef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Категория сельских улиц и дорог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Основное назначение.</w:t>
            </w: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Расче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т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ная ск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рость движ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ния, км/ч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ind w:right="-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Ширина полосы движ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ния,</w:t>
            </w:r>
          </w:p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Число полос движ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Ширина пеш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ходной части троту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ра, м</w:t>
            </w:r>
          </w:p>
        </w:tc>
      </w:tr>
      <w:tr w:rsidR="00D12CB1" w:rsidRPr="00D12CB1" w:rsidTr="00D12CB1">
        <w:trPr>
          <w:trHeight w:val="757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ind w:lef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Поселковая дорога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Связь сельского п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селения с внешними дорогами общей сети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---</w:t>
            </w:r>
          </w:p>
        </w:tc>
      </w:tr>
      <w:tr w:rsidR="00D12CB1" w:rsidRPr="00D12CB1" w:rsidTr="00D12CB1">
        <w:trPr>
          <w:trHeight w:val="227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ind w:left="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Главная улица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Связь жилых терр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торий с обществе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</w:t>
            </w: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ным центром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1,5-2,25</w:t>
            </w:r>
          </w:p>
        </w:tc>
      </w:tr>
      <w:tr w:rsidR="00D12CB1" w:rsidRPr="00D12CB1" w:rsidTr="00D12CB1">
        <w:trPr>
          <w:jc w:val="center"/>
        </w:trPr>
        <w:tc>
          <w:tcPr>
            <w:tcW w:w="9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Улица в жилой застройке</w:t>
            </w:r>
          </w:p>
        </w:tc>
      </w:tr>
      <w:tr w:rsidR="00D12CB1" w:rsidRPr="00D12CB1" w:rsidTr="00D12CB1">
        <w:trPr>
          <w:trHeight w:val="323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ind w:left="57" w:firstLine="103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Основная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Связь внутри жилых территорий и с гла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в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ной улицей по направлениям с 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тенсивным  движ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нием.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ind w:left="-57" w:right="-57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4"/>
                <w:sz w:val="28"/>
                <w:szCs w:val="28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1,0-1,5</w:t>
            </w:r>
          </w:p>
        </w:tc>
      </w:tr>
      <w:tr w:rsidR="00D12CB1" w:rsidRPr="00D12CB1" w:rsidTr="00D12CB1">
        <w:trPr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ind w:left="57" w:firstLine="103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Второстепенная</w:t>
            </w:r>
          </w:p>
          <w:p w:rsidR="00D12CB1" w:rsidRPr="00D12CB1" w:rsidRDefault="00D12CB1">
            <w:pPr>
              <w:widowControl w:val="0"/>
              <w:ind w:left="57" w:firstLine="103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(переулок)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Связь между осно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в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ными жилыми ул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цами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2,75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D12CB1" w:rsidRPr="00D12CB1" w:rsidTr="00D12CB1">
        <w:trPr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ind w:left="57" w:firstLine="103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Проезд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Связь жилых домов, расположенных в глубине квартала, с улицей.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2,75-3,0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0-1,0</w:t>
            </w:r>
          </w:p>
        </w:tc>
      </w:tr>
      <w:tr w:rsidR="00D12CB1" w:rsidRPr="00D12CB1" w:rsidTr="00D12CB1">
        <w:trPr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ind w:left="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Хозяйственный проезд,</w:t>
            </w:r>
          </w:p>
          <w:p w:rsidR="00D12CB1" w:rsidRPr="00D12CB1" w:rsidRDefault="00D12CB1">
            <w:pPr>
              <w:widowControl w:val="0"/>
              <w:ind w:left="57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pacing w:val="-2"/>
                <w:sz w:val="28"/>
                <w:szCs w:val="28"/>
              </w:rPr>
              <w:t>скотопрогон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Прогон личного ск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та и проезд грузового транспорта к приус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дебным участкам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noBreakHyphen/>
              <w:t>--</w:t>
            </w:r>
          </w:p>
        </w:tc>
      </w:tr>
    </w:tbl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Примечания: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1. Расстояние от края основной проезжей части магистральных дорог следует принимать до линии регулирования жилой застройки не менее </w:t>
      </w:r>
      <w:smartTag w:uri="urn:schemas-microsoft-com:office:smarttags" w:element="metricconverter">
        <w:smartTagPr>
          <w:attr w:name="ProductID" w:val="50 метров"/>
        </w:smartTagPr>
        <w:r w:rsidRPr="00D12CB1">
          <w:rPr>
            <w:rFonts w:ascii="Times New Roman" w:hAnsi="Times New Roman"/>
            <w:sz w:val="28"/>
            <w:szCs w:val="28"/>
          </w:rPr>
          <w:t>50 ме</w:t>
        </w:r>
        <w:r w:rsidRPr="00D12CB1">
          <w:rPr>
            <w:rFonts w:ascii="Times New Roman" w:hAnsi="Times New Roman"/>
            <w:sz w:val="28"/>
            <w:szCs w:val="28"/>
          </w:rPr>
          <w:t>т</w:t>
        </w:r>
        <w:r w:rsidRPr="00D12CB1">
          <w:rPr>
            <w:rFonts w:ascii="Times New Roman" w:hAnsi="Times New Roman"/>
            <w:sz w:val="28"/>
            <w:szCs w:val="28"/>
          </w:rPr>
          <w:t>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, а при условии применения </w:t>
      </w:r>
      <w:proofErr w:type="spellStart"/>
      <w:r w:rsidRPr="00D12CB1">
        <w:rPr>
          <w:rFonts w:ascii="Times New Roman" w:hAnsi="Times New Roman"/>
          <w:sz w:val="28"/>
          <w:szCs w:val="28"/>
        </w:rPr>
        <w:t>шумозащитных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устройств, обеспечивающих требования СП 51.13330.2011 «Защита от шума», не менее </w:t>
      </w:r>
      <w:smartTag w:uri="urn:schemas-microsoft-com:office:smarttags" w:element="metricconverter">
        <w:smartTagPr>
          <w:attr w:name="ProductID" w:val="25 метров"/>
        </w:smartTagPr>
        <w:r w:rsidRPr="00D12CB1">
          <w:rPr>
            <w:rFonts w:ascii="Times New Roman" w:hAnsi="Times New Roman"/>
            <w:sz w:val="28"/>
            <w:szCs w:val="28"/>
          </w:rPr>
          <w:t>25 метров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2. Ширина улиц и дорог сельского поселения определяется расчетом в з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висимости от интенсивности движения транспорта и пешеходов, состава ра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>мещаемых в пределах поперечного профиля элементов (проезжих частей, те</w:t>
      </w:r>
      <w:r w:rsidRPr="00D12CB1">
        <w:rPr>
          <w:rFonts w:ascii="Times New Roman" w:hAnsi="Times New Roman"/>
          <w:sz w:val="28"/>
          <w:szCs w:val="28"/>
        </w:rPr>
        <w:t>х</w:t>
      </w:r>
      <w:r w:rsidRPr="00D12CB1">
        <w:rPr>
          <w:rFonts w:ascii="Times New Roman" w:hAnsi="Times New Roman"/>
          <w:sz w:val="28"/>
          <w:szCs w:val="28"/>
        </w:rPr>
        <w:t xml:space="preserve">нических полос для прокладки подземных коммуникаций, тротуаров, зеленых насаждений и др.) с учетом санитарно-гигиенических требований и требований гражданской обороны. 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Расстояния от края основной проезжей части улиц, местных или боковых проездов до линии застройки принимать не более </w:t>
      </w:r>
      <w:smartTag w:uri="urn:schemas-microsoft-com:office:smarttags" w:element="metricconverter">
        <w:smartTagPr>
          <w:attr w:name="ProductID" w:val="25 метров"/>
        </w:smartTagPr>
        <w:r w:rsidRPr="00D12CB1">
          <w:rPr>
            <w:rFonts w:ascii="Times New Roman" w:hAnsi="Times New Roman"/>
            <w:sz w:val="28"/>
            <w:szCs w:val="28"/>
          </w:rPr>
          <w:t>25 метров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3. В ширину пешеходной части тротуаров и дорожек не включаются площади, необходимые для размещения киосков, скамеек и т. п.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4.  В условиях реконструкции на улицах местного значения, а также при </w:t>
      </w:r>
      <w:r w:rsidRPr="00D12CB1">
        <w:rPr>
          <w:rFonts w:ascii="Times New Roman" w:hAnsi="Times New Roman"/>
          <w:sz w:val="28"/>
          <w:szCs w:val="28"/>
        </w:rPr>
        <w:lastRenderedPageBreak/>
        <w:t>расчетном пешеходном движении менее 50 чел./ч в обоих направлениях допу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 xml:space="preserve">кается устройство тротуаров и дорожек шириной </w:t>
      </w:r>
      <w:smartTag w:uri="urn:schemas-microsoft-com:office:smarttags" w:element="metricconverter">
        <w:smartTagPr>
          <w:attr w:name="ProductID" w:val="1 м"/>
        </w:smartTagPr>
        <w:r w:rsidRPr="00D12CB1">
          <w:rPr>
            <w:rFonts w:ascii="Times New Roman" w:hAnsi="Times New Roman"/>
            <w:sz w:val="28"/>
            <w:szCs w:val="28"/>
          </w:rPr>
          <w:t>1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5. При непосредственном примыкании тротуаров к стенам зданий, по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 xml:space="preserve">порным стенкам или оградам следует увеличивать их ширину не менее чем на </w:t>
      </w:r>
      <w:smartTag w:uri="urn:schemas-microsoft-com:office:smarttags" w:element="metricconverter">
        <w:smartTagPr>
          <w:attr w:name="ProductID" w:val="0,5 м"/>
        </w:smartTagPr>
        <w:r w:rsidRPr="00D12CB1">
          <w:rPr>
            <w:rFonts w:ascii="Times New Roman" w:hAnsi="Times New Roman"/>
            <w:sz w:val="28"/>
            <w:szCs w:val="28"/>
          </w:rPr>
          <w:t>0,5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8.1.3</w:t>
      </w:r>
      <w:r w:rsidRPr="00D12CB1">
        <w:rPr>
          <w:rFonts w:ascii="Times New Roman" w:hAnsi="Times New Roman"/>
          <w:sz w:val="28"/>
          <w:szCs w:val="28"/>
        </w:rPr>
        <w:t>. Для обеспечения подъездов к группам жилых зданий и иных объе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 xml:space="preserve">тов, а также к отдельным зданиям следует предусматривать </w:t>
      </w:r>
      <w:r w:rsidRPr="00D12CB1">
        <w:rPr>
          <w:rFonts w:ascii="Times New Roman" w:hAnsi="Times New Roman"/>
          <w:b/>
          <w:sz w:val="28"/>
          <w:szCs w:val="28"/>
        </w:rPr>
        <w:t>проезды</w:t>
      </w:r>
      <w:r w:rsidRPr="00D12CB1">
        <w:rPr>
          <w:rFonts w:ascii="Times New Roman" w:hAnsi="Times New Roman"/>
          <w:sz w:val="28"/>
          <w:szCs w:val="28"/>
        </w:rPr>
        <w:t>, в том числе: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к группам жилых зданий, крупным учреждениям и предприятиям 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 xml:space="preserve">служивания, торговым центрам, участкам школ и дошкольных учреждений – основные с шириной проезжей части </w:t>
      </w:r>
      <w:smartTag w:uri="urn:schemas-microsoft-com:office:smarttags" w:element="metricconverter">
        <w:smartTagPr>
          <w:attr w:name="ProductID" w:val="5,5 м"/>
        </w:smartTagPr>
        <w:r w:rsidRPr="00D12CB1">
          <w:rPr>
            <w:rFonts w:ascii="Times New Roman" w:hAnsi="Times New Roman"/>
            <w:sz w:val="28"/>
            <w:szCs w:val="28"/>
          </w:rPr>
          <w:t>5,5 м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к отдельно стоящим зданиям – второстепенные с шириной проезжей ч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сти </w:t>
      </w:r>
      <w:smartTag w:uri="urn:schemas-microsoft-com:office:smarttags" w:element="metricconverter">
        <w:smartTagPr>
          <w:attr w:name="ProductID" w:val="3,5 м"/>
        </w:smartTagPr>
        <w:r w:rsidRPr="00D12CB1">
          <w:rPr>
            <w:rFonts w:ascii="Times New Roman" w:hAnsi="Times New Roman"/>
            <w:sz w:val="28"/>
            <w:szCs w:val="28"/>
          </w:rPr>
          <w:t>3,5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Для подъезда к отдельно стоящим трансформаторным подстанциям, газ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распределительным пунктам допускается предусматривать проезды с шириной проезжей части </w:t>
      </w:r>
      <w:smartTag w:uri="urn:schemas-microsoft-com:office:smarttags" w:element="metricconverter">
        <w:smartTagPr>
          <w:attr w:name="ProductID" w:val="3,5 м"/>
        </w:smartTagPr>
        <w:r w:rsidRPr="00D12CB1">
          <w:rPr>
            <w:rFonts w:ascii="Times New Roman" w:hAnsi="Times New Roman"/>
            <w:sz w:val="28"/>
            <w:szCs w:val="28"/>
          </w:rPr>
          <w:t>3,5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К отдельно стоящим жилым зданиям, а также к объектам, посещаемым инвалидами, допускается устройство проездов, совмещенных с тротуарами при протяженности их не более </w:t>
      </w:r>
      <w:smartTag w:uri="urn:schemas-microsoft-com:office:smarttags" w:element="metricconverter">
        <w:smartTagPr>
          <w:attr w:name="ProductID" w:val="150 м"/>
        </w:smartTagPr>
        <w:r w:rsidRPr="00D12CB1">
          <w:rPr>
            <w:rFonts w:ascii="Times New Roman" w:hAnsi="Times New Roman"/>
            <w:sz w:val="28"/>
            <w:szCs w:val="28"/>
          </w:rPr>
          <w:t>150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и общей ширине не менее </w:t>
      </w:r>
      <w:smartTag w:uri="urn:schemas-microsoft-com:office:smarttags" w:element="metricconverter">
        <w:smartTagPr>
          <w:attr w:name="ProductID" w:val="4,2 м"/>
        </w:smartTagPr>
        <w:r w:rsidRPr="00D12CB1">
          <w:rPr>
            <w:rFonts w:ascii="Times New Roman" w:hAnsi="Times New Roman"/>
            <w:sz w:val="28"/>
            <w:szCs w:val="28"/>
          </w:rPr>
          <w:t>4,2 м</w:t>
        </w:r>
      </w:smartTag>
      <w:r w:rsidRPr="00D12CB1">
        <w:rPr>
          <w:rFonts w:ascii="Times New Roman" w:hAnsi="Times New Roman"/>
          <w:sz w:val="28"/>
          <w:szCs w:val="28"/>
        </w:rPr>
        <w:t>, а в мал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этажной (2-3 этажа) застройке при ширине не менее </w:t>
      </w:r>
      <w:smartTag w:uri="urn:schemas-microsoft-com:office:smarttags" w:element="metricconverter">
        <w:smartTagPr>
          <w:attr w:name="ProductID" w:val="3,5 м"/>
        </w:smartTagPr>
        <w:r w:rsidRPr="00D12CB1">
          <w:rPr>
            <w:rFonts w:ascii="Times New Roman" w:hAnsi="Times New Roman"/>
            <w:sz w:val="28"/>
            <w:szCs w:val="28"/>
          </w:rPr>
          <w:t>3,5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8.1.4.</w:t>
      </w:r>
      <w:r w:rsidRPr="00D12CB1">
        <w:rPr>
          <w:rFonts w:ascii="Times New Roman" w:hAnsi="Times New Roman"/>
          <w:sz w:val="28"/>
          <w:szCs w:val="28"/>
        </w:rPr>
        <w:t xml:space="preserve"> Тупиковые проезды к отдельно стоящим зданиям в соответствии с требованиями Федерального закона от 22.07.2008 г. № 123-ФЗ «Технический регламент о требованиях пожарной безопасности» должны быть протяженн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стью не более </w:t>
      </w:r>
      <w:smartTag w:uri="urn:schemas-microsoft-com:office:smarttags" w:element="metricconverter">
        <w:smartTagPr>
          <w:attr w:name="ProductID" w:val="150 м"/>
        </w:smartTagPr>
        <w:r w:rsidRPr="00D12CB1">
          <w:rPr>
            <w:rFonts w:ascii="Times New Roman" w:hAnsi="Times New Roman"/>
            <w:sz w:val="28"/>
            <w:szCs w:val="28"/>
          </w:rPr>
          <w:t>150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и заканчиваться разворотными площадками размером в плане 16×16 м.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Использование разворотных площадок для стоянки автомобилей не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пускается.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D12CB1">
        <w:rPr>
          <w:b/>
          <w:sz w:val="28"/>
          <w:szCs w:val="28"/>
        </w:rPr>
        <w:t>8.1.5</w:t>
      </w:r>
      <w:r w:rsidRPr="00D12CB1">
        <w:rPr>
          <w:sz w:val="28"/>
          <w:szCs w:val="28"/>
        </w:rPr>
        <w:t>. В зоне малоэтажной жилой застройки основные проезды проект</w:t>
      </w:r>
      <w:r w:rsidRPr="00D12CB1">
        <w:rPr>
          <w:sz w:val="28"/>
          <w:szCs w:val="28"/>
        </w:rPr>
        <w:t>и</w:t>
      </w:r>
      <w:r w:rsidRPr="00D12CB1">
        <w:rPr>
          <w:sz w:val="28"/>
          <w:szCs w:val="28"/>
        </w:rPr>
        <w:t xml:space="preserve">руются с двусторонним движением с шириной проезжей части </w:t>
      </w:r>
      <w:smartTag w:uri="urn:schemas-microsoft-com:office:smarttags" w:element="metricconverter">
        <w:smartTagPr>
          <w:attr w:name="ProductID" w:val="6 м"/>
        </w:smartTagPr>
        <w:r w:rsidRPr="00D12CB1">
          <w:rPr>
            <w:sz w:val="28"/>
            <w:szCs w:val="28"/>
          </w:rPr>
          <w:t>6 м</w:t>
        </w:r>
      </w:smartTag>
      <w:r w:rsidRPr="00D12CB1">
        <w:rPr>
          <w:sz w:val="28"/>
          <w:szCs w:val="28"/>
        </w:rPr>
        <w:t xml:space="preserve">. 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Допускается устройство основных проездов с кольцевым односторонним движением транспорта протяженностью не более </w:t>
      </w:r>
      <w:smartTag w:uri="urn:schemas-microsoft-com:office:smarttags" w:element="metricconverter">
        <w:smartTagPr>
          <w:attr w:name="ProductID" w:val="300 м"/>
        </w:smartTagPr>
        <w:r w:rsidRPr="00D12CB1">
          <w:rPr>
            <w:sz w:val="28"/>
            <w:szCs w:val="28"/>
          </w:rPr>
          <w:t>300 м</w:t>
        </w:r>
      </w:smartTag>
      <w:r w:rsidRPr="00D12CB1">
        <w:rPr>
          <w:sz w:val="28"/>
          <w:szCs w:val="28"/>
        </w:rPr>
        <w:t xml:space="preserve"> и проезжей частью в одну полосу движения шириной не менее </w:t>
      </w:r>
      <w:smartTag w:uri="urn:schemas-microsoft-com:office:smarttags" w:element="metricconverter">
        <w:smartTagPr>
          <w:attr w:name="ProductID" w:val="4 м"/>
        </w:smartTagPr>
        <w:r w:rsidRPr="00D12CB1">
          <w:rPr>
            <w:sz w:val="28"/>
            <w:szCs w:val="28"/>
          </w:rPr>
          <w:t>4 м</w:t>
        </w:r>
      </w:smartTag>
      <w:r w:rsidRPr="00D12CB1">
        <w:rPr>
          <w:sz w:val="28"/>
          <w:szCs w:val="28"/>
        </w:rPr>
        <w:t>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На однополосных проездах необходимо предусматривать разъездные площадки шириной не менее </w:t>
      </w:r>
      <w:smartTag w:uri="urn:schemas-microsoft-com:office:smarttags" w:element="metricconverter">
        <w:smartTagPr>
          <w:attr w:name="ProductID" w:val="7 м"/>
        </w:smartTagPr>
        <w:r w:rsidRPr="00D12CB1">
          <w:rPr>
            <w:sz w:val="28"/>
            <w:szCs w:val="28"/>
          </w:rPr>
          <w:t>7 м</w:t>
        </w:r>
      </w:smartTag>
      <w:r w:rsidRPr="00D12CB1">
        <w:rPr>
          <w:sz w:val="28"/>
          <w:szCs w:val="28"/>
        </w:rPr>
        <w:t xml:space="preserve"> и длиной не менее </w:t>
      </w:r>
      <w:smartTag w:uri="urn:schemas-microsoft-com:office:smarttags" w:element="metricconverter">
        <w:smartTagPr>
          <w:attr w:name="ProductID" w:val="15 м"/>
        </w:smartTagPr>
        <w:r w:rsidRPr="00D12CB1">
          <w:rPr>
            <w:sz w:val="28"/>
            <w:szCs w:val="28"/>
          </w:rPr>
          <w:t>15 м</w:t>
        </w:r>
      </w:smartTag>
      <w:r w:rsidRPr="00D12CB1">
        <w:rPr>
          <w:sz w:val="28"/>
          <w:szCs w:val="28"/>
        </w:rPr>
        <w:t>, включая ширину пр</w:t>
      </w:r>
      <w:r w:rsidRPr="00D12CB1">
        <w:rPr>
          <w:sz w:val="28"/>
          <w:szCs w:val="28"/>
        </w:rPr>
        <w:t>о</w:t>
      </w:r>
      <w:r w:rsidRPr="00D12CB1">
        <w:rPr>
          <w:sz w:val="28"/>
          <w:szCs w:val="28"/>
        </w:rPr>
        <w:t>езжей части. Расстояние между разъездными площадками, а также между раз</w:t>
      </w:r>
      <w:r w:rsidRPr="00D12CB1">
        <w:rPr>
          <w:sz w:val="28"/>
          <w:szCs w:val="28"/>
        </w:rPr>
        <w:t>ъ</w:t>
      </w:r>
      <w:r w:rsidRPr="00D12CB1">
        <w:rPr>
          <w:sz w:val="28"/>
          <w:szCs w:val="28"/>
        </w:rPr>
        <w:t xml:space="preserve">ездными площадками и перекрестками должно быть не более </w:t>
      </w:r>
      <w:smartTag w:uri="urn:schemas-microsoft-com:office:smarttags" w:element="metricconverter">
        <w:smartTagPr>
          <w:attr w:name="ProductID" w:val="200 м"/>
        </w:smartTagPr>
        <w:r w:rsidRPr="00D12CB1">
          <w:rPr>
            <w:sz w:val="28"/>
            <w:szCs w:val="28"/>
          </w:rPr>
          <w:t>200 м</w:t>
        </w:r>
      </w:smartTag>
      <w:r w:rsidRPr="00D12CB1">
        <w:rPr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Вдоль основных проездов необходимо устройство тротуаров шириной не менее </w:t>
      </w:r>
      <w:smartTag w:uri="urn:schemas-microsoft-com:office:smarttags" w:element="metricconverter">
        <w:smartTagPr>
          <w:attr w:name="ProductID" w:val="1,5 м"/>
        </w:smartTagPr>
        <w:r w:rsidRPr="00D12CB1">
          <w:rPr>
            <w:rFonts w:ascii="Times New Roman" w:hAnsi="Times New Roman"/>
            <w:sz w:val="28"/>
            <w:szCs w:val="28"/>
          </w:rPr>
          <w:t>1,5 м</w:t>
        </w:r>
      </w:smartTag>
      <w:r w:rsidRPr="00D12CB1">
        <w:rPr>
          <w:rFonts w:ascii="Times New Roman" w:hAnsi="Times New Roman"/>
          <w:sz w:val="28"/>
          <w:szCs w:val="28"/>
        </w:rPr>
        <w:t>. Тротуары могут устраиваться с одной стороны.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6.1.8. В зоне малоэтажной жилой застройки второстепенные проезды допуск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ется проектировать однополосными шириной не менее </w:t>
      </w:r>
      <w:smartTag w:uri="urn:schemas-microsoft-com:office:smarttags" w:element="metricconverter">
        <w:smartTagPr>
          <w:attr w:name="ProductID" w:val="4 м"/>
        </w:smartTagPr>
        <w:r w:rsidRPr="00D12CB1">
          <w:rPr>
            <w:rFonts w:ascii="Times New Roman" w:hAnsi="Times New Roman"/>
            <w:sz w:val="28"/>
            <w:szCs w:val="28"/>
          </w:rPr>
          <w:t>4 м</w:t>
        </w:r>
      </w:smartTag>
      <w:r w:rsidRPr="00D12CB1">
        <w:rPr>
          <w:rFonts w:ascii="Times New Roman" w:hAnsi="Times New Roman"/>
          <w:sz w:val="28"/>
          <w:szCs w:val="28"/>
        </w:rPr>
        <w:t>. Устройство троту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ров вдоль второстепенных проездов не регламентируется.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8.1.6</w:t>
      </w:r>
      <w:r w:rsidRPr="00D12CB1">
        <w:rPr>
          <w:rFonts w:ascii="Times New Roman" w:hAnsi="Times New Roman"/>
          <w:sz w:val="28"/>
          <w:szCs w:val="28"/>
        </w:rPr>
        <w:t>. Тротуары и велосипедные дорожки следует устраивать приподн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 xml:space="preserve">тыми на </w:t>
      </w:r>
      <w:smartTag w:uri="urn:schemas-microsoft-com:office:smarttags" w:element="metricconverter">
        <w:smartTagPr>
          <w:attr w:name="ProductID" w:val="0,15 м"/>
        </w:smartTagPr>
        <w:r w:rsidRPr="00D12CB1">
          <w:rPr>
            <w:rFonts w:ascii="Times New Roman" w:hAnsi="Times New Roman"/>
            <w:sz w:val="28"/>
            <w:szCs w:val="28"/>
          </w:rPr>
          <w:t>0,15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над уровнем проездов. Пересечения тротуаров и велосипедных дорожек с второстепенными проездами, а на подходах к школам и дошкольным образовательным учреждениям и с основными проездами следует предусма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 xml:space="preserve">ривать в одном уровне с устройством рампы длиной соответственно 1,5 и </w:t>
      </w:r>
      <w:smartTag w:uri="urn:schemas-microsoft-com:office:smarttags" w:element="metricconverter">
        <w:smartTagPr>
          <w:attr w:name="ProductID" w:val="3 м"/>
        </w:smartTagPr>
        <w:r w:rsidRPr="00D12CB1">
          <w:rPr>
            <w:rFonts w:ascii="Times New Roman" w:hAnsi="Times New Roman"/>
            <w:sz w:val="28"/>
            <w:szCs w:val="28"/>
          </w:rPr>
          <w:t>3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8.1.7</w:t>
      </w:r>
      <w:r w:rsidRPr="00D12CB1">
        <w:rPr>
          <w:rFonts w:ascii="Times New Roman" w:hAnsi="Times New Roman"/>
          <w:sz w:val="28"/>
          <w:szCs w:val="28"/>
        </w:rPr>
        <w:t>. В зонах массового отдыха населения и на других озелененных те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 xml:space="preserve">риториях следует предусматривать велосипедные дорожки, изолированные от улиц, дорог и пешеходного движения. 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Ширина велосипедной полосы должна быть не менее </w:t>
      </w:r>
      <w:smartTag w:uri="urn:schemas-microsoft-com:office:smarttags" w:element="metricconverter">
        <w:smartTagPr>
          <w:attr w:name="ProductID" w:val="1,2 м"/>
        </w:smartTagPr>
        <w:r w:rsidRPr="00D12CB1">
          <w:rPr>
            <w:rFonts w:ascii="Times New Roman" w:hAnsi="Times New Roman"/>
            <w:sz w:val="28"/>
            <w:szCs w:val="28"/>
          </w:rPr>
          <w:t>1,2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при движении в направлении транспортного потока и не менее </w:t>
      </w:r>
      <w:smartTag w:uri="urn:schemas-microsoft-com:office:smarttags" w:element="metricconverter">
        <w:smartTagPr>
          <w:attr w:name="ProductID" w:val="1,5 м"/>
        </w:smartTagPr>
        <w:r w:rsidRPr="00D12CB1">
          <w:rPr>
            <w:rFonts w:ascii="Times New Roman" w:hAnsi="Times New Roman"/>
            <w:sz w:val="28"/>
            <w:szCs w:val="28"/>
          </w:rPr>
          <w:t>1,5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при встречном движении. Ширина велосипедной полосы, устраиваемой вдоль тротуара, должна быть не менее </w:t>
      </w:r>
      <w:smartTag w:uri="urn:schemas-microsoft-com:office:smarttags" w:element="metricconverter">
        <w:smartTagPr>
          <w:attr w:name="ProductID" w:val="1 м"/>
        </w:smartTagPr>
        <w:r w:rsidRPr="00D12CB1">
          <w:rPr>
            <w:rFonts w:ascii="Times New Roman" w:hAnsi="Times New Roman"/>
            <w:sz w:val="28"/>
            <w:szCs w:val="28"/>
          </w:rPr>
          <w:t>1 м</w:t>
        </w:r>
      </w:smartTag>
      <w:r w:rsidRPr="00D12CB1">
        <w:rPr>
          <w:rFonts w:ascii="Times New Roman" w:hAnsi="Times New Roman"/>
          <w:sz w:val="28"/>
          <w:szCs w:val="28"/>
        </w:rPr>
        <w:t>. Наименьшие расстояния безопасности от края велодорожки следует принимать, м: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до проезжей части, опор транспортных сооружений и деревьев – 0,75;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до тротуаров – 0,5;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до стоянок автомобилей и остановок общественного транспорта – 1,5.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8.1.8</w:t>
      </w:r>
      <w:r w:rsidRPr="00D12CB1">
        <w:rPr>
          <w:rFonts w:ascii="Times New Roman" w:hAnsi="Times New Roman"/>
          <w:sz w:val="28"/>
          <w:szCs w:val="28"/>
        </w:rPr>
        <w:t>. В местах размещения домов для престарелых и инвалидов, учр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ждений здравоохранения и других учреждений массового посещения населен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ем следует предусматривать пешеходные пути с возможностью проезда инв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лидных колясок. При этом высота вертикальных препятствий (бортовые камни, </w:t>
      </w:r>
      <w:proofErr w:type="spellStart"/>
      <w:r w:rsidRPr="00D12CB1">
        <w:rPr>
          <w:rFonts w:ascii="Times New Roman" w:hAnsi="Times New Roman"/>
          <w:sz w:val="28"/>
          <w:szCs w:val="28"/>
        </w:rPr>
        <w:t>поребрики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) на пути следования не должна превышать </w:t>
      </w:r>
      <w:smartTag w:uri="urn:schemas-microsoft-com:office:smarttags" w:element="metricconverter">
        <w:smartTagPr>
          <w:attr w:name="ProductID" w:val="5 см"/>
        </w:smartTagPr>
        <w:r w:rsidRPr="00D12CB1">
          <w:rPr>
            <w:rFonts w:ascii="Times New Roman" w:hAnsi="Times New Roman"/>
            <w:sz w:val="28"/>
            <w:szCs w:val="28"/>
          </w:rPr>
          <w:t>5 см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rPr>
          <w:b/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rPr>
          <w:b/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rPr>
          <w:b/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ind w:firstLine="709"/>
        <w:jc w:val="center"/>
        <w:rPr>
          <w:b/>
          <w:iCs/>
          <w:sz w:val="28"/>
          <w:szCs w:val="28"/>
        </w:rPr>
      </w:pPr>
      <w:r w:rsidRPr="00D12CB1">
        <w:rPr>
          <w:b/>
          <w:sz w:val="28"/>
          <w:szCs w:val="28"/>
        </w:rPr>
        <w:t xml:space="preserve">8.2. </w:t>
      </w:r>
      <w:r w:rsidRPr="00D12CB1">
        <w:rPr>
          <w:b/>
          <w:iCs/>
          <w:sz w:val="28"/>
          <w:szCs w:val="28"/>
        </w:rPr>
        <w:t>Сооружения и устройства для хранения, парковки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ind w:firstLine="709"/>
        <w:jc w:val="center"/>
        <w:rPr>
          <w:b/>
          <w:iCs/>
          <w:sz w:val="28"/>
          <w:szCs w:val="28"/>
        </w:rPr>
      </w:pPr>
      <w:r w:rsidRPr="00D12CB1">
        <w:rPr>
          <w:b/>
          <w:iCs/>
          <w:sz w:val="28"/>
          <w:szCs w:val="28"/>
        </w:rPr>
        <w:t>и обслуживания транспортных средств.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ind w:firstLine="709"/>
        <w:jc w:val="both"/>
        <w:rPr>
          <w:b/>
          <w:iCs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8.2.1</w:t>
      </w:r>
      <w:r w:rsidRPr="00D12CB1">
        <w:rPr>
          <w:rFonts w:ascii="Times New Roman" w:hAnsi="Times New Roman"/>
          <w:sz w:val="28"/>
          <w:szCs w:val="28"/>
        </w:rPr>
        <w:t>. В Краснокутском сельском поселении личный автотранспорт хр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нится в гаражах, расположенных на приусадебных участках жителей и в гара</w:t>
      </w:r>
      <w:r w:rsidRPr="00D12CB1">
        <w:rPr>
          <w:rFonts w:ascii="Times New Roman" w:hAnsi="Times New Roman"/>
          <w:sz w:val="28"/>
          <w:szCs w:val="28"/>
        </w:rPr>
        <w:t>ж</w:t>
      </w:r>
      <w:r w:rsidRPr="00D12CB1">
        <w:rPr>
          <w:rFonts w:ascii="Times New Roman" w:hAnsi="Times New Roman"/>
          <w:sz w:val="28"/>
          <w:szCs w:val="28"/>
        </w:rPr>
        <w:t xml:space="preserve">ных кооперативах в поселке Интернациональный.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хуторах Красный Кут, Новогригорьевка, Веселый, Калиновка, Новопавловка, Марьевка личный транспорт хранится в гаражах на приусадебных участках.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Размещение общих автостоянок  для  легкового автотранспорта, по м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ре надобности, следует предусматривать в общественно-деловой, произво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 xml:space="preserve">ственной и коммунально-складской зонах, зонах специального назначения и транспортной инфраструктуры поселения.   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lastRenderedPageBreak/>
        <w:t>8.2.2</w:t>
      </w:r>
      <w:r w:rsidRPr="00D12CB1">
        <w:rPr>
          <w:rFonts w:ascii="Times New Roman" w:hAnsi="Times New Roman"/>
          <w:sz w:val="28"/>
          <w:szCs w:val="28"/>
        </w:rPr>
        <w:t xml:space="preserve">. Общая обеспеченность закрытыми и открытыми </w:t>
      </w:r>
      <w:r w:rsidRPr="00D12CB1">
        <w:rPr>
          <w:rFonts w:ascii="Times New Roman" w:hAnsi="Times New Roman"/>
          <w:b/>
          <w:sz w:val="28"/>
          <w:szCs w:val="28"/>
        </w:rPr>
        <w:t>автостоянками для постоянного хранения</w:t>
      </w:r>
      <w:r w:rsidRPr="00D12CB1">
        <w:rPr>
          <w:rFonts w:ascii="Times New Roman" w:hAnsi="Times New Roman"/>
          <w:sz w:val="28"/>
          <w:szCs w:val="28"/>
        </w:rPr>
        <w:t xml:space="preserve"> автомобилей определяется из расчета минимально допустимого уровня обеспеченности  не менее 70 % расчетного числа индив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дуальных легковых автомобилей.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Допускается предусматривать сезонное хранение 10 % парка легковых автомобилей на автостоянках открытого и закрытого типа, расположенных за пределами селитебных территорий поселения.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 определении общей потребности в местах для хранения следует та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же учитывать другие индивидуальные транспортные средства (мотоциклы, м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тороллеры, мотоколяски, мопеды) с приведением их к одному расчетному виду (легковому автомобилю) с применением следующих коэффициентов: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мотоциклы и мотороллеры с колясками, мотоколяски – 0,5;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мотоциклы и мотороллеры без колясок – 0,25;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мопеды и велосипеды – 0,1.</w:t>
      </w:r>
    </w:p>
    <w:p w:rsidR="00D12CB1" w:rsidRPr="00D12CB1" w:rsidRDefault="00D12CB1" w:rsidP="00D12CB1">
      <w:pPr>
        <w:tabs>
          <w:tab w:val="left" w:pos="708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8.2.3.</w:t>
      </w:r>
      <w:r w:rsidRPr="00D12CB1">
        <w:rPr>
          <w:rFonts w:ascii="Times New Roman" w:hAnsi="Times New Roman"/>
          <w:sz w:val="28"/>
          <w:szCs w:val="28"/>
        </w:rPr>
        <w:t xml:space="preserve">   Норматив стоянок легковых автомобилей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Нормы расчета стоянок легковых автомобилей следует принимать в соотве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ствии с таблицей 23.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tbl>
      <w:tblPr>
        <w:tblW w:w="9588" w:type="dxa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8"/>
        <w:gridCol w:w="2288"/>
        <w:gridCol w:w="1702"/>
      </w:tblGrid>
      <w:tr w:rsidR="00D12CB1" w:rsidRPr="00D12CB1" w:rsidTr="00D12CB1">
        <w:trPr>
          <w:trHeight w:val="477"/>
        </w:trPr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Таблица 23</w:t>
            </w:r>
          </w:p>
        </w:tc>
      </w:tr>
      <w:tr w:rsidR="00D12CB1" w:rsidRPr="00D12CB1" w:rsidTr="00D12CB1">
        <w:trPr>
          <w:trHeight w:val="848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Рекреационные территории, объекты отдыха, здания и сооружения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Расчетная единица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 xml:space="preserve">Число </w:t>
            </w:r>
            <w:proofErr w:type="spellStart"/>
            <w:r w:rsidRPr="00D12CB1">
              <w:rPr>
                <w:rFonts w:cs="Times New Roman"/>
                <w:sz w:val="28"/>
                <w:szCs w:val="28"/>
              </w:rPr>
              <w:t>машиномест</w:t>
            </w:r>
            <w:proofErr w:type="spellEnd"/>
            <w:r w:rsidRPr="00D12CB1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на расчетную единицу</w:t>
            </w:r>
          </w:p>
        </w:tc>
      </w:tr>
      <w:tr w:rsidR="00D12CB1" w:rsidRPr="00D12CB1" w:rsidTr="00D12CB1">
        <w:trPr>
          <w:trHeight w:val="23"/>
        </w:trPr>
        <w:tc>
          <w:tcPr>
            <w:tcW w:w="958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D12CB1">
              <w:rPr>
                <w:rFonts w:cs="Times New Roman"/>
                <w:bCs/>
                <w:sz w:val="28"/>
                <w:szCs w:val="28"/>
              </w:rPr>
              <w:t>Рекреационные территории и объекты отдыха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Пляжи и парки в зонах отдыха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единовременных посетителей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20-25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Лесопарки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единовременных посетителей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7-10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Базы кратковременного отдыха (спортивные,  рыболовные, охотничьи и др.)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единовременных посетителей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20-25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Дома отдыха и санатории, санатории-профилактории, базы отдыха предприятий и туристские базы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отдыхающих и персонала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3-5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Гостиницы, мотели и кемпинги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То же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7-10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lastRenderedPageBreak/>
              <w:t xml:space="preserve">Предприятия общественного питания, торговли </w:t>
            </w:r>
          </w:p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и коммунально-бытового обслуживания в зонах отдыха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мест в залах или посетителей и персонала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7-10</w:t>
            </w:r>
          </w:p>
        </w:tc>
      </w:tr>
      <w:tr w:rsidR="00D12CB1" w:rsidRPr="00D12CB1" w:rsidTr="00D12CB1">
        <w:trPr>
          <w:trHeight w:val="23"/>
        </w:trPr>
        <w:tc>
          <w:tcPr>
            <w:tcW w:w="958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D12CB1">
              <w:rPr>
                <w:rFonts w:cs="Times New Roman"/>
                <w:bCs/>
                <w:sz w:val="28"/>
                <w:szCs w:val="28"/>
              </w:rPr>
              <w:t>Здания и сооружения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 xml:space="preserve">Учреждения управления, кредитно-финансовые </w:t>
            </w:r>
          </w:p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учреждения,  здания офисного типа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 w:rsidRPr="00D12CB1">
                <w:rPr>
                  <w:rFonts w:cs="Times New Roman"/>
                  <w:sz w:val="28"/>
                  <w:szCs w:val="28"/>
                </w:rPr>
                <w:t>100 м2</w:t>
              </w:r>
            </w:smartTag>
          </w:p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общей площади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12CB1" w:rsidRPr="00D12CB1" w:rsidRDefault="00D12CB1">
            <w:pPr>
              <w:pStyle w:val="Standard"/>
              <w:shd w:val="clear" w:color="auto" w:fill="FFFFFF"/>
              <w:snapToGrid w:val="0"/>
              <w:ind w:right="-40"/>
              <w:jc w:val="center"/>
              <w:rPr>
                <w:rFonts w:cs="Times New Roman"/>
                <w:sz w:val="28"/>
                <w:szCs w:val="28"/>
              </w:rPr>
            </w:pPr>
          </w:p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7-10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Учреждения общего образования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snapToGrid w:val="0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100мест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snapToGrid w:val="0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5-7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Промышленные предприятия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работающих в двух сменах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10-15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D12CB1">
              <w:rPr>
                <w:rFonts w:cs="Times New Roman"/>
                <w:sz w:val="28"/>
                <w:szCs w:val="28"/>
              </w:rPr>
              <w:t>ФАПы</w:t>
            </w:r>
            <w:proofErr w:type="spellEnd"/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посещений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10-15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 xml:space="preserve">Спортивные здания и сооружения 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мест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10-15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Дома культуры, клубы, библиотеки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мест или посетителей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20-25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 xml:space="preserve">Парки 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посетителей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10-15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Магазины с площадью торговых залов</w:t>
            </w:r>
          </w:p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 xml:space="preserve">до  200 </w:t>
            </w:r>
            <w:proofErr w:type="spellStart"/>
            <w:r w:rsidRPr="00D12CB1">
              <w:rPr>
                <w:rFonts w:cs="Times New Roman"/>
                <w:sz w:val="28"/>
                <w:szCs w:val="28"/>
              </w:rPr>
              <w:t>кв.метров</w:t>
            </w:r>
            <w:proofErr w:type="spellEnd"/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 w:rsidRPr="00D12CB1">
                <w:rPr>
                  <w:rFonts w:cs="Times New Roman"/>
                  <w:sz w:val="28"/>
                  <w:szCs w:val="28"/>
                </w:rPr>
                <w:t>100 м2</w:t>
              </w:r>
            </w:smartTag>
            <w:r w:rsidRPr="00D12CB1">
              <w:rPr>
                <w:rFonts w:cs="Times New Roman"/>
                <w:sz w:val="28"/>
                <w:szCs w:val="28"/>
              </w:rPr>
              <w:t xml:space="preserve"> торговой площади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3-5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 xml:space="preserve">более 200 </w:t>
            </w:r>
            <w:proofErr w:type="spellStart"/>
            <w:r w:rsidRPr="00D12CB1">
              <w:rPr>
                <w:rFonts w:cs="Times New Roman"/>
                <w:sz w:val="28"/>
                <w:szCs w:val="28"/>
              </w:rPr>
              <w:t>кв.метров</w:t>
            </w:r>
            <w:proofErr w:type="spellEnd"/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rPr>
                <w:rFonts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 w:rsidRPr="00D12CB1">
                <w:rPr>
                  <w:rFonts w:cs="Times New Roman"/>
                  <w:sz w:val="28"/>
                  <w:szCs w:val="28"/>
                </w:rPr>
                <w:t>100 м2</w:t>
              </w:r>
            </w:smartTag>
            <w:r w:rsidRPr="00D12CB1">
              <w:rPr>
                <w:rFonts w:cs="Times New Roman"/>
                <w:sz w:val="28"/>
                <w:szCs w:val="28"/>
              </w:rPr>
              <w:t xml:space="preserve"> торг. площади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5-7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Рынки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50 торговых мест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20-25</w:t>
            </w:r>
          </w:p>
        </w:tc>
      </w:tr>
      <w:tr w:rsidR="00D12CB1" w:rsidRPr="00D12CB1" w:rsidTr="00D12CB1">
        <w:trPr>
          <w:trHeight w:val="23"/>
        </w:trPr>
        <w:tc>
          <w:tcPr>
            <w:tcW w:w="559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both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 xml:space="preserve">Рестораны и кафе 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100 мест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2CB1" w:rsidRPr="00D12CB1" w:rsidRDefault="00D12CB1">
            <w:pPr>
              <w:pStyle w:val="Standard"/>
              <w:shd w:val="clear" w:color="auto" w:fill="FFFFFF"/>
              <w:ind w:right="-40"/>
              <w:jc w:val="center"/>
              <w:rPr>
                <w:rFonts w:cs="Times New Roman"/>
                <w:sz w:val="28"/>
                <w:szCs w:val="28"/>
              </w:rPr>
            </w:pPr>
            <w:r w:rsidRPr="00D12CB1">
              <w:rPr>
                <w:rFonts w:cs="Times New Roman"/>
                <w:sz w:val="28"/>
                <w:szCs w:val="28"/>
              </w:rPr>
              <w:t>20-25</w:t>
            </w:r>
          </w:p>
        </w:tc>
      </w:tr>
    </w:tbl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b/>
          <w:sz w:val="28"/>
          <w:szCs w:val="28"/>
        </w:rPr>
        <w:t>8.2.4.</w:t>
      </w:r>
      <w:r w:rsidRPr="00D12CB1">
        <w:rPr>
          <w:sz w:val="28"/>
          <w:szCs w:val="28"/>
        </w:rPr>
        <w:t xml:space="preserve"> Сооружения для хранения легковых автомобилей населения следует проектировать в радиусе доступности 250-</w:t>
      </w:r>
      <w:smartTag w:uri="urn:schemas-microsoft-com:office:smarttags" w:element="metricconverter">
        <w:smartTagPr>
          <w:attr w:name="ProductID" w:val="300 м"/>
        </w:smartTagPr>
        <w:r w:rsidRPr="00D12CB1">
          <w:rPr>
            <w:sz w:val="28"/>
            <w:szCs w:val="28"/>
          </w:rPr>
          <w:t>300 м</w:t>
        </w:r>
      </w:smartTag>
      <w:r w:rsidRPr="00D12CB1">
        <w:rPr>
          <w:sz w:val="28"/>
          <w:szCs w:val="28"/>
        </w:rPr>
        <w:t xml:space="preserve"> от мест жительства автовл</w:t>
      </w:r>
      <w:r w:rsidRPr="00D12CB1">
        <w:rPr>
          <w:sz w:val="28"/>
          <w:szCs w:val="28"/>
        </w:rPr>
        <w:t>а</w:t>
      </w:r>
      <w:r w:rsidRPr="00D12CB1">
        <w:rPr>
          <w:sz w:val="28"/>
          <w:szCs w:val="28"/>
        </w:rPr>
        <w:t xml:space="preserve">дельцев, но не более чем в </w:t>
      </w:r>
      <w:smartTag w:uri="urn:schemas-microsoft-com:office:smarttags" w:element="metricconverter">
        <w:smartTagPr>
          <w:attr w:name="ProductID" w:val="800 м"/>
        </w:smartTagPr>
        <w:r w:rsidRPr="00D12CB1">
          <w:rPr>
            <w:sz w:val="28"/>
            <w:szCs w:val="28"/>
          </w:rPr>
          <w:t>800 м</w:t>
        </w:r>
      </w:smartTag>
      <w:r w:rsidRPr="00D12CB1">
        <w:rPr>
          <w:sz w:val="28"/>
          <w:szCs w:val="28"/>
        </w:rPr>
        <w:t>; на территориях индивидуальной жилой з</w:t>
      </w:r>
      <w:r w:rsidRPr="00D12CB1">
        <w:rPr>
          <w:sz w:val="28"/>
          <w:szCs w:val="28"/>
        </w:rPr>
        <w:t>а</w:t>
      </w:r>
      <w:r w:rsidRPr="00D12CB1">
        <w:rPr>
          <w:sz w:val="28"/>
          <w:szCs w:val="28"/>
        </w:rPr>
        <w:t xml:space="preserve">стройки не более чем в </w:t>
      </w:r>
      <w:smartTag w:uri="urn:schemas-microsoft-com:office:smarttags" w:element="metricconverter">
        <w:smartTagPr>
          <w:attr w:name="ProductID" w:val="200 м"/>
        </w:smartTagPr>
        <w:r w:rsidRPr="00D12CB1">
          <w:rPr>
            <w:sz w:val="28"/>
            <w:szCs w:val="28"/>
          </w:rPr>
          <w:t>200 м</w:t>
        </w:r>
      </w:smartTag>
      <w:r w:rsidRPr="00D12CB1">
        <w:rPr>
          <w:sz w:val="28"/>
          <w:szCs w:val="28"/>
        </w:rPr>
        <w:t>. Допускается увеличивать дальность подходов к сооружениям хранения легковых автомобилей для жителей поселений с сохр</w:t>
      </w:r>
      <w:r w:rsidRPr="00D12CB1">
        <w:rPr>
          <w:sz w:val="28"/>
          <w:szCs w:val="28"/>
        </w:rPr>
        <w:t>а</w:t>
      </w:r>
      <w:r w:rsidRPr="00D12CB1">
        <w:rPr>
          <w:sz w:val="28"/>
          <w:szCs w:val="28"/>
        </w:rPr>
        <w:t xml:space="preserve">няемой застройкой до </w:t>
      </w:r>
      <w:smartTag w:uri="urn:schemas-microsoft-com:office:smarttags" w:element="metricconverter">
        <w:smartTagPr>
          <w:attr w:name="ProductID" w:val="1500 м"/>
        </w:smartTagPr>
        <w:r w:rsidRPr="00D12CB1">
          <w:rPr>
            <w:sz w:val="28"/>
            <w:szCs w:val="28"/>
          </w:rPr>
          <w:t>1500 м</w:t>
        </w:r>
      </w:smartTag>
      <w:r w:rsidRPr="00D12CB1">
        <w:rPr>
          <w:sz w:val="28"/>
          <w:szCs w:val="28"/>
        </w:rPr>
        <w:t xml:space="preserve">. 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Сооружения для постоянного хранения легковых автомобилей всех кат</w:t>
      </w:r>
      <w:r w:rsidRPr="00D12CB1">
        <w:rPr>
          <w:sz w:val="28"/>
          <w:szCs w:val="28"/>
        </w:rPr>
        <w:t>е</w:t>
      </w:r>
      <w:r w:rsidRPr="00D12CB1">
        <w:rPr>
          <w:sz w:val="28"/>
          <w:szCs w:val="28"/>
        </w:rPr>
        <w:t>горий следует проектировать: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- на территориях производственных и коммунально-складских  зон, на территориях защитных зон между полосами отвода железных дорог и линиями застройки, в санитарно-защитных зонах производственных предприятий и ж</w:t>
      </w:r>
      <w:r w:rsidRPr="00D12CB1">
        <w:rPr>
          <w:sz w:val="28"/>
          <w:szCs w:val="28"/>
        </w:rPr>
        <w:t>е</w:t>
      </w:r>
      <w:r w:rsidRPr="00D12CB1">
        <w:rPr>
          <w:sz w:val="28"/>
          <w:szCs w:val="28"/>
        </w:rPr>
        <w:t>лезных дорог;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- на территориях жилых кварталов, в том числе в пределах улиц и дорог, граничащих с жилыми кварталами.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8.2.5.  </w:t>
      </w:r>
      <w:r w:rsidRPr="00D12CB1">
        <w:rPr>
          <w:rFonts w:ascii="Times New Roman" w:hAnsi="Times New Roman"/>
          <w:sz w:val="28"/>
          <w:szCs w:val="28"/>
        </w:rPr>
        <w:t>Нормативы транспортной и пешеходной доступности объектов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циального назначения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Расстояния от наземных и наземно-подземных гаражей, открытых стоянок, предназначенных для постоянного и временного хранения легковых автомоб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лей, и станций технического обслуживания до жилых домов и общественных зданий, а также до участков школ, детских яслей-садов и лечебных учреждений стационарного типа, размещаемых на селитебных территориях, следует прин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мать не менее приведенных в таблице </w:t>
      </w:r>
      <w:bookmarkStart w:id="27" w:name="Par1082"/>
      <w:bookmarkEnd w:id="27"/>
      <w:r w:rsidRPr="00D12CB1">
        <w:rPr>
          <w:rFonts w:ascii="Times New Roman" w:hAnsi="Times New Roman"/>
          <w:sz w:val="28"/>
          <w:szCs w:val="28"/>
        </w:rPr>
        <w:t>24.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 w:line="235" w:lineRule="auto"/>
        <w:ind w:firstLine="709"/>
        <w:rPr>
          <w:sz w:val="28"/>
          <w:szCs w:val="28"/>
        </w:rPr>
      </w:pPr>
      <w:r w:rsidRPr="00D12CB1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</w:t>
      </w:r>
    </w:p>
    <w:tbl>
      <w:tblPr>
        <w:tblW w:w="9600" w:type="dxa"/>
        <w:tblInd w:w="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4061"/>
        <w:gridCol w:w="1018"/>
        <w:gridCol w:w="795"/>
        <w:gridCol w:w="825"/>
        <w:gridCol w:w="1217"/>
        <w:gridCol w:w="1684"/>
      </w:tblGrid>
      <w:tr w:rsidR="00D12CB1" w:rsidRPr="00D12CB1" w:rsidTr="00D12CB1">
        <w:tc>
          <w:tcPr>
            <w:tcW w:w="960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  <w:hideMark/>
          </w:tcPr>
          <w:p w:rsidR="00D12CB1" w:rsidRPr="00D12CB1" w:rsidRDefault="00D12CB1">
            <w:pPr>
              <w:ind w:firstLine="360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Таблица 24</w:t>
            </w:r>
          </w:p>
        </w:tc>
      </w:tr>
      <w:tr w:rsidR="00D12CB1" w:rsidRPr="00D12CB1" w:rsidTr="00D12CB1">
        <w:tc>
          <w:tcPr>
            <w:tcW w:w="406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Здания, до которых</w:t>
            </w:r>
          </w:p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определяется расстояние</w:t>
            </w:r>
          </w:p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5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Расстояние, метров</w:t>
            </w:r>
          </w:p>
        </w:tc>
      </w:tr>
      <w:tr w:rsidR="00D12CB1" w:rsidRPr="00D12CB1" w:rsidTr="00D12CB1">
        <w:tc>
          <w:tcPr>
            <w:tcW w:w="960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8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от въездов в гаражи и откр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тых стоянок при числе легк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вых автомобилей</w:t>
            </w:r>
          </w:p>
        </w:tc>
        <w:tc>
          <w:tcPr>
            <w:tcW w:w="168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от станций техническ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го обслуж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 xml:space="preserve">вания при числе постов 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(10 и менее)</w:t>
            </w:r>
          </w:p>
        </w:tc>
      </w:tr>
      <w:tr w:rsidR="00D12CB1" w:rsidRPr="00D12CB1" w:rsidTr="00D12CB1">
        <w:tc>
          <w:tcPr>
            <w:tcW w:w="960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 xml:space="preserve">10 и менее 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11-50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51-100</w:t>
            </w:r>
          </w:p>
        </w:tc>
        <w:tc>
          <w:tcPr>
            <w:tcW w:w="1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101-300</w:t>
            </w:r>
          </w:p>
        </w:tc>
        <w:tc>
          <w:tcPr>
            <w:tcW w:w="16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12CB1" w:rsidRPr="00D12CB1" w:rsidTr="00D12CB1">
        <w:tc>
          <w:tcPr>
            <w:tcW w:w="40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Жилые дома</w:t>
            </w: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10**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1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35</w:t>
            </w:r>
          </w:p>
        </w:tc>
        <w:tc>
          <w:tcPr>
            <w:tcW w:w="1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</w:tr>
      <w:tr w:rsidR="00D12CB1" w:rsidRPr="00D12CB1" w:rsidTr="00D12CB1">
        <w:tc>
          <w:tcPr>
            <w:tcW w:w="40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В том числе торцы жилых домов без окон</w:t>
            </w: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10**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1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1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</w:tr>
      <w:tr w:rsidR="00D12CB1" w:rsidRPr="00D12CB1" w:rsidTr="00D12CB1">
        <w:tc>
          <w:tcPr>
            <w:tcW w:w="40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Общественные здания</w:t>
            </w: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10**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10**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1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1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</w:tr>
      <w:tr w:rsidR="00D12CB1" w:rsidRPr="00D12CB1" w:rsidTr="00D12CB1">
        <w:tc>
          <w:tcPr>
            <w:tcW w:w="40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Общеобразовательные школы и детские дошкольные учрежд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 xml:space="preserve">ния </w:t>
            </w: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1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  <w:tc>
          <w:tcPr>
            <w:tcW w:w="1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</w:tr>
      <w:tr w:rsidR="00D12CB1" w:rsidRPr="00D12CB1" w:rsidTr="00D12CB1">
        <w:tc>
          <w:tcPr>
            <w:tcW w:w="40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Лечебные учреждения со стац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онаром</w:t>
            </w: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  <w:tc>
          <w:tcPr>
            <w:tcW w:w="1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  <w:tc>
          <w:tcPr>
            <w:tcW w:w="1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</w:tr>
    </w:tbl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 w:rsidRPr="00D12CB1">
        <w:rPr>
          <w:rFonts w:ascii="Times New Roman" w:hAnsi="Times New Roman"/>
          <w:bCs/>
          <w:sz w:val="28"/>
          <w:szCs w:val="28"/>
        </w:rPr>
        <w:t xml:space="preserve">* Определяется по согласованию с органами Государственного санитарно-эпидемиологического надзора.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 w:rsidRPr="00D12CB1">
        <w:rPr>
          <w:rFonts w:ascii="Times New Roman" w:hAnsi="Times New Roman"/>
          <w:bCs/>
          <w:sz w:val="28"/>
          <w:szCs w:val="28"/>
        </w:rPr>
        <w:t xml:space="preserve">** Для зданий гаражей </w:t>
      </w:r>
      <w:r w:rsidRPr="00D12CB1">
        <w:rPr>
          <w:rFonts w:ascii="Times New Roman" w:hAnsi="Times New Roman"/>
          <w:bCs/>
          <w:sz w:val="28"/>
          <w:szCs w:val="28"/>
          <w:lang w:val="en-US"/>
        </w:rPr>
        <w:t>III</w:t>
      </w:r>
      <w:r w:rsidRPr="00D12CB1">
        <w:rPr>
          <w:rFonts w:ascii="Times New Roman" w:hAnsi="Times New Roman"/>
          <w:bCs/>
          <w:sz w:val="28"/>
          <w:szCs w:val="28"/>
        </w:rPr>
        <w:t xml:space="preserve"> и </w:t>
      </w:r>
      <w:r w:rsidRPr="00D12CB1">
        <w:rPr>
          <w:rFonts w:ascii="Times New Roman" w:hAnsi="Times New Roman"/>
          <w:bCs/>
          <w:sz w:val="28"/>
          <w:szCs w:val="28"/>
          <w:lang w:val="en-US"/>
        </w:rPr>
        <w:t>V</w:t>
      </w:r>
      <w:r w:rsidRPr="00D12CB1">
        <w:rPr>
          <w:rFonts w:ascii="Times New Roman" w:hAnsi="Times New Roman"/>
          <w:bCs/>
          <w:sz w:val="28"/>
          <w:szCs w:val="28"/>
        </w:rPr>
        <w:t xml:space="preserve"> степеней огнестойкости расстояния следует пр</w:t>
      </w:r>
      <w:r w:rsidRPr="00D12CB1">
        <w:rPr>
          <w:rFonts w:ascii="Times New Roman" w:hAnsi="Times New Roman"/>
          <w:bCs/>
          <w:sz w:val="28"/>
          <w:szCs w:val="28"/>
        </w:rPr>
        <w:t>и</w:t>
      </w:r>
      <w:r w:rsidRPr="00D12CB1">
        <w:rPr>
          <w:rFonts w:ascii="Times New Roman" w:hAnsi="Times New Roman"/>
          <w:bCs/>
          <w:sz w:val="28"/>
          <w:szCs w:val="28"/>
        </w:rPr>
        <w:t>нимать не менее 12метров.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iCs/>
          <w:sz w:val="28"/>
          <w:szCs w:val="28"/>
        </w:rPr>
      </w:pPr>
      <w:r w:rsidRPr="00D12CB1">
        <w:rPr>
          <w:rFonts w:ascii="Times New Roman" w:hAnsi="Times New Roman"/>
          <w:bCs/>
          <w:iCs/>
          <w:sz w:val="28"/>
          <w:szCs w:val="28"/>
        </w:rPr>
        <w:t xml:space="preserve">Примечания: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iCs/>
          <w:sz w:val="28"/>
          <w:szCs w:val="28"/>
        </w:rPr>
      </w:pPr>
      <w:r w:rsidRPr="00D12CB1">
        <w:rPr>
          <w:rFonts w:ascii="Times New Roman" w:hAnsi="Times New Roman"/>
          <w:bCs/>
          <w:iCs/>
          <w:sz w:val="28"/>
          <w:szCs w:val="28"/>
        </w:rPr>
        <w:t>1. Расстояния следует определять от окон жилых и  общественных зданий и от границ земельных участков общеобразовательных  школ, детских дошкольных учреждений и лечебных учреждений со стационаром  до стен гаража или гр</w:t>
      </w:r>
      <w:r w:rsidRPr="00D12CB1">
        <w:rPr>
          <w:rFonts w:ascii="Times New Roman" w:hAnsi="Times New Roman"/>
          <w:bCs/>
          <w:iCs/>
          <w:sz w:val="28"/>
          <w:szCs w:val="28"/>
        </w:rPr>
        <w:t>а</w:t>
      </w:r>
      <w:r w:rsidRPr="00D12CB1">
        <w:rPr>
          <w:rFonts w:ascii="Times New Roman" w:hAnsi="Times New Roman"/>
          <w:bCs/>
          <w:iCs/>
          <w:sz w:val="28"/>
          <w:szCs w:val="28"/>
        </w:rPr>
        <w:t>ниц открытой стоянки.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iCs/>
          <w:sz w:val="28"/>
          <w:szCs w:val="28"/>
        </w:rPr>
      </w:pPr>
      <w:r w:rsidRPr="00D12CB1">
        <w:rPr>
          <w:rFonts w:ascii="Times New Roman" w:hAnsi="Times New Roman"/>
          <w:bCs/>
          <w:iCs/>
          <w:sz w:val="28"/>
          <w:szCs w:val="28"/>
        </w:rPr>
        <w:t>2. Расстояния от секционных жилых домов до открытых площадок вместим</w:t>
      </w:r>
      <w:r w:rsidRPr="00D12CB1">
        <w:rPr>
          <w:rFonts w:ascii="Times New Roman" w:hAnsi="Times New Roman"/>
          <w:bCs/>
          <w:iCs/>
          <w:sz w:val="28"/>
          <w:szCs w:val="28"/>
        </w:rPr>
        <w:t>о</w:t>
      </w:r>
      <w:r w:rsidRPr="00D12CB1">
        <w:rPr>
          <w:rFonts w:ascii="Times New Roman" w:hAnsi="Times New Roman"/>
          <w:bCs/>
          <w:iCs/>
          <w:sz w:val="28"/>
          <w:szCs w:val="28"/>
        </w:rPr>
        <w:t>стью 101-300 машин, размещаемых вдоль продольных фасадов, следует прин</w:t>
      </w:r>
      <w:r w:rsidRPr="00D12CB1">
        <w:rPr>
          <w:rFonts w:ascii="Times New Roman" w:hAnsi="Times New Roman"/>
          <w:bCs/>
          <w:iCs/>
          <w:sz w:val="28"/>
          <w:szCs w:val="28"/>
        </w:rPr>
        <w:t>и</w:t>
      </w:r>
      <w:r w:rsidRPr="00D12CB1">
        <w:rPr>
          <w:rFonts w:ascii="Times New Roman" w:hAnsi="Times New Roman"/>
          <w:bCs/>
          <w:iCs/>
          <w:sz w:val="28"/>
          <w:szCs w:val="28"/>
        </w:rPr>
        <w:t xml:space="preserve">мать  не менее </w:t>
      </w:r>
      <w:smartTag w:uri="urn:schemas-microsoft-com:office:smarttags" w:element="metricconverter">
        <w:smartTagPr>
          <w:attr w:name="ProductID" w:val="50 метров"/>
        </w:smartTagPr>
        <w:r w:rsidRPr="00D12CB1">
          <w:rPr>
            <w:rFonts w:ascii="Times New Roman" w:hAnsi="Times New Roman"/>
            <w:bCs/>
            <w:iCs/>
            <w:sz w:val="28"/>
            <w:szCs w:val="28"/>
          </w:rPr>
          <w:t>50 метров</w:t>
        </w:r>
      </w:smartTag>
      <w:r w:rsidRPr="00D12CB1">
        <w:rPr>
          <w:rFonts w:ascii="Times New Roman" w:hAnsi="Times New Roman"/>
          <w:bCs/>
          <w:iCs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iCs/>
          <w:sz w:val="28"/>
          <w:szCs w:val="28"/>
        </w:rPr>
      </w:pPr>
      <w:r w:rsidRPr="00D12CB1">
        <w:rPr>
          <w:rFonts w:ascii="Times New Roman" w:hAnsi="Times New Roman"/>
          <w:bCs/>
          <w:iCs/>
          <w:sz w:val="28"/>
          <w:szCs w:val="28"/>
        </w:rPr>
        <w:t xml:space="preserve">3. Для гаражей I-II степеней огнестойкости указанные в таблице  расстояния допускается сокращать на 25% при отсутствии в гаражах  открывающихся </w:t>
      </w:r>
      <w:r w:rsidRPr="00D12CB1">
        <w:rPr>
          <w:rFonts w:ascii="Times New Roman" w:hAnsi="Times New Roman"/>
          <w:bCs/>
          <w:iCs/>
          <w:sz w:val="28"/>
          <w:szCs w:val="28"/>
        </w:rPr>
        <w:lastRenderedPageBreak/>
        <w:t>окон, а также въездов, ориентированных в сторону жилых и общественных зд</w:t>
      </w:r>
      <w:r w:rsidRPr="00D12CB1">
        <w:rPr>
          <w:rFonts w:ascii="Times New Roman" w:hAnsi="Times New Roman"/>
          <w:bCs/>
          <w:iCs/>
          <w:sz w:val="28"/>
          <w:szCs w:val="28"/>
        </w:rPr>
        <w:t>а</w:t>
      </w:r>
      <w:r w:rsidRPr="00D12CB1">
        <w:rPr>
          <w:rFonts w:ascii="Times New Roman" w:hAnsi="Times New Roman"/>
          <w:bCs/>
          <w:iCs/>
          <w:sz w:val="28"/>
          <w:szCs w:val="28"/>
        </w:rPr>
        <w:t>ний.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Cs/>
          <w:iCs/>
          <w:sz w:val="28"/>
          <w:szCs w:val="28"/>
        </w:rPr>
        <w:t>4.  В одноэтажных гаражах боксового типа, принадлежащих гражданам,  допу</w:t>
      </w:r>
      <w:r w:rsidRPr="00D12CB1">
        <w:rPr>
          <w:rFonts w:ascii="Times New Roman" w:hAnsi="Times New Roman"/>
          <w:bCs/>
          <w:iCs/>
          <w:sz w:val="28"/>
          <w:szCs w:val="28"/>
        </w:rPr>
        <w:t>с</w:t>
      </w:r>
      <w:r w:rsidRPr="00D12CB1">
        <w:rPr>
          <w:rFonts w:ascii="Times New Roman" w:hAnsi="Times New Roman"/>
          <w:bCs/>
          <w:iCs/>
          <w:sz w:val="28"/>
          <w:szCs w:val="28"/>
        </w:rPr>
        <w:t>кается устройство погребов.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8.2.6.</w:t>
      </w:r>
      <w:r w:rsidRPr="00D12CB1">
        <w:rPr>
          <w:rFonts w:ascii="Times New Roman" w:hAnsi="Times New Roman"/>
          <w:sz w:val="28"/>
          <w:szCs w:val="28"/>
        </w:rPr>
        <w:t xml:space="preserve"> В пределах жилых территорий и на придомовых территориях сл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дует предусматривать открытые площадки (</w:t>
      </w:r>
      <w:r w:rsidRPr="00D12CB1">
        <w:rPr>
          <w:rFonts w:ascii="Times New Roman" w:hAnsi="Times New Roman"/>
          <w:b/>
          <w:sz w:val="28"/>
          <w:szCs w:val="28"/>
        </w:rPr>
        <w:t>гостевые автостоянки</w:t>
      </w:r>
      <w:r w:rsidRPr="00D12CB1">
        <w:rPr>
          <w:rFonts w:ascii="Times New Roman" w:hAnsi="Times New Roman"/>
          <w:sz w:val="28"/>
          <w:szCs w:val="28"/>
        </w:rPr>
        <w:t>) для па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 xml:space="preserve">ковки легковых автомобилей посетителей, из расчета 4 </w:t>
      </w:r>
      <w:proofErr w:type="spellStart"/>
      <w:r w:rsidRPr="00D12CB1">
        <w:rPr>
          <w:rFonts w:ascii="Times New Roman" w:hAnsi="Times New Roman"/>
          <w:sz w:val="28"/>
          <w:szCs w:val="28"/>
        </w:rPr>
        <w:t>машино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-места на 100 жителей, удаленные от подъездов обслуживаемых жилых зданий не более чем на </w:t>
      </w:r>
      <w:smartTag w:uri="urn:schemas-microsoft-com:office:smarttags" w:element="metricconverter">
        <w:smartTagPr>
          <w:attr w:name="ProductID" w:val="200 м"/>
        </w:smartTagPr>
        <w:r w:rsidRPr="00D12CB1">
          <w:rPr>
            <w:rFonts w:ascii="Times New Roman" w:hAnsi="Times New Roman"/>
            <w:sz w:val="28"/>
            <w:szCs w:val="28"/>
          </w:rPr>
          <w:t>200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8.2.7</w:t>
      </w:r>
      <w:r w:rsidRPr="00D12CB1">
        <w:rPr>
          <w:rFonts w:ascii="Times New Roman" w:hAnsi="Times New Roman"/>
          <w:sz w:val="28"/>
          <w:szCs w:val="28"/>
        </w:rPr>
        <w:t>. При устройстве открытой автостоянки для парковки легковых а</w:t>
      </w:r>
      <w:r w:rsidRPr="00D12CB1">
        <w:rPr>
          <w:rFonts w:ascii="Times New Roman" w:hAnsi="Times New Roman"/>
          <w:sz w:val="28"/>
          <w:szCs w:val="28"/>
        </w:rPr>
        <w:t>в</w:t>
      </w:r>
      <w:r w:rsidRPr="00D12CB1">
        <w:rPr>
          <w:rFonts w:ascii="Times New Roman" w:hAnsi="Times New Roman"/>
          <w:sz w:val="28"/>
          <w:szCs w:val="28"/>
        </w:rPr>
        <w:t>томобилей на отдельном участке ее размеры определяются средней площадью, занимаемой одним автомобилем, с учетом ширины разрывов и проездов.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Площадь участка для стоянки одного автотранспортного средства следует принимать на одно </w:t>
      </w:r>
      <w:proofErr w:type="spellStart"/>
      <w:r w:rsidRPr="00D12CB1">
        <w:rPr>
          <w:rFonts w:ascii="Times New Roman" w:hAnsi="Times New Roman"/>
          <w:sz w:val="28"/>
          <w:szCs w:val="28"/>
        </w:rPr>
        <w:t>машиноместо</w:t>
      </w:r>
      <w:proofErr w:type="spellEnd"/>
      <w:r w:rsidRPr="00D12CB1">
        <w:rPr>
          <w:rFonts w:ascii="Times New Roman" w:hAnsi="Times New Roman"/>
          <w:sz w:val="28"/>
          <w:szCs w:val="28"/>
        </w:rPr>
        <w:t>, м</w:t>
      </w:r>
      <w:r w:rsidRPr="00D12CB1">
        <w:rPr>
          <w:rFonts w:ascii="Times New Roman" w:hAnsi="Times New Roman"/>
          <w:sz w:val="28"/>
          <w:szCs w:val="28"/>
          <w:vertAlign w:val="superscript"/>
        </w:rPr>
        <w:t>2</w:t>
      </w:r>
      <w:r w:rsidRPr="00D12CB1">
        <w:rPr>
          <w:rFonts w:ascii="Times New Roman" w:hAnsi="Times New Roman"/>
          <w:sz w:val="28"/>
          <w:szCs w:val="28"/>
        </w:rPr>
        <w:t>: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легковых автомобилей – 25;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грузовых автомобилей – 40;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автобусов – 40;      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велосипедов – 0,9.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8.2.8</w:t>
      </w:r>
      <w:r w:rsidRPr="00D12CB1">
        <w:rPr>
          <w:rFonts w:ascii="Times New Roman" w:hAnsi="Times New Roman"/>
          <w:sz w:val="28"/>
          <w:szCs w:val="28"/>
        </w:rPr>
        <w:t>. Территория автостоянки должна располагаться вне транспортных и пешеходных путей и обеспечиваться безопасным подходом пешеходов.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Ширина проездов на автостоянке при двухстороннем движении должна быть не менее </w:t>
      </w:r>
      <w:smartTag w:uri="urn:schemas-microsoft-com:office:smarttags" w:element="metricconverter">
        <w:smartTagPr>
          <w:attr w:name="ProductID" w:val="6 м"/>
        </w:smartTagPr>
        <w:r w:rsidRPr="00D12CB1">
          <w:rPr>
            <w:rFonts w:ascii="Times New Roman" w:hAnsi="Times New Roman"/>
            <w:sz w:val="28"/>
            <w:szCs w:val="28"/>
          </w:rPr>
          <w:t>6 м</w:t>
        </w:r>
      </w:smartTag>
      <w:r w:rsidRPr="00D12CB1">
        <w:rPr>
          <w:rFonts w:ascii="Times New Roman" w:hAnsi="Times New Roman"/>
          <w:sz w:val="28"/>
          <w:szCs w:val="28"/>
        </w:rPr>
        <w:t xml:space="preserve">, при одностороннем – не менее </w:t>
      </w:r>
      <w:smartTag w:uri="urn:schemas-microsoft-com:office:smarttags" w:element="metricconverter">
        <w:smartTagPr>
          <w:attr w:name="ProductID" w:val="3 м"/>
        </w:smartTagPr>
        <w:r w:rsidRPr="00D12CB1">
          <w:rPr>
            <w:rFonts w:ascii="Times New Roman" w:hAnsi="Times New Roman"/>
            <w:sz w:val="28"/>
            <w:szCs w:val="28"/>
          </w:rPr>
          <w:t>3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8.3.</w:t>
      </w:r>
      <w:r w:rsidRPr="00D12CB1">
        <w:rPr>
          <w:rFonts w:ascii="Times New Roman" w:hAnsi="Times New Roman"/>
          <w:sz w:val="28"/>
          <w:szCs w:val="28"/>
        </w:rPr>
        <w:t xml:space="preserve"> </w:t>
      </w:r>
      <w:r w:rsidRPr="00D12CB1">
        <w:rPr>
          <w:rFonts w:ascii="Times New Roman" w:hAnsi="Times New Roman"/>
          <w:b/>
          <w:sz w:val="28"/>
          <w:szCs w:val="28"/>
        </w:rPr>
        <w:t>Объекты по техническому обслуживанию</w:t>
      </w:r>
      <w:r w:rsidRPr="00D12CB1">
        <w:rPr>
          <w:rFonts w:ascii="Times New Roman" w:hAnsi="Times New Roman"/>
          <w:sz w:val="28"/>
          <w:szCs w:val="28"/>
        </w:rPr>
        <w:t xml:space="preserve"> автомобилей следует проектировать из расчета один пост на 200 легковых автомобилей, принимая размеры их земельных участков, га, для станций: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на 5 постов – 0,5;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на 10 постов – 1,0;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D12CB1">
        <w:rPr>
          <w:rFonts w:ascii="Times New Roman" w:hAnsi="Times New Roman"/>
          <w:spacing w:val="-2"/>
          <w:sz w:val="28"/>
          <w:szCs w:val="28"/>
        </w:rPr>
        <w:t>Санитарные разрывы от объектов по обслуживанию автомобилей до жилых, о</w:t>
      </w:r>
      <w:r w:rsidRPr="00D12CB1">
        <w:rPr>
          <w:rFonts w:ascii="Times New Roman" w:hAnsi="Times New Roman"/>
          <w:spacing w:val="-2"/>
          <w:sz w:val="28"/>
          <w:szCs w:val="28"/>
        </w:rPr>
        <w:t>б</w:t>
      </w:r>
      <w:r w:rsidRPr="00D12CB1">
        <w:rPr>
          <w:rFonts w:ascii="Times New Roman" w:hAnsi="Times New Roman"/>
          <w:spacing w:val="-2"/>
          <w:sz w:val="28"/>
          <w:szCs w:val="28"/>
        </w:rPr>
        <w:t>щественных зданий, а также до участков дошкольных образовательных учр</w:t>
      </w:r>
      <w:r w:rsidRPr="00D12CB1">
        <w:rPr>
          <w:rFonts w:ascii="Times New Roman" w:hAnsi="Times New Roman"/>
          <w:spacing w:val="-2"/>
          <w:sz w:val="28"/>
          <w:szCs w:val="28"/>
        </w:rPr>
        <w:t>е</w:t>
      </w:r>
      <w:r w:rsidRPr="00D12CB1">
        <w:rPr>
          <w:rFonts w:ascii="Times New Roman" w:hAnsi="Times New Roman"/>
          <w:spacing w:val="-2"/>
          <w:sz w:val="28"/>
          <w:szCs w:val="28"/>
        </w:rPr>
        <w:t>ждений, общеобразовательных школ, лечебных учреждений стационарного типа, размещаемых на селитебных территориях, следует принимать в соответствии с требованиями СанПиН 2.2.1/2.1.1.1200-03 по таблице 25.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center"/>
        <w:outlineLvl w:val="0"/>
        <w:rPr>
          <w:rFonts w:ascii="Times New Roman" w:hAnsi="Times New Roman"/>
          <w:spacing w:val="-2"/>
          <w:sz w:val="28"/>
          <w:szCs w:val="28"/>
        </w:rPr>
      </w:pPr>
      <w:bookmarkStart w:id="28" w:name="_Toc297163350"/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bookmarkEnd w:id="28"/>
    </w:p>
    <w:tbl>
      <w:tblPr>
        <w:tblW w:w="9876" w:type="dxa"/>
        <w:jc w:val="center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116"/>
        <w:gridCol w:w="2760"/>
      </w:tblGrid>
      <w:tr w:rsidR="00D12CB1" w:rsidRPr="00D12CB1" w:rsidTr="00D12CB1">
        <w:trPr>
          <w:trHeight w:val="284"/>
          <w:jc w:val="center"/>
        </w:trPr>
        <w:tc>
          <w:tcPr>
            <w:tcW w:w="9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D12CB1" w:rsidRPr="00D12CB1" w:rsidRDefault="00D12CB1">
            <w:pPr>
              <w:widowControl w:val="0"/>
              <w:spacing w:line="235" w:lineRule="auto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Таблица 25</w:t>
            </w:r>
          </w:p>
        </w:tc>
      </w:tr>
      <w:tr w:rsidR="00D12CB1" w:rsidRPr="00D12CB1" w:rsidTr="00D12CB1">
        <w:trPr>
          <w:trHeight w:val="284"/>
          <w:jc w:val="center"/>
        </w:trPr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Объекты по обслуживанию автомобилей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Расстояние, м, не м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нее</w:t>
            </w:r>
          </w:p>
        </w:tc>
      </w:tr>
      <w:tr w:rsidR="00D12CB1" w:rsidRPr="00D12CB1" w:rsidTr="00D12CB1">
        <w:trPr>
          <w:jc w:val="center"/>
        </w:trPr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spacing w:line="235" w:lineRule="auto"/>
              <w:ind w:left="8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Легковых автомобилей до 5 постов (без малярно-жестяных работ)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D12CB1" w:rsidRPr="00D12CB1" w:rsidTr="00D12CB1">
        <w:trPr>
          <w:jc w:val="center"/>
        </w:trPr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spacing w:line="235" w:lineRule="auto"/>
              <w:ind w:left="8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Легковых, грузовых автомобилей, не более 10 постов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D12CB1" w:rsidRPr="00D12CB1" w:rsidTr="00D12CB1">
        <w:trPr>
          <w:jc w:val="center"/>
        </w:trPr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spacing w:line="235" w:lineRule="auto"/>
              <w:ind w:left="8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Грузовых автомобилей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D12CB1" w:rsidRPr="00D12CB1" w:rsidTr="00D12CB1">
        <w:trPr>
          <w:jc w:val="center"/>
        </w:trPr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spacing w:line="235" w:lineRule="auto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Грузовых автомобилей и сельскохозяйственной техники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</w:tbl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Противопожарные расстояния от объектов по обслуживанию автомоб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лей до соседних объектов следует принимать в соответствии с требованиями Федерального закона от 22.07.2008 г. № 123-ФЗ «Технический регламент о тр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бованиях пожарной безопасности».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8.4.Автозаправочные станции</w:t>
      </w:r>
      <w:r w:rsidRPr="00D12CB1">
        <w:rPr>
          <w:rFonts w:ascii="Times New Roman" w:hAnsi="Times New Roman"/>
          <w:sz w:val="28"/>
          <w:szCs w:val="28"/>
        </w:rPr>
        <w:t xml:space="preserve"> (АЗС). Норматив обеспеченности топл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возаправочными станциями следует проектировать из расчета одна топлив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раздаточная колонка на 1200 легковых автомобилей, принимая размеры их з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мельных участков, га, для станций: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на 2 колонки – 0,1;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Санитарно-защитные зоны для автозаправочных станций устанавливаю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ся в соответствии с требованиями СанПиН 2.2.1/2.1.1.1200-03, в том числе ор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ентировочные размеры санитарно-защитных зон составляют, м, для: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автозаправочных станций для заправки грузового и легкового авт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транспорта жидким и газовым топливом – 100;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</w:t>
      </w:r>
      <w:r w:rsidRPr="00D12CB1">
        <w:rPr>
          <w:rFonts w:ascii="Times New Roman" w:hAnsi="Times New Roman"/>
          <w:spacing w:val="-2"/>
          <w:sz w:val="28"/>
          <w:szCs w:val="28"/>
        </w:rPr>
        <w:t xml:space="preserve">автозаправочных станций </w:t>
      </w:r>
      <w:r w:rsidRPr="00D12CB1">
        <w:rPr>
          <w:rFonts w:ascii="Times New Roman" w:hAnsi="Times New Roman"/>
          <w:sz w:val="28"/>
          <w:szCs w:val="28"/>
        </w:rPr>
        <w:t>не более 3 топливораздаточных колонок тол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ко для заправки легкового автотранспорта жидким топливом, в том числе с объектами обслуживания (магазины, кафе) – 50.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Противопожарные расстояния от АЗС до других объектов следует пр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нимать в соответствии с требованиями Федерального закона от 22.07.2008 г. № 123-ФЗ «Технический регламент о требованиях пожарной безопасности».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8.5.</w:t>
      </w:r>
      <w:r w:rsidRPr="00D12CB1">
        <w:rPr>
          <w:rFonts w:ascii="Times New Roman" w:hAnsi="Times New Roman"/>
          <w:sz w:val="28"/>
          <w:szCs w:val="28"/>
        </w:rPr>
        <w:t xml:space="preserve"> </w:t>
      </w:r>
      <w:r w:rsidRPr="00D12CB1">
        <w:rPr>
          <w:rFonts w:ascii="Times New Roman" w:hAnsi="Times New Roman"/>
          <w:b/>
          <w:sz w:val="28"/>
          <w:szCs w:val="28"/>
        </w:rPr>
        <w:t>Моечные пункты</w:t>
      </w:r>
      <w:r w:rsidRPr="00D12CB1">
        <w:rPr>
          <w:rFonts w:ascii="Times New Roman" w:hAnsi="Times New Roman"/>
          <w:sz w:val="28"/>
          <w:szCs w:val="28"/>
        </w:rPr>
        <w:t xml:space="preserve"> автотранспорта размещаются в составе предпри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>тий по обслуживанию автомобилей (технического обслуживания и текущего ремонта подвижного состава: автотранспортные предприятия, их произво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ственные и эксплуатационные филиалы, базы централизованного технического обслуживания, станции технического обслуживания легковых автомобилей, 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крытые площадки для хранения подвижного состава, гаражи-стоянки для хр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нения подвижного состава, топливозаправочные пункты). 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Санитарно-защитные зоны для моечных пунктов устанавливаются в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ответствии с требованиями СанПиН 2.2.1/2.1.1.1200-03 «Санитарно-защитные зоны и санитарная классификация предприятий, сооружений и иных объектов», в том числе ориентировочные размеры санитарно-защитных зон составляют, м: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для моек грузовых автомобилей портального типа – 100 (размещаются в </w:t>
      </w:r>
      <w:r w:rsidRPr="00D12CB1">
        <w:rPr>
          <w:rFonts w:ascii="Times New Roman" w:hAnsi="Times New Roman"/>
          <w:sz w:val="28"/>
          <w:szCs w:val="28"/>
        </w:rPr>
        <w:lastRenderedPageBreak/>
        <w:t>границах промышленных и коммунально-складских зон, на магистралях на въезде, на территории автотранспортных предприятий);</w:t>
      </w:r>
    </w:p>
    <w:p w:rsidR="00D12CB1" w:rsidRPr="00D12CB1" w:rsidRDefault="00D12CB1" w:rsidP="00D12CB1">
      <w:pPr>
        <w:widowControl w:val="0"/>
        <w:tabs>
          <w:tab w:val="left" w:pos="708"/>
        </w:tabs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для моек автомобилей с количеством постов от 2 до 5 – 100;</w:t>
      </w:r>
    </w:p>
    <w:p w:rsidR="00D12CB1" w:rsidRPr="00D12CB1" w:rsidRDefault="00D12CB1" w:rsidP="00D12CB1">
      <w:pPr>
        <w:widowControl w:val="0"/>
        <w:tabs>
          <w:tab w:val="left" w:pos="708"/>
        </w:tabs>
        <w:autoSpaceDE w:val="0"/>
        <w:autoSpaceDN w:val="0"/>
        <w:adjustRightInd w:val="0"/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для моек автомобилей до двух постов – 50.</w:t>
      </w:r>
    </w:p>
    <w:p w:rsidR="00D12CB1" w:rsidRPr="00D12CB1" w:rsidRDefault="00D12CB1" w:rsidP="00D12CB1">
      <w:pPr>
        <w:widowControl w:val="0"/>
        <w:tabs>
          <w:tab w:val="left" w:pos="708"/>
        </w:tabs>
        <w:autoSpaceDE w:val="0"/>
        <w:autoSpaceDN w:val="0"/>
        <w:adjustRightInd w:val="0"/>
        <w:spacing w:line="235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9.</w:t>
      </w:r>
      <w:r w:rsidRPr="00D12CB1">
        <w:rPr>
          <w:rFonts w:ascii="Times New Roman" w:hAnsi="Times New Roman"/>
          <w:sz w:val="28"/>
          <w:szCs w:val="28"/>
        </w:rPr>
        <w:t xml:space="preserve">  </w:t>
      </w:r>
      <w:r w:rsidRPr="00D12CB1">
        <w:rPr>
          <w:rFonts w:ascii="Times New Roman" w:hAnsi="Times New Roman"/>
          <w:b/>
          <w:sz w:val="28"/>
          <w:szCs w:val="28"/>
        </w:rPr>
        <w:t>Доступность объектов социальной инфраструктуры для инв</w:t>
      </w:r>
      <w:r w:rsidRPr="00D12CB1">
        <w:rPr>
          <w:rFonts w:ascii="Times New Roman" w:hAnsi="Times New Roman"/>
          <w:b/>
          <w:sz w:val="28"/>
          <w:szCs w:val="28"/>
        </w:rPr>
        <w:t>а</w:t>
      </w:r>
      <w:r w:rsidRPr="00D12CB1">
        <w:rPr>
          <w:rFonts w:ascii="Times New Roman" w:hAnsi="Times New Roman"/>
          <w:b/>
          <w:sz w:val="28"/>
          <w:szCs w:val="28"/>
        </w:rPr>
        <w:t>лидов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и маломобильных групп населения</w:t>
      </w:r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br/>
        <w:t>          </w:t>
      </w:r>
      <w:r w:rsidRPr="00D12CB1">
        <w:rPr>
          <w:rFonts w:ascii="Times New Roman" w:hAnsi="Times New Roman"/>
          <w:b/>
          <w:sz w:val="28"/>
          <w:szCs w:val="28"/>
        </w:rPr>
        <w:t>9.1.</w:t>
      </w:r>
      <w:r w:rsidRPr="00D12CB1">
        <w:rPr>
          <w:rFonts w:ascii="Times New Roman" w:hAnsi="Times New Roman"/>
          <w:sz w:val="28"/>
          <w:szCs w:val="28"/>
        </w:rPr>
        <w:t xml:space="preserve"> При проектировании и реконструкции общественных, жилых и 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мышленных зданий следует предусматривать для инвалидов и граждан других маломобильных групп населения условия жизнедеятельности, равные с остал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ными категориями населения, в соответствии со СП 42.13330.2011 «Градостр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ительство. Планировка и застройка городских и сельских поселений»; СП 59.13330.2012 «Доступность зданий и сооружений для маломобильных групп населения»; СП 137.13330.2012 «Жилая среда с планировочными элементами, доступными инвалидам»; СП 138.13330.2012 «Общественные здания и соор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 xml:space="preserve">жения, доступные маломобильным группам населения»,  </w:t>
      </w:r>
      <w:hyperlink r:id="rId14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СП 31-102-99</w:t>
        </w:r>
      </w:hyperlink>
      <w:r w:rsidRPr="00D12CB1">
        <w:rPr>
          <w:rFonts w:ascii="Times New Roman" w:hAnsi="Times New Roman"/>
          <w:sz w:val="28"/>
          <w:szCs w:val="28"/>
        </w:rPr>
        <w:t xml:space="preserve"> «Треб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вания доступности общественных зданий и сооружений для инвалидов и др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 xml:space="preserve">гих маломобильных посетителей»,  </w:t>
      </w:r>
      <w:hyperlink r:id="rId15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РДС 35-201-99</w:t>
        </w:r>
      </w:hyperlink>
      <w:r w:rsidRPr="00D12CB1">
        <w:rPr>
          <w:rFonts w:ascii="Times New Roman" w:hAnsi="Times New Roman"/>
          <w:sz w:val="28"/>
          <w:szCs w:val="28"/>
        </w:rPr>
        <w:t>. «Порядок реализации тр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бований доступности для инвалидов к объектам социальной инфраструктуры»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9.2.</w:t>
      </w:r>
      <w:r w:rsidRPr="00D12CB1">
        <w:rPr>
          <w:rFonts w:ascii="Times New Roman" w:hAnsi="Times New Roman"/>
          <w:sz w:val="28"/>
          <w:szCs w:val="28"/>
        </w:rPr>
        <w:t xml:space="preserve"> Норматив проектирования специализированных жилых домов или группы квартир для инвалидов колясочников - 5 чел./10000 чел. населения.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b/>
          <w:sz w:val="28"/>
          <w:szCs w:val="28"/>
        </w:rPr>
        <w:t xml:space="preserve">       9.3. </w:t>
      </w:r>
      <w:r w:rsidRPr="00D12CB1">
        <w:rPr>
          <w:rFonts w:ascii="Times New Roman" w:hAnsi="Times New Roman"/>
          <w:sz w:val="28"/>
          <w:szCs w:val="28"/>
        </w:rPr>
        <w:t>Перечень объектов, доступных для инвалидов и других маломобильных групп населения, расчетное число и категория инвалидов, а также группа м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бильности групп населения устанавливаются заданием на проектирование.</w:t>
      </w:r>
      <w:r w:rsidRPr="00D12CB1">
        <w:rPr>
          <w:rFonts w:ascii="Times New Roman" w:hAnsi="Times New Roman"/>
          <w:sz w:val="28"/>
          <w:szCs w:val="28"/>
        </w:rPr>
        <w:br/>
        <w:t>Согласование задания на проектирование производится с участием уполном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ченных органов в сфере социальной защиты населения и общественных орг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низаций инвалидов.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b/>
          <w:sz w:val="28"/>
          <w:szCs w:val="28"/>
        </w:rPr>
        <w:t xml:space="preserve">       9.4.</w:t>
      </w:r>
      <w:r w:rsidRPr="00D12CB1">
        <w:rPr>
          <w:rFonts w:ascii="Times New Roman" w:hAnsi="Times New Roman"/>
          <w:sz w:val="28"/>
          <w:szCs w:val="28"/>
        </w:rPr>
        <w:t xml:space="preserve"> К объектам, подлежащим оснащению специальными приспособлени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>ми и оборудованием для свободного передвижения и доступа инвалидов и м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ломобильных граждан, относятся: жилые и административные здания и соор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жения; объекты культуры и культурно-зрелищные сооружения (Дома культуры, клубы, библиотеки, места отправления религиозных обрядов и т. д.); объекты и учреждения образования, здравоохранения и социальной защиты населения; объекты торговли, общественного питания и бытового обслуживания насел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ния, финансово-банковские учреждения,  гостиницы, отели, иные места вр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менного проживания; физкультурно-оздоровительные, спортивные здания и </w:t>
      </w:r>
      <w:r w:rsidRPr="00D12CB1">
        <w:rPr>
          <w:rFonts w:ascii="Times New Roman" w:hAnsi="Times New Roman"/>
          <w:sz w:val="28"/>
          <w:szCs w:val="28"/>
        </w:rPr>
        <w:lastRenderedPageBreak/>
        <w:t>сооружения, места отдыха, парки, сады, лесопарки, пляжи и находящиеся на их территории объекты и сооружения оздоровительного и рекреационного назн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чения, аллеи и пешеходные дорожки; здания и сооружения, предназначенные для работы с пользователями услугами связи, в том числе места оказания услуг связи и их оплаты на объектах связи; объекты и сооружения транспортного 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>служивания населения: остановки всех видов пригородного транспорта; прои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>водственные объекты, объекты малого бизнеса и другие места приложения тр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да; тротуары, переходы улиц, дорог и магистралей; прилегающие к вышепер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численным зданиям и сооружениям территории и площади.</w:t>
      </w:r>
      <w:r w:rsidRPr="00D12CB1">
        <w:rPr>
          <w:rFonts w:ascii="Times New Roman" w:hAnsi="Times New Roman"/>
          <w:sz w:val="28"/>
          <w:szCs w:val="28"/>
        </w:rPr>
        <w:br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9.5</w:t>
      </w:r>
      <w:r w:rsidRPr="00D12CB1">
        <w:rPr>
          <w:rFonts w:ascii="Times New Roman" w:hAnsi="Times New Roman"/>
          <w:sz w:val="28"/>
          <w:szCs w:val="28"/>
        </w:rPr>
        <w:t>. Проектные решения объектов, доступных для маломобильных групп населения, должны обеспечивать:</w:t>
      </w:r>
      <w:r w:rsidRPr="00D12CB1">
        <w:rPr>
          <w:rFonts w:ascii="Times New Roman" w:hAnsi="Times New Roman"/>
          <w:sz w:val="28"/>
          <w:szCs w:val="28"/>
        </w:rPr>
        <w:br/>
        <w:t>          - досягаемость мест целевого посещения и беспрепятственность перем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щения внутри зданий и сооружений;</w:t>
      </w:r>
      <w:r w:rsidRPr="00D12CB1">
        <w:rPr>
          <w:rFonts w:ascii="Times New Roman" w:hAnsi="Times New Roman"/>
          <w:sz w:val="28"/>
          <w:szCs w:val="28"/>
        </w:rPr>
        <w:br/>
        <w:t>          - безопасность путей движения (в том числе эвакуационных), а также мест проживания, обслуживания и приложения труда;</w:t>
      </w:r>
      <w:r w:rsidRPr="00D12CB1">
        <w:rPr>
          <w:rFonts w:ascii="Times New Roman" w:hAnsi="Times New Roman"/>
          <w:sz w:val="28"/>
          <w:szCs w:val="28"/>
        </w:rPr>
        <w:br/>
        <w:t>        - своевременное получение полноценной и качественной информации, позволяющей ориентироваться в пространстве, использовать оборудование (в том числе для самообслуживания), получать услуги, участвовать в трудовом и учебном процессе и т. д.;</w:t>
      </w:r>
      <w:r w:rsidRPr="00D12CB1">
        <w:rPr>
          <w:rFonts w:ascii="Times New Roman" w:hAnsi="Times New Roman"/>
          <w:sz w:val="28"/>
          <w:szCs w:val="28"/>
        </w:rPr>
        <w:br/>
        <w:t>          - удобство и комфорт среды жизнедеятельности.</w:t>
      </w:r>
      <w:r w:rsidRPr="00D12CB1">
        <w:rPr>
          <w:rFonts w:ascii="Times New Roman" w:hAnsi="Times New Roman"/>
          <w:sz w:val="28"/>
          <w:szCs w:val="28"/>
        </w:rPr>
        <w:br/>
        <w:t> В проектах должны быть предусмотрены условия беспрепятственного и удо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>ного передвижения маломобильных групп населения по участку к зданию или по территории предприятия, комплекса сооружений с учетом требований настоящих нормативов. Система средств информационной поддержки должна быть обеспечена на всех путях движения, доступных для маломобильных групп населения на все время эксплуатации. 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9.6.</w:t>
      </w:r>
      <w:r w:rsidRPr="00D12CB1">
        <w:rPr>
          <w:rFonts w:ascii="Times New Roman" w:hAnsi="Times New Roman"/>
          <w:sz w:val="28"/>
          <w:szCs w:val="28"/>
        </w:rPr>
        <w:t xml:space="preserve"> Жилые районы населенных пунктов и их улично-дорожная сеть дол</w:t>
      </w:r>
      <w:r w:rsidRPr="00D12CB1">
        <w:rPr>
          <w:rFonts w:ascii="Times New Roman" w:hAnsi="Times New Roman"/>
          <w:sz w:val="28"/>
          <w:szCs w:val="28"/>
        </w:rPr>
        <w:t>ж</w:t>
      </w:r>
      <w:r w:rsidRPr="00D12CB1">
        <w:rPr>
          <w:rFonts w:ascii="Times New Roman" w:hAnsi="Times New Roman"/>
          <w:sz w:val="28"/>
          <w:szCs w:val="28"/>
        </w:rPr>
        <w:t>ны проектироваться с учетом прокладки пешеходных маршрутов для инвал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дов и маломобильных групп населения с устройством доступных им подходов к площадкам и местам посадки в общественный транспорт.   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9.7.</w:t>
      </w:r>
      <w:r w:rsidRPr="00D12CB1">
        <w:rPr>
          <w:rFonts w:ascii="Times New Roman" w:hAnsi="Times New Roman"/>
          <w:sz w:val="28"/>
          <w:szCs w:val="28"/>
        </w:rPr>
        <w:t xml:space="preserve"> Уклоны пешеходных дорожек и тротуаров, которые предназначаются для пользования инвалидами на креслах-колясках и престарелых, не должны превышать: продольный - 5% , поперечный - 1%. В случаях, когда по условиям рельефа невозможно обеспечить указанные пределы, допускается увеличивать продольный уклон до 10% на протяжении не более </w:t>
      </w:r>
      <w:smartTag w:uri="urn:schemas-microsoft-com:office:smarttags" w:element="metricconverter">
        <w:smartTagPr>
          <w:attr w:name="ProductID" w:val="12 м"/>
        </w:smartTagPr>
        <w:r w:rsidRPr="00D12CB1">
          <w:rPr>
            <w:rFonts w:ascii="Times New Roman" w:hAnsi="Times New Roman"/>
            <w:sz w:val="28"/>
            <w:szCs w:val="28"/>
          </w:rPr>
          <w:t>12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пути с устройством г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ризонтальных промежуточных площадок вдоль спуска.</w:t>
      </w:r>
      <w:r w:rsidRPr="00D12CB1">
        <w:rPr>
          <w:rFonts w:ascii="Times New Roman" w:hAnsi="Times New Roman"/>
          <w:sz w:val="28"/>
          <w:szCs w:val="28"/>
        </w:rPr>
        <w:br/>
        <w:t>Ширина пешеходного пути через островок безопасности в местах перехода 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рез проезжую часть улиц должна быть не менее </w:t>
      </w:r>
      <w:smartTag w:uri="urn:schemas-microsoft-com:office:smarttags" w:element="metricconverter">
        <w:smartTagPr>
          <w:attr w:name="ProductID" w:val="3 м"/>
        </w:smartTagPr>
        <w:r w:rsidRPr="00D12CB1">
          <w:rPr>
            <w:rFonts w:ascii="Times New Roman" w:hAnsi="Times New Roman"/>
            <w:sz w:val="28"/>
            <w:szCs w:val="28"/>
          </w:rPr>
          <w:t>3 м</w:t>
        </w:r>
      </w:smartTag>
      <w:r w:rsidRPr="00D12CB1">
        <w:rPr>
          <w:rFonts w:ascii="Times New Roman" w:hAnsi="Times New Roman"/>
          <w:sz w:val="28"/>
          <w:szCs w:val="28"/>
        </w:rPr>
        <w:t xml:space="preserve">, длина - не менее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rFonts w:ascii="Times New Roman" w:hAnsi="Times New Roman"/>
            <w:sz w:val="28"/>
            <w:szCs w:val="28"/>
          </w:rPr>
          <w:t>2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  <w:r w:rsidRPr="00D12CB1">
        <w:rPr>
          <w:rFonts w:ascii="Times New Roman" w:hAnsi="Times New Roman"/>
          <w:sz w:val="28"/>
          <w:szCs w:val="28"/>
        </w:rPr>
        <w:br/>
        <w:t xml:space="preserve">Опасные для инвалидов участки и пространства следует огораживать бортовым камнем высотой не менее </w:t>
      </w:r>
      <w:smartTag w:uri="urn:schemas-microsoft-com:office:smarttags" w:element="metricconverter">
        <w:smartTagPr>
          <w:attr w:name="ProductID" w:val="0,1 м"/>
        </w:smartTagPr>
        <w:r w:rsidRPr="00D12CB1">
          <w:rPr>
            <w:rFonts w:ascii="Times New Roman" w:hAnsi="Times New Roman"/>
            <w:sz w:val="28"/>
            <w:szCs w:val="28"/>
          </w:rPr>
          <w:t>0,1 м</w:t>
        </w:r>
      </w:smartTag>
      <w:r w:rsidRPr="00D12CB1">
        <w:rPr>
          <w:rFonts w:ascii="Times New Roman" w:hAnsi="Times New Roman"/>
          <w:sz w:val="28"/>
          <w:szCs w:val="28"/>
        </w:rPr>
        <w:t>.  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b/>
          <w:sz w:val="28"/>
          <w:szCs w:val="28"/>
        </w:rPr>
        <w:t xml:space="preserve">       9.8</w:t>
      </w:r>
      <w:r w:rsidRPr="00D12CB1">
        <w:rPr>
          <w:rFonts w:ascii="Times New Roman" w:hAnsi="Times New Roman"/>
          <w:sz w:val="28"/>
          <w:szCs w:val="28"/>
        </w:rPr>
        <w:t>. Объекты социальной инфраструктуры должны оснащаться следующ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lastRenderedPageBreak/>
        <w:t>ми специальными приспособлениями и оборудованием:</w:t>
      </w:r>
      <w:r w:rsidRPr="00D12CB1">
        <w:rPr>
          <w:rFonts w:ascii="Times New Roman" w:hAnsi="Times New Roman"/>
          <w:sz w:val="28"/>
          <w:szCs w:val="28"/>
        </w:rPr>
        <w:br/>
        <w:t>          - визуальной и звуковой информацией, включая специальные знаки у строящихся, ремонтируемых объектов и звуковую сигнализацию у светофоров;</w:t>
      </w:r>
      <w:r w:rsidRPr="00D12CB1">
        <w:rPr>
          <w:rFonts w:ascii="Times New Roman" w:hAnsi="Times New Roman"/>
          <w:sz w:val="28"/>
          <w:szCs w:val="28"/>
        </w:rPr>
        <w:br/>
        <w:t>          - телефонами-автоматами или иными средствами связи, доступными для инвалидов;</w:t>
      </w:r>
      <w:r w:rsidRPr="00D12CB1">
        <w:rPr>
          <w:rFonts w:ascii="Times New Roman" w:hAnsi="Times New Roman"/>
          <w:sz w:val="28"/>
          <w:szCs w:val="28"/>
        </w:rPr>
        <w:br/>
        <w:t>          - санитарно-гигиеническими помещениями;</w:t>
      </w:r>
      <w:r w:rsidRPr="00D12CB1">
        <w:rPr>
          <w:rFonts w:ascii="Times New Roman" w:hAnsi="Times New Roman"/>
          <w:sz w:val="28"/>
          <w:szCs w:val="28"/>
        </w:rPr>
        <w:br/>
        <w:t>          - пандусами и поручнями у лестниц при входах в здания;</w:t>
      </w:r>
      <w:r w:rsidRPr="00D12CB1">
        <w:rPr>
          <w:rFonts w:ascii="Times New Roman" w:hAnsi="Times New Roman"/>
          <w:sz w:val="28"/>
          <w:szCs w:val="28"/>
        </w:rPr>
        <w:br/>
        <w:t>          - пологими спусками у тротуаров в местах наземных переходов улиц,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рог, магистралей и остановок маршрутных транспортных средств и мест поса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ки и высадки пассажиров;</w:t>
      </w:r>
      <w:r w:rsidRPr="00D12CB1">
        <w:rPr>
          <w:rFonts w:ascii="Times New Roman" w:hAnsi="Times New Roman"/>
          <w:sz w:val="28"/>
          <w:szCs w:val="28"/>
        </w:rPr>
        <w:br/>
        <w:t>          - специальными указателями маршрутов движения инвалидов по терр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тории зон отдыха, парков и других рекреационных зон;</w:t>
      </w:r>
      <w:r w:rsidRPr="00D12CB1">
        <w:rPr>
          <w:rFonts w:ascii="Times New Roman" w:hAnsi="Times New Roman"/>
          <w:sz w:val="28"/>
          <w:szCs w:val="28"/>
        </w:rPr>
        <w:br/>
        <w:t xml:space="preserve">         -  пандусами при входах в здания, пандусами или подъемными устро</w:t>
      </w:r>
      <w:r w:rsidRPr="00D12CB1">
        <w:rPr>
          <w:rFonts w:ascii="Times New Roman" w:hAnsi="Times New Roman"/>
          <w:sz w:val="28"/>
          <w:szCs w:val="28"/>
        </w:rPr>
        <w:t>й</w:t>
      </w:r>
      <w:r w:rsidRPr="00D12CB1">
        <w:rPr>
          <w:rFonts w:ascii="Times New Roman" w:hAnsi="Times New Roman"/>
          <w:sz w:val="28"/>
          <w:szCs w:val="28"/>
        </w:rPr>
        <w:t>ствами у лестниц на лифтовых площадках.     </w:t>
      </w:r>
      <w:r w:rsidRPr="00D12CB1">
        <w:rPr>
          <w:rFonts w:ascii="Times New Roman" w:hAnsi="Times New Roman"/>
          <w:sz w:val="28"/>
          <w:szCs w:val="28"/>
        </w:rPr>
        <w:br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9.9.</w:t>
      </w:r>
      <w:r w:rsidRPr="00D12CB1">
        <w:rPr>
          <w:rFonts w:ascii="Times New Roman" w:hAnsi="Times New Roman"/>
          <w:sz w:val="28"/>
          <w:szCs w:val="28"/>
        </w:rPr>
        <w:t xml:space="preserve">  Размещение специализированных учреждений, предназначенных для медицинского обслуживания и реабилитации инвалидов, и вместимость этих учреждений следует определять по реальной и прогнозируемой потребности в населенных пунктах,     </w:t>
      </w:r>
      <w:r w:rsidRPr="00D12CB1">
        <w:rPr>
          <w:rFonts w:ascii="Times New Roman" w:hAnsi="Times New Roman"/>
          <w:sz w:val="28"/>
          <w:szCs w:val="28"/>
        </w:rPr>
        <w:br/>
        <w:t>Центр социального обслуживания населения и его структурные подразделения должны размещаться в специально предназначенном здании (зданиях) или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мещениях, доступных для всех категорий обслуживаемых граждан, в том числе для инвалидов и других маломобильных групп.</w:t>
      </w:r>
      <w:r w:rsidRPr="00D12CB1">
        <w:rPr>
          <w:rFonts w:ascii="Times New Roman" w:hAnsi="Times New Roman"/>
          <w:sz w:val="28"/>
          <w:szCs w:val="28"/>
        </w:rPr>
        <w:br/>
        <w:t>При включении центра социального обслуживания или его отделений в состав жилого здания, рассчитанного на проживание инвалидов и престарелых, пом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щения территориального центра должны проектироваться с учетом обслужив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ния дополнительно не менее 30 % численности инвалидов и престарелых, 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живающих в здании.  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b/>
          <w:sz w:val="28"/>
          <w:szCs w:val="28"/>
        </w:rPr>
        <w:t xml:space="preserve">       9.10.</w:t>
      </w:r>
      <w:r w:rsidRPr="00D12CB1">
        <w:rPr>
          <w:rFonts w:ascii="Times New Roman" w:hAnsi="Times New Roman"/>
          <w:sz w:val="28"/>
          <w:szCs w:val="28"/>
        </w:rPr>
        <w:t xml:space="preserve"> Здания должны иметь как минимум один вход, приспособленный для маломобильных групп населения, с поверхности земли.    </w:t>
      </w:r>
      <w:r w:rsidRPr="00D12CB1">
        <w:rPr>
          <w:rFonts w:ascii="Times New Roman" w:hAnsi="Times New Roman"/>
          <w:sz w:val="28"/>
          <w:szCs w:val="28"/>
        </w:rPr>
        <w:br/>
        <w:t>Места обслуживания и постоянного нахождения маломобильных групп насел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 должны располагаться на минимально возможных расстояниях от эваку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ционных выходов из помещений, с этажей и из зданий наружу. Эвакуационные выходы и пути должны проектироваться из </w:t>
      </w:r>
      <w:proofErr w:type="spellStart"/>
      <w:r w:rsidRPr="00D12CB1">
        <w:rPr>
          <w:rFonts w:ascii="Times New Roman" w:hAnsi="Times New Roman"/>
          <w:sz w:val="28"/>
          <w:szCs w:val="28"/>
        </w:rPr>
        <w:t>непожароопасных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материалов и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ответствовать требованиям ФЗ РФ №123-ФЗ от 22 июля 2008 года «Технич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ский регламент о требованиях пожарной безопасности»; СП 4.13130.2013 «С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стема противопожарной защиты. Ограничение распространения пожара на об</w:t>
      </w:r>
      <w:r w:rsidRPr="00D12CB1">
        <w:rPr>
          <w:rFonts w:ascii="Times New Roman" w:hAnsi="Times New Roman"/>
          <w:sz w:val="28"/>
          <w:szCs w:val="28"/>
        </w:rPr>
        <w:t>ъ</w:t>
      </w:r>
      <w:r w:rsidRPr="00D12CB1">
        <w:rPr>
          <w:rFonts w:ascii="Times New Roman" w:hAnsi="Times New Roman"/>
          <w:sz w:val="28"/>
          <w:szCs w:val="28"/>
        </w:rPr>
        <w:t>ектах защиты»; СП 1.13330.2009  «Эвакуационные пути и выходы».   </w:t>
      </w:r>
      <w:r w:rsidRPr="00D12CB1">
        <w:rPr>
          <w:rFonts w:ascii="Times New Roman" w:hAnsi="Times New Roman"/>
          <w:sz w:val="28"/>
          <w:szCs w:val="28"/>
        </w:rPr>
        <w:br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9.11.</w:t>
      </w:r>
      <w:r w:rsidRPr="00D12CB1">
        <w:rPr>
          <w:rFonts w:ascii="Times New Roman" w:hAnsi="Times New Roman"/>
          <w:sz w:val="28"/>
          <w:szCs w:val="28"/>
        </w:rPr>
        <w:t xml:space="preserve"> При проектировании участка здания или комплекса следует собл</w:t>
      </w:r>
      <w:r w:rsidRPr="00D12CB1">
        <w:rPr>
          <w:rFonts w:ascii="Times New Roman" w:hAnsi="Times New Roman"/>
          <w:sz w:val="28"/>
          <w:szCs w:val="28"/>
        </w:rPr>
        <w:t>ю</w:t>
      </w:r>
      <w:r w:rsidRPr="00D12CB1">
        <w:rPr>
          <w:rFonts w:ascii="Times New Roman" w:hAnsi="Times New Roman"/>
          <w:sz w:val="28"/>
          <w:szCs w:val="28"/>
        </w:rPr>
        <w:t>дать непрерывность пешеходных и транспортных путей, обеспечивающих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ступ инвалидов и маломобильных лиц в здания. Эти пути должны стыковаться с внешними по отношению к участку коммуникациями и остановками горо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lastRenderedPageBreak/>
        <w:t>ского транспорта.</w:t>
      </w:r>
      <w:r w:rsidRPr="00D12CB1">
        <w:rPr>
          <w:rFonts w:ascii="Times New Roman" w:hAnsi="Times New Roman"/>
          <w:sz w:val="28"/>
          <w:szCs w:val="28"/>
        </w:rPr>
        <w:br/>
        <w:t>Транспортные проезды и пешеходные дороги на пути к объектам, посещаемым инвалидами, допускается совмещать при соблюдении требований к параметрам путей движения.</w:t>
      </w:r>
      <w:r w:rsidRPr="00D12CB1">
        <w:rPr>
          <w:rFonts w:ascii="Times New Roman" w:hAnsi="Times New Roman"/>
          <w:sz w:val="28"/>
          <w:szCs w:val="28"/>
        </w:rPr>
        <w:br/>
        <w:t xml:space="preserve">Ширина пути движения на участке при встречном движении инвалидов на креслах-колясках должна быть не менее </w:t>
      </w:r>
      <w:smartTag w:uri="urn:schemas-microsoft-com:office:smarttags" w:element="metricconverter">
        <w:smartTagPr>
          <w:attr w:name="ProductID" w:val="1,8 м"/>
        </w:smartTagPr>
        <w:r w:rsidRPr="00D12CB1">
          <w:rPr>
            <w:rFonts w:ascii="Times New Roman" w:hAnsi="Times New Roman"/>
            <w:sz w:val="28"/>
            <w:szCs w:val="28"/>
          </w:rPr>
          <w:t>1,8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с учетом габаритных размеров кресел-колясок.</w:t>
      </w:r>
      <w:r w:rsidRPr="00D12CB1">
        <w:rPr>
          <w:rFonts w:ascii="Times New Roman" w:hAnsi="Times New Roman"/>
          <w:sz w:val="28"/>
          <w:szCs w:val="28"/>
        </w:rPr>
        <w:br/>
        <w:t>В условиях сложившейся застройки при невозможности достижения нормати</w:t>
      </w:r>
      <w:r w:rsidRPr="00D12CB1">
        <w:rPr>
          <w:rFonts w:ascii="Times New Roman" w:hAnsi="Times New Roman"/>
          <w:sz w:val="28"/>
          <w:szCs w:val="28"/>
        </w:rPr>
        <w:t>в</w:t>
      </w:r>
      <w:r w:rsidRPr="00D12CB1">
        <w:rPr>
          <w:rFonts w:ascii="Times New Roman" w:hAnsi="Times New Roman"/>
          <w:sz w:val="28"/>
          <w:szCs w:val="28"/>
        </w:rPr>
        <w:t>ных параметров ширины пути движения следует предусматривать устройство горизонтальных площадок размером не менее 1,6х1,6 м через каждые 60-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пути для обеспечения возможности разъезда инвалидов на креслах-колясках.</w:t>
      </w:r>
      <w:r w:rsidRPr="00D12CB1">
        <w:rPr>
          <w:rFonts w:ascii="Times New Roman" w:hAnsi="Times New Roman"/>
          <w:sz w:val="28"/>
          <w:szCs w:val="28"/>
        </w:rPr>
        <w:br/>
        <w:t>При совмещении на участке путей движения посетителей с проездами для транспорта следует предусматривать ограничительную (латеральную) разметку пешеходных путей на дорогах в соответствии с требованиями </w:t>
      </w:r>
      <w:hyperlink r:id="rId16" w:history="1">
        <w:r w:rsidRPr="00D12CB1">
          <w:rPr>
            <w:rStyle w:val="a8"/>
            <w:rFonts w:ascii="Times New Roman" w:hAnsi="Times New Roman"/>
            <w:sz w:val="28"/>
            <w:szCs w:val="28"/>
          </w:rPr>
          <w:t>Правил дорожн</w:t>
        </w:r>
        <w:r w:rsidRPr="00D12CB1">
          <w:rPr>
            <w:rStyle w:val="a8"/>
            <w:rFonts w:ascii="Times New Roman" w:hAnsi="Times New Roman"/>
            <w:sz w:val="28"/>
            <w:szCs w:val="28"/>
          </w:rPr>
          <w:t>о</w:t>
        </w:r>
        <w:r w:rsidRPr="00D12CB1">
          <w:rPr>
            <w:rStyle w:val="a8"/>
            <w:rFonts w:ascii="Times New Roman" w:hAnsi="Times New Roman"/>
            <w:sz w:val="28"/>
            <w:szCs w:val="28"/>
          </w:rPr>
          <w:t>го движения</w:t>
        </w:r>
      </w:hyperlink>
      <w:r w:rsidRPr="00D12CB1">
        <w:rPr>
          <w:rFonts w:ascii="Times New Roman" w:hAnsi="Times New Roman"/>
          <w:sz w:val="28"/>
          <w:szCs w:val="28"/>
        </w:rPr>
        <w:t>. Ширина полос движения должна обеспечивать безопасное 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хождение людей, в том числе использующих технические средства реабилит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ции, с автотранспортом. Полосу движения инвалидов на креслах-колясках и механических колясках рекомендуется выделять с левой стороны на полосе пешеходного движения на участке, пешеходных дорогах, аллеях.</w:t>
      </w:r>
      <w:r w:rsidRPr="00D12CB1">
        <w:rPr>
          <w:rFonts w:ascii="Times New Roman" w:hAnsi="Times New Roman"/>
          <w:sz w:val="28"/>
          <w:szCs w:val="28"/>
        </w:rPr>
        <w:br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9.12.</w:t>
      </w:r>
      <w:r w:rsidRPr="00D12CB1">
        <w:rPr>
          <w:rFonts w:ascii="Times New Roman" w:hAnsi="Times New Roman"/>
          <w:sz w:val="28"/>
          <w:szCs w:val="28"/>
        </w:rPr>
        <w:t xml:space="preserve"> Ограждения участков должны обеспечивать возможность опорного движения маломобильных групп населения через проходы и вдоль них.     </w:t>
      </w:r>
      <w:r w:rsidRPr="00D12CB1">
        <w:rPr>
          <w:rFonts w:ascii="Times New Roman" w:hAnsi="Times New Roman"/>
          <w:sz w:val="28"/>
          <w:szCs w:val="28"/>
        </w:rPr>
        <w:br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9.13.</w:t>
      </w:r>
      <w:r w:rsidRPr="00D12CB1">
        <w:rPr>
          <w:rFonts w:ascii="Times New Roman" w:hAnsi="Times New Roman"/>
          <w:sz w:val="28"/>
          <w:szCs w:val="28"/>
        </w:rPr>
        <w:t xml:space="preserve"> Тактильные средства, выполняющие предупредительную функцию на покрытии пешеходных путей на участке, следует размещать не менее чем за </w:t>
      </w:r>
      <w:smartTag w:uri="urn:schemas-microsoft-com:office:smarttags" w:element="metricconverter">
        <w:smartTagPr>
          <w:attr w:name="ProductID" w:val="0,8 м"/>
        </w:smartTagPr>
        <w:r w:rsidRPr="00D12CB1">
          <w:rPr>
            <w:rFonts w:ascii="Times New Roman" w:hAnsi="Times New Roman"/>
            <w:sz w:val="28"/>
            <w:szCs w:val="28"/>
          </w:rPr>
          <w:t>0,8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до объекта информации, начала опасного участка, изменения направления движения, входа и т. п.</w:t>
      </w:r>
      <w:r w:rsidRPr="00D12CB1">
        <w:rPr>
          <w:rFonts w:ascii="Times New Roman" w:hAnsi="Times New Roman"/>
          <w:sz w:val="28"/>
          <w:szCs w:val="28"/>
        </w:rPr>
        <w:br/>
        <w:t> Примечание:</w:t>
      </w:r>
      <w:r w:rsidRPr="00D12CB1">
        <w:rPr>
          <w:rFonts w:ascii="Times New Roman" w:hAnsi="Times New Roman"/>
          <w:sz w:val="28"/>
          <w:szCs w:val="28"/>
        </w:rPr>
        <w:br/>
        <w:t> На путях движения маломобильных групп населения не допускается прим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нять непрозрачные калитки на навесных петлях двустороннего действия, к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литки с вращающимися полотнами, а также турникеты.</w:t>
      </w:r>
      <w:r w:rsidRPr="00D12CB1">
        <w:rPr>
          <w:rFonts w:ascii="Times New Roman" w:hAnsi="Times New Roman"/>
          <w:sz w:val="28"/>
          <w:szCs w:val="28"/>
        </w:rPr>
        <w:br/>
        <w:t xml:space="preserve">            Объекты, нижняя кромка которых расположена на высоте от 0,7 до </w:t>
      </w:r>
      <w:smartTag w:uri="urn:schemas-microsoft-com:office:smarttags" w:element="metricconverter">
        <w:smartTagPr>
          <w:attr w:name="ProductID" w:val="2,1 м"/>
        </w:smartTagPr>
        <w:r w:rsidRPr="00D12CB1">
          <w:rPr>
            <w:rFonts w:ascii="Times New Roman" w:hAnsi="Times New Roman"/>
            <w:sz w:val="28"/>
            <w:szCs w:val="28"/>
          </w:rPr>
          <w:t>2,1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уровня пешеходного пути, не должны выступать за плоскость вертикальной конструкции более чем на </w:t>
      </w:r>
      <w:smartTag w:uri="urn:schemas-microsoft-com:office:smarttags" w:element="metricconverter">
        <w:smartTagPr>
          <w:attr w:name="ProductID" w:val="0,1 м"/>
        </w:smartTagPr>
        <w:r w:rsidRPr="00D12CB1">
          <w:rPr>
            <w:rFonts w:ascii="Times New Roman" w:hAnsi="Times New Roman"/>
            <w:sz w:val="28"/>
            <w:szCs w:val="28"/>
          </w:rPr>
          <w:t>0,1 м</w:t>
        </w:r>
      </w:smartTag>
      <w:r w:rsidRPr="00D12CB1">
        <w:rPr>
          <w:rFonts w:ascii="Times New Roman" w:hAnsi="Times New Roman"/>
          <w:sz w:val="28"/>
          <w:szCs w:val="28"/>
        </w:rPr>
        <w:t xml:space="preserve">, а при их размещении на отдельно стоящей опоре - не более </w:t>
      </w:r>
      <w:smartTag w:uri="urn:schemas-microsoft-com:office:smarttags" w:element="metricconverter">
        <w:smartTagPr>
          <w:attr w:name="ProductID" w:val="0,3 м"/>
        </w:smartTagPr>
        <w:r w:rsidRPr="00D12CB1">
          <w:rPr>
            <w:rFonts w:ascii="Times New Roman" w:hAnsi="Times New Roman"/>
            <w:sz w:val="28"/>
            <w:szCs w:val="28"/>
          </w:rPr>
          <w:t>0,3 м</w:t>
        </w:r>
      </w:smartTag>
      <w:r w:rsidRPr="00D12CB1">
        <w:rPr>
          <w:rFonts w:ascii="Times New Roman" w:hAnsi="Times New Roman"/>
          <w:sz w:val="28"/>
          <w:szCs w:val="28"/>
        </w:rPr>
        <w:t>. При увеличении выступающих размеров пространство под этими объектами необходимо выделять бордюрным камнем, бортиком в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 xml:space="preserve">сотой не менее </w:t>
      </w:r>
      <w:smartTag w:uri="urn:schemas-microsoft-com:office:smarttags" w:element="metricconverter">
        <w:smartTagPr>
          <w:attr w:name="ProductID" w:val="0,05 м"/>
        </w:smartTagPr>
        <w:r w:rsidRPr="00D12CB1">
          <w:rPr>
            <w:rFonts w:ascii="Times New Roman" w:hAnsi="Times New Roman"/>
            <w:sz w:val="28"/>
            <w:szCs w:val="28"/>
          </w:rPr>
          <w:t>0,05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или ограждениями высотой не менее </w:t>
      </w:r>
      <w:smartTag w:uri="urn:schemas-microsoft-com:office:smarttags" w:element="metricconverter">
        <w:smartTagPr>
          <w:attr w:name="ProductID" w:val="0,7 м"/>
        </w:smartTagPr>
        <w:r w:rsidRPr="00D12CB1">
          <w:rPr>
            <w:rFonts w:ascii="Times New Roman" w:hAnsi="Times New Roman"/>
            <w:sz w:val="28"/>
            <w:szCs w:val="28"/>
          </w:rPr>
          <w:t>0,7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и т. п.     </w:t>
      </w:r>
      <w:r w:rsidRPr="00D12CB1">
        <w:rPr>
          <w:rFonts w:ascii="Times New Roman" w:hAnsi="Times New Roman"/>
          <w:sz w:val="28"/>
          <w:szCs w:val="28"/>
        </w:rPr>
        <w:br/>
        <w:t>Устройства и оборудование (почтовые ящики, укрытия таксофонов, информ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ционные щиты и т.п.), размещаемые на стенах зданий, сооружений или на 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дельных конструкциях, а также выступающие элементы и части зданий и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оружений не должны сокращать нормируемое пространство для прохода, а также проезда и маневрирования кресла-коляски.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9.14.</w:t>
      </w:r>
      <w:r w:rsidRPr="00D12CB1">
        <w:rPr>
          <w:rFonts w:ascii="Times New Roman" w:hAnsi="Times New Roman"/>
          <w:sz w:val="28"/>
          <w:szCs w:val="28"/>
        </w:rPr>
        <w:t xml:space="preserve"> На открытых автостоянках около объектов социальной инфрастру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lastRenderedPageBreak/>
        <w:t xml:space="preserve">туры на расстоянии не далее </w:t>
      </w:r>
      <w:smartTag w:uri="urn:schemas-microsoft-com:office:smarttags" w:element="metricconverter">
        <w:smartTagPr>
          <w:attr w:name="ProductID" w:val="50 м"/>
        </w:smartTagPr>
        <w:r w:rsidRPr="00D12CB1">
          <w:rPr>
            <w:rFonts w:ascii="Times New Roman" w:hAnsi="Times New Roman"/>
            <w:sz w:val="28"/>
            <w:szCs w:val="28"/>
          </w:rPr>
          <w:t>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входа, а при жилых зданиях - не далее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, следует выделять до 10% мест (но не менее одного места) для транспорта инвалидов с учетом ширины зоны для парковки не менее </w:t>
      </w:r>
      <w:smartTag w:uri="urn:schemas-microsoft-com:office:smarttags" w:element="metricconverter">
        <w:smartTagPr>
          <w:attr w:name="ProductID" w:val="3,5 м"/>
        </w:smartTagPr>
        <w:r w:rsidRPr="00D12CB1">
          <w:rPr>
            <w:rFonts w:ascii="Times New Roman" w:hAnsi="Times New Roman"/>
            <w:sz w:val="28"/>
            <w:szCs w:val="28"/>
          </w:rPr>
          <w:t>3,5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  <w:r w:rsidRPr="00D12CB1">
        <w:rPr>
          <w:rFonts w:ascii="Times New Roman" w:hAnsi="Times New Roman"/>
          <w:sz w:val="28"/>
          <w:szCs w:val="28"/>
        </w:rPr>
        <w:br/>
        <w:t>На автомобильных стоянках при специализированных зданиях и сооружениях для инвалидов следует выделять для личных автомобилей инвалидов не менее 20% мест, а около учреждений, специализирующихся на лечении спинальных больных и восстановлении опорно-двигательных функций, - не менее 30 % мест.</w:t>
      </w:r>
      <w:r w:rsidRPr="00D12CB1">
        <w:rPr>
          <w:rFonts w:ascii="Times New Roman" w:hAnsi="Times New Roman"/>
          <w:sz w:val="28"/>
          <w:szCs w:val="28"/>
        </w:rPr>
        <w:br/>
        <w:t>При наличии на стоянке мест для парковки автомобилей, салоны которых пр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способлены для перевозки инвалидов на креслах-колясках, ширина боковых подходов к местам стоянки таких автомобилей должна быть не менее </w:t>
      </w:r>
      <w:smartTag w:uri="urn:schemas-microsoft-com:office:smarttags" w:element="metricconverter">
        <w:smartTagPr>
          <w:attr w:name="ProductID" w:val="2,5 м"/>
        </w:smartTagPr>
        <w:r w:rsidRPr="00D12CB1">
          <w:rPr>
            <w:rFonts w:ascii="Times New Roman" w:hAnsi="Times New Roman"/>
            <w:sz w:val="28"/>
            <w:szCs w:val="28"/>
          </w:rPr>
          <w:t>2,5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  <w:r w:rsidRPr="00D12CB1">
        <w:rPr>
          <w:rFonts w:ascii="Times New Roman" w:hAnsi="Times New Roman"/>
          <w:sz w:val="28"/>
          <w:szCs w:val="28"/>
        </w:rPr>
        <w:br/>
        <w:t>Места парковки оснащаются знаками, применяемыми в международной пра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тике.</w:t>
      </w:r>
      <w:r w:rsidRPr="00D12CB1">
        <w:rPr>
          <w:rFonts w:ascii="Times New Roman" w:hAnsi="Times New Roman"/>
          <w:sz w:val="28"/>
          <w:szCs w:val="28"/>
        </w:rPr>
        <w:br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9.15.</w:t>
      </w:r>
      <w:r w:rsidRPr="00D12CB1">
        <w:rPr>
          <w:rFonts w:ascii="Times New Roman" w:hAnsi="Times New Roman"/>
          <w:sz w:val="28"/>
          <w:szCs w:val="28"/>
        </w:rPr>
        <w:t xml:space="preserve"> Расстояние от остановок специализированных средств общественного транспорта, перевозящих только инвалидов, до входов в общественные здания не должно превышать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b/>
          <w:sz w:val="28"/>
          <w:szCs w:val="28"/>
        </w:rPr>
        <w:t>       9.16.</w:t>
      </w:r>
      <w:r w:rsidRPr="00D12CB1">
        <w:rPr>
          <w:rFonts w:ascii="Times New Roman" w:hAnsi="Times New Roman"/>
          <w:sz w:val="28"/>
          <w:szCs w:val="28"/>
        </w:rPr>
        <w:t xml:space="preserve">  Площадки и места отдыха следует размещать смежно вне габаритов путей движения мест отдыха и ожидания.</w:t>
      </w:r>
      <w:r w:rsidRPr="00D12CB1">
        <w:rPr>
          <w:rFonts w:ascii="Times New Roman" w:hAnsi="Times New Roman"/>
          <w:sz w:val="28"/>
          <w:szCs w:val="28"/>
        </w:rPr>
        <w:br/>
        <w:t>Площадки и места отдыха должны быть оборудованы устройствами для защ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ты от перегрева, осадков и постороннего шума (для мест тихого отдыха); и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формационными указателями.</w:t>
      </w:r>
      <w:r w:rsidRPr="00D12CB1">
        <w:rPr>
          <w:rFonts w:ascii="Times New Roman" w:hAnsi="Times New Roman"/>
          <w:sz w:val="28"/>
          <w:szCs w:val="28"/>
        </w:rPr>
        <w:br/>
        <w:t>Для озеленения участков объектов, посещаемых инвалидами и маломобильн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 xml:space="preserve">ми группами населения, следует применять </w:t>
      </w:r>
      <w:proofErr w:type="spellStart"/>
      <w:r w:rsidRPr="00D12CB1">
        <w:rPr>
          <w:rFonts w:ascii="Times New Roman" w:hAnsi="Times New Roman"/>
          <w:sz w:val="28"/>
          <w:szCs w:val="28"/>
        </w:rPr>
        <w:t>нетравмирующие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древесно-кустарниковые породы.</w:t>
      </w:r>
      <w:r w:rsidRPr="00D12CB1">
        <w:rPr>
          <w:rFonts w:ascii="Times New Roman" w:hAnsi="Times New Roman"/>
          <w:sz w:val="28"/>
          <w:szCs w:val="28"/>
        </w:rPr>
        <w:br/>
        <w:t>Следует предусматривать линейную посадку деревьев и кустарников для фо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мирования кромок путей пешеходного движения. Граница озелененных экспл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 xml:space="preserve">атируемых площадок, примыкающая к путям пешеходного движения не должна иметь перепада высот, бордюров, бортовых камней высотой более </w:t>
      </w:r>
      <w:smartTag w:uri="urn:schemas-microsoft-com:office:smarttags" w:element="metricconverter">
        <w:smartTagPr>
          <w:attr w:name="ProductID" w:val="0,04 м"/>
        </w:smartTagPr>
        <w:r w:rsidRPr="00D12CB1">
          <w:rPr>
            <w:rFonts w:ascii="Times New Roman" w:hAnsi="Times New Roman"/>
            <w:sz w:val="28"/>
            <w:szCs w:val="28"/>
          </w:rPr>
          <w:t>0,04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  <w:r w:rsidRPr="00D12CB1">
        <w:rPr>
          <w:rFonts w:ascii="Times New Roman" w:hAnsi="Times New Roman"/>
          <w:sz w:val="28"/>
          <w:szCs w:val="28"/>
        </w:rPr>
        <w:br/>
        <w:t>В целях безопасности элементы озеленения не должны закрывать обзор для оценки ситуации на перекрестках, опасных участках, затенять проходы и 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езды, сигналы, информационные устройства, ограждения опасных мест, а также иметь выступающие части (кроны, стволы, корни).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center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12CB1" w:rsidRPr="00D12CB1" w:rsidRDefault="00D12CB1" w:rsidP="00D12CB1">
      <w:pPr>
        <w:pStyle w:val="4"/>
        <w:shd w:val="clear" w:color="auto" w:fill="FFFFFF"/>
        <w:tabs>
          <w:tab w:val="left" w:pos="708"/>
        </w:tabs>
        <w:ind w:left="720"/>
        <w:jc w:val="center"/>
        <w:rPr>
          <w:b/>
          <w:szCs w:val="28"/>
        </w:rPr>
      </w:pPr>
      <w:r w:rsidRPr="00D12CB1">
        <w:rPr>
          <w:b/>
          <w:szCs w:val="28"/>
        </w:rPr>
        <w:t>10. Расчетные показатели в сфере обеспечения инженерным оборуд</w:t>
      </w:r>
      <w:r w:rsidRPr="00D12CB1">
        <w:rPr>
          <w:b/>
          <w:szCs w:val="28"/>
        </w:rPr>
        <w:t>о</w:t>
      </w:r>
      <w:r w:rsidRPr="00D12CB1">
        <w:rPr>
          <w:b/>
          <w:szCs w:val="28"/>
        </w:rPr>
        <w:t>ванием.</w:t>
      </w:r>
    </w:p>
    <w:p w:rsidR="00D12CB1" w:rsidRPr="00D12CB1" w:rsidRDefault="00D12CB1" w:rsidP="00D12CB1">
      <w:pPr>
        <w:tabs>
          <w:tab w:val="left" w:pos="708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D12CB1">
        <w:rPr>
          <w:rFonts w:ascii="Times New Roman" w:hAnsi="Times New Roman"/>
          <w:b/>
          <w:bCs/>
          <w:sz w:val="28"/>
          <w:szCs w:val="28"/>
        </w:rPr>
        <w:t>10.1.Общие требования</w:t>
      </w:r>
    </w:p>
    <w:p w:rsidR="00D12CB1" w:rsidRPr="00D12CB1" w:rsidRDefault="00D12CB1" w:rsidP="00D12CB1">
      <w:pPr>
        <w:tabs>
          <w:tab w:val="left" w:pos="708"/>
        </w:tabs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12CB1">
        <w:rPr>
          <w:b/>
          <w:sz w:val="28"/>
          <w:szCs w:val="28"/>
        </w:rPr>
        <w:t>10.1.1.</w:t>
      </w:r>
      <w:r w:rsidRPr="00D12CB1">
        <w:rPr>
          <w:sz w:val="28"/>
          <w:szCs w:val="28"/>
        </w:rPr>
        <w:t xml:space="preserve"> Зона инженерной инфраструктуры предназначена для размещения </w:t>
      </w:r>
      <w:r w:rsidRPr="00D12CB1">
        <w:rPr>
          <w:sz w:val="28"/>
          <w:szCs w:val="28"/>
        </w:rPr>
        <w:lastRenderedPageBreak/>
        <w:t>объектов, сооружений и коммуникаций инженерной инфраструктуры, в том числе водоснабжения, канализации, санитарной очистки, тепло-, газо- и эле</w:t>
      </w:r>
      <w:r w:rsidRPr="00D12CB1">
        <w:rPr>
          <w:sz w:val="28"/>
          <w:szCs w:val="28"/>
        </w:rPr>
        <w:t>к</w:t>
      </w:r>
      <w:r w:rsidRPr="00D12CB1">
        <w:rPr>
          <w:sz w:val="28"/>
          <w:szCs w:val="28"/>
        </w:rPr>
        <w:t>троснабжения, связи, радиовещания и телевидения, пожарной и охранной си</w:t>
      </w:r>
      <w:r w:rsidRPr="00D12CB1">
        <w:rPr>
          <w:sz w:val="28"/>
          <w:szCs w:val="28"/>
        </w:rPr>
        <w:t>г</w:t>
      </w:r>
      <w:r w:rsidRPr="00D12CB1">
        <w:rPr>
          <w:sz w:val="28"/>
          <w:szCs w:val="28"/>
        </w:rPr>
        <w:t>нализации, диспетчеризации систем инженерного оборудования, а также для установления санитарно-защитных зон и зон санитарной охраны данных объе</w:t>
      </w:r>
      <w:r w:rsidRPr="00D12CB1">
        <w:rPr>
          <w:sz w:val="28"/>
          <w:szCs w:val="28"/>
        </w:rPr>
        <w:t>к</w:t>
      </w:r>
      <w:r w:rsidRPr="00D12CB1">
        <w:rPr>
          <w:sz w:val="28"/>
          <w:szCs w:val="28"/>
        </w:rPr>
        <w:t>тов, сооружений и коммуникаций.</w:t>
      </w:r>
    </w:p>
    <w:p w:rsidR="00D12CB1" w:rsidRPr="00D12CB1" w:rsidRDefault="00D12CB1" w:rsidP="00D12CB1">
      <w:pPr>
        <w:pStyle w:val="25"/>
        <w:tabs>
          <w:tab w:val="left" w:pos="720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10.1.2</w:t>
      </w:r>
      <w:r w:rsidRPr="00D12CB1">
        <w:rPr>
          <w:rFonts w:ascii="Times New Roman" w:hAnsi="Times New Roman"/>
          <w:sz w:val="28"/>
          <w:szCs w:val="28"/>
        </w:rPr>
        <w:t xml:space="preserve"> При размещении объектов, сооружений и коммуникаций инжене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ной инфраструктуры в целях предотвращения вредного воздействия перечи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ленных объектов на жилую, общественную застройку и рекреационные зоны устанавливаются санитарно-защитные зоны в соответствии с требованиями действующего законодательства и настоящих нормативов.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Для санитарной охраны источников водоснабжения, водопроводных с</w:t>
      </w:r>
      <w:r w:rsidRPr="00D12CB1">
        <w:rPr>
          <w:sz w:val="28"/>
          <w:szCs w:val="28"/>
        </w:rPr>
        <w:t>о</w:t>
      </w:r>
      <w:r w:rsidRPr="00D12CB1">
        <w:rPr>
          <w:sz w:val="28"/>
          <w:szCs w:val="28"/>
        </w:rPr>
        <w:t>оружений и территорий, на которых они расположены, от возможного загря</w:t>
      </w:r>
      <w:r w:rsidRPr="00D12CB1">
        <w:rPr>
          <w:sz w:val="28"/>
          <w:szCs w:val="28"/>
        </w:rPr>
        <w:t>з</w:t>
      </w:r>
      <w:r w:rsidRPr="00D12CB1">
        <w:rPr>
          <w:sz w:val="28"/>
          <w:szCs w:val="28"/>
        </w:rPr>
        <w:t>нения устанавливаются зоны санитарной охраны.</w:t>
      </w:r>
    </w:p>
    <w:p w:rsidR="00D12CB1" w:rsidRPr="00D12CB1" w:rsidRDefault="00D12CB1" w:rsidP="00D12CB1">
      <w:pPr>
        <w:pStyle w:val="22"/>
        <w:widowControl w:val="0"/>
        <w:tabs>
          <w:tab w:val="left" w:pos="708"/>
        </w:tabs>
        <w:ind w:left="0" w:firstLine="720"/>
        <w:jc w:val="both"/>
        <w:rPr>
          <w:sz w:val="28"/>
          <w:szCs w:val="28"/>
        </w:rPr>
      </w:pPr>
      <w:r w:rsidRPr="00D12CB1">
        <w:rPr>
          <w:b/>
          <w:sz w:val="28"/>
          <w:szCs w:val="28"/>
        </w:rPr>
        <w:t>10.1.3.</w:t>
      </w:r>
      <w:r w:rsidRPr="00D12CB1">
        <w:rPr>
          <w:sz w:val="28"/>
          <w:szCs w:val="28"/>
        </w:rPr>
        <w:t xml:space="preserve"> </w:t>
      </w:r>
      <w:r w:rsidRPr="00D12CB1">
        <w:rPr>
          <w:spacing w:val="-2"/>
          <w:sz w:val="28"/>
          <w:szCs w:val="28"/>
        </w:rPr>
        <w:t>Проектирование инженерных систем водоснабжения, канализации, теплоснабжения,</w:t>
      </w:r>
      <w:r w:rsidRPr="00D12CB1">
        <w:rPr>
          <w:sz w:val="28"/>
          <w:szCs w:val="28"/>
        </w:rPr>
        <w:t xml:space="preserve"> газоснабжения, электроснабжения и связи следует осущест</w:t>
      </w:r>
      <w:r w:rsidRPr="00D12CB1">
        <w:rPr>
          <w:sz w:val="28"/>
          <w:szCs w:val="28"/>
        </w:rPr>
        <w:t>в</w:t>
      </w:r>
      <w:r w:rsidRPr="00D12CB1">
        <w:rPr>
          <w:sz w:val="28"/>
          <w:szCs w:val="28"/>
        </w:rPr>
        <w:t xml:space="preserve">лять на основе </w:t>
      </w:r>
      <w:r w:rsidRPr="00D12CB1">
        <w:rPr>
          <w:spacing w:val="-3"/>
          <w:sz w:val="28"/>
          <w:szCs w:val="28"/>
        </w:rPr>
        <w:t xml:space="preserve">схем водоснабжения, канализации, теплоснабжения, </w:t>
      </w:r>
      <w:r w:rsidRPr="00D12CB1">
        <w:rPr>
          <w:sz w:val="28"/>
          <w:szCs w:val="28"/>
        </w:rPr>
        <w:t>газоснабж</w:t>
      </w:r>
      <w:r w:rsidRPr="00D12CB1">
        <w:rPr>
          <w:sz w:val="28"/>
          <w:szCs w:val="28"/>
        </w:rPr>
        <w:t>е</w:t>
      </w:r>
      <w:r w:rsidRPr="00D12CB1">
        <w:rPr>
          <w:sz w:val="28"/>
          <w:szCs w:val="28"/>
        </w:rPr>
        <w:t>ния</w:t>
      </w:r>
      <w:r w:rsidRPr="00D12CB1">
        <w:rPr>
          <w:spacing w:val="-3"/>
          <w:sz w:val="28"/>
          <w:szCs w:val="28"/>
        </w:rPr>
        <w:t xml:space="preserve"> и энергоснабжения, разработанных и утвержденных</w:t>
      </w:r>
      <w:r w:rsidRPr="00D12CB1">
        <w:rPr>
          <w:sz w:val="28"/>
          <w:szCs w:val="28"/>
        </w:rPr>
        <w:t xml:space="preserve"> в установленном поря</w:t>
      </w:r>
      <w:r w:rsidRPr="00D12CB1">
        <w:rPr>
          <w:sz w:val="28"/>
          <w:szCs w:val="28"/>
        </w:rPr>
        <w:t>д</w:t>
      </w:r>
      <w:r w:rsidRPr="00D12CB1">
        <w:rPr>
          <w:sz w:val="28"/>
          <w:szCs w:val="28"/>
        </w:rPr>
        <w:t>ке.</w:t>
      </w:r>
    </w:p>
    <w:p w:rsidR="00D12CB1" w:rsidRPr="00D12CB1" w:rsidRDefault="00D12CB1" w:rsidP="00D12CB1">
      <w:pPr>
        <w:pStyle w:val="22"/>
        <w:widowControl w:val="0"/>
        <w:tabs>
          <w:tab w:val="left" w:pos="708"/>
        </w:tabs>
        <w:ind w:left="0" w:firstLine="72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Инженерные системы следует рассчитывать исходя из соответствующих нормативов расчетной плотности населения, принятой на расчетный срок, и общей площади жилой застройки, определяемой документацией.</w:t>
      </w:r>
    </w:p>
    <w:p w:rsidR="00D12CB1" w:rsidRPr="00D12CB1" w:rsidRDefault="00D12CB1" w:rsidP="00D12CB1">
      <w:pPr>
        <w:tabs>
          <w:tab w:val="left" w:pos="708"/>
        </w:tabs>
        <w:ind w:firstLine="720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10.1.4.</w:t>
      </w:r>
      <w:r w:rsidRPr="00D12CB1">
        <w:rPr>
          <w:rFonts w:ascii="Times New Roman" w:hAnsi="Times New Roman"/>
          <w:sz w:val="28"/>
          <w:szCs w:val="28"/>
        </w:rPr>
        <w:t>Нормативы обеспеченности объектами водоснабжения и водоотв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дения.</w:t>
      </w:r>
    </w:p>
    <w:p w:rsidR="00D12CB1" w:rsidRPr="00D12CB1" w:rsidRDefault="00D12CB1" w:rsidP="00D12CB1">
      <w:pPr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Норматив обеспеченности объектами водоснабжения и водоотведения следует принимать не менее 109,5 кубических метров на 1 человека в год.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Проектирование новых, реконструкцию и расширение существующих инж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нерных сетей следует осуществлять на основе программ комплексного развития коммунальной инфраструктуры территорий в соответствии с Федеральным </w:t>
      </w:r>
      <w:hyperlink r:id="rId17" w:history="1">
        <w:r w:rsidRPr="00D12CB1">
          <w:rPr>
            <w:rStyle w:val="a8"/>
            <w:rFonts w:ascii="Times New Roman" w:hAnsi="Times New Roman"/>
            <w:sz w:val="28"/>
            <w:szCs w:val="28"/>
          </w:rPr>
          <w:t>з</w:t>
        </w:r>
        <w:r w:rsidRPr="00D12CB1">
          <w:rPr>
            <w:rStyle w:val="a8"/>
            <w:rFonts w:ascii="Times New Roman" w:hAnsi="Times New Roman"/>
            <w:sz w:val="28"/>
            <w:szCs w:val="28"/>
          </w:rPr>
          <w:t>а</w:t>
        </w:r>
        <w:r w:rsidRPr="00D12CB1">
          <w:rPr>
            <w:rStyle w:val="a8"/>
            <w:rFonts w:ascii="Times New Roman" w:hAnsi="Times New Roman"/>
            <w:sz w:val="28"/>
            <w:szCs w:val="28"/>
          </w:rPr>
          <w:t>коном</w:t>
        </w:r>
      </w:hyperlink>
      <w:r w:rsidRPr="00D12CB1">
        <w:rPr>
          <w:rFonts w:ascii="Times New Roman" w:hAnsi="Times New Roman"/>
          <w:sz w:val="28"/>
          <w:szCs w:val="28"/>
        </w:rPr>
        <w:t xml:space="preserve">  от 30.12.2004 N 210-ФЗ (ред. от 29.12.2014) "Об основах регулирования тарифов организаций коммунального комплекса"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10.1.5</w:t>
      </w:r>
      <w:r w:rsidRPr="00D12CB1">
        <w:rPr>
          <w:rFonts w:ascii="Times New Roman" w:hAnsi="Times New Roman"/>
          <w:sz w:val="28"/>
          <w:szCs w:val="28"/>
        </w:rPr>
        <w:t xml:space="preserve"> Проектирование систем хозяйственно-питьевого водоснабжения и канализации населенных пунктов следует производить в соответствии с треб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ваниями </w:t>
      </w:r>
      <w:hyperlink r:id="rId18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СП 31.13330</w:t>
        </w:r>
      </w:hyperlink>
      <w:r w:rsidRPr="00D12CB1">
        <w:rPr>
          <w:rFonts w:ascii="Times New Roman" w:hAnsi="Times New Roman"/>
          <w:sz w:val="28"/>
          <w:szCs w:val="28"/>
        </w:rPr>
        <w:t xml:space="preserve">.2012 «Водоснабжение. Наружные сети и сооружения»;  </w:t>
      </w:r>
      <w:hyperlink r:id="rId19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СП 32.13330</w:t>
        </w:r>
      </w:hyperlink>
      <w:r w:rsidRPr="00D12CB1">
        <w:rPr>
          <w:rFonts w:ascii="Times New Roman" w:hAnsi="Times New Roman"/>
          <w:sz w:val="28"/>
          <w:szCs w:val="28"/>
        </w:rPr>
        <w:t>.2012 «Канализация. Наружные сети и сооружения» с учетом сан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тарно-гигиенической надежности получения питьевой воды, экологических и ресурсосберегающих требований.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Жилая и общественная застройка населенных пунктов, включая индив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дуальную отдельно стоящую и блокированную жилую застройку с участками, а также производственные объекты должны быть обеспечены централизованн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 xml:space="preserve">ми или локальными системами водоснабжения и канализации. В жилых зонах, </w:t>
      </w:r>
      <w:r w:rsidRPr="00D12CB1">
        <w:rPr>
          <w:rFonts w:ascii="Times New Roman" w:hAnsi="Times New Roman"/>
          <w:sz w:val="28"/>
          <w:szCs w:val="28"/>
        </w:rPr>
        <w:lastRenderedPageBreak/>
        <w:t>не обеспеченных централизованным водоснабжением и канализацией, разм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щение многоэтажных жилых домов не допускается.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10.1.6.</w:t>
      </w:r>
      <w:r w:rsidRPr="00D12CB1">
        <w:rPr>
          <w:rFonts w:ascii="Times New Roman" w:hAnsi="Times New Roman"/>
          <w:sz w:val="28"/>
          <w:szCs w:val="28"/>
        </w:rPr>
        <w:t xml:space="preserve"> Выбор источников хозяйственно-питьевого водоснабжения нео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 xml:space="preserve">ходимо осуществлять в соответствии с требованиями </w:t>
      </w:r>
      <w:hyperlink r:id="rId20" w:history="1">
        <w:r w:rsidRPr="00D12CB1">
          <w:rPr>
            <w:rStyle w:val="a8"/>
            <w:rFonts w:ascii="Times New Roman" w:hAnsi="Times New Roman"/>
            <w:sz w:val="28"/>
            <w:szCs w:val="28"/>
          </w:rPr>
          <w:t>ГОСТ 2761</w:t>
        </w:r>
      </w:hyperlink>
      <w:r w:rsidRPr="00D12CB1">
        <w:rPr>
          <w:rFonts w:ascii="Times New Roman" w:hAnsi="Times New Roman"/>
          <w:sz w:val="28"/>
          <w:szCs w:val="28"/>
        </w:rPr>
        <w:t>-84 «Источн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ки централизованного хозяйственно-питьевого водоснабжения. Гигиенические, технические требования и правила выбора», а также с учетом норм радиацио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ной безопасности при положительном заключении органов государственного санитарно-эпидемиологического надзора по выбору площадки.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Современные объемы водопотребления Краснокутского сельского поселения. (</w:t>
      </w:r>
      <w:smartTag w:uri="urn:schemas-microsoft-com:office:smarttags" w:element="metricconverter">
        <w:smartTagPr>
          <w:attr w:name="ProductID" w:val="2016 г"/>
        </w:smartTagPr>
        <w:r w:rsidRPr="00D12CB1">
          <w:rPr>
            <w:rFonts w:ascii="Times New Roman" w:hAnsi="Times New Roman"/>
            <w:sz w:val="28"/>
            <w:szCs w:val="28"/>
          </w:rPr>
          <w:t>2016 г</w:t>
        </w:r>
      </w:smartTag>
      <w:r w:rsidRPr="00D12CB1">
        <w:rPr>
          <w:rFonts w:ascii="Times New Roman" w:hAnsi="Times New Roman"/>
          <w:sz w:val="28"/>
          <w:szCs w:val="28"/>
        </w:rPr>
        <w:t>.)</w:t>
      </w:r>
    </w:p>
    <w:p w:rsidR="00D12CB1" w:rsidRPr="00D12CB1" w:rsidRDefault="00D12CB1" w:rsidP="00D12CB1">
      <w:pPr>
        <w:pStyle w:val="a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9" w:firstLine="539"/>
        <w:rPr>
          <w:b w:val="0"/>
          <w:color w:val="0000FF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89"/>
        <w:gridCol w:w="1560"/>
        <w:gridCol w:w="1559"/>
        <w:gridCol w:w="2272"/>
      </w:tblGrid>
      <w:tr w:rsidR="00D12CB1" w:rsidRPr="00D12CB1" w:rsidTr="00D12CB1">
        <w:trPr>
          <w:cantSplit/>
          <w:trHeight w:val="210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населенных пунктов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Водопотребление м³/год</w:t>
            </w:r>
          </w:p>
        </w:tc>
      </w:tr>
      <w:tr w:rsidR="00D12CB1" w:rsidRPr="00D12CB1" w:rsidTr="00D12CB1">
        <w:trPr>
          <w:cantSplit/>
          <w:trHeight w:val="21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Всего</w:t>
            </w:r>
          </w:p>
        </w:tc>
        <w:tc>
          <w:tcPr>
            <w:tcW w:w="5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</w:tr>
      <w:tr w:rsidR="00D12CB1" w:rsidRPr="00D12CB1" w:rsidTr="00D12CB1">
        <w:trPr>
          <w:cantSplit/>
          <w:trHeight w:val="21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Население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Бюдже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ные орг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низации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Промышленные и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производстве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ные</w:t>
            </w:r>
          </w:p>
        </w:tc>
      </w:tr>
      <w:tr w:rsidR="00D12CB1" w:rsidRPr="00D12CB1" w:rsidTr="00D12CB1">
        <w:trPr>
          <w:cantSplit/>
          <w:trHeight w:val="20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х. Красный Кут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92845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84213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4211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4421</w:t>
            </w:r>
          </w:p>
        </w:tc>
      </w:tr>
      <w:tr w:rsidR="00D12CB1" w:rsidRPr="00D12CB1" w:rsidTr="00D12CB1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х. Новогригорьевка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31536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31536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2CB1" w:rsidRPr="00D12CB1" w:rsidTr="00D12CB1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х. Веселый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7008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7008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2CB1" w:rsidRPr="00D12CB1" w:rsidTr="00D12CB1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х. Калиновка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26338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26338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2CB1" w:rsidRPr="00D12CB1" w:rsidTr="00D12CB1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х. Новопавловка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31945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31945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2CB1" w:rsidRPr="00D12CB1" w:rsidTr="00D12CB1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х. Марьевка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19681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19681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2CB1" w:rsidRPr="00D12CB1" w:rsidTr="00D12CB1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п. Интернационал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ь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ный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75920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75920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2CB1" w:rsidRPr="00D12CB1" w:rsidTr="00D12CB1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285273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276641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4211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4421</w:t>
            </w:r>
          </w:p>
        </w:tc>
      </w:tr>
    </w:tbl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10.1.7</w:t>
      </w:r>
      <w:r w:rsidRPr="00D12CB1">
        <w:rPr>
          <w:rFonts w:ascii="Times New Roman" w:eastAsia="ArialMT" w:hAnsi="Times New Roman"/>
          <w:b/>
          <w:sz w:val="28"/>
          <w:szCs w:val="28"/>
        </w:rPr>
        <w:t>.</w:t>
      </w:r>
      <w:r w:rsidRPr="00D12CB1">
        <w:rPr>
          <w:rFonts w:ascii="Times New Roman" w:eastAsia="ArialMT" w:hAnsi="Times New Roman"/>
          <w:sz w:val="28"/>
          <w:szCs w:val="28"/>
        </w:rPr>
        <w:t xml:space="preserve"> Размеры земельных участков для станций водоочистки в завис</w:t>
      </w:r>
      <w:r w:rsidRPr="00D12CB1">
        <w:rPr>
          <w:rFonts w:ascii="Times New Roman" w:eastAsia="ArialMT" w:hAnsi="Times New Roman"/>
          <w:sz w:val="28"/>
          <w:szCs w:val="28"/>
        </w:rPr>
        <w:t>и</w:t>
      </w:r>
      <w:r w:rsidRPr="00D12CB1">
        <w:rPr>
          <w:rFonts w:ascii="Times New Roman" w:eastAsia="ArialMT" w:hAnsi="Times New Roman"/>
          <w:sz w:val="28"/>
          <w:szCs w:val="28"/>
        </w:rPr>
        <w:t>мости от их производительности, тыс. куб. метров/сутки, следует принимать по проекту, но не более: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eastAsia="ArialMT" w:hAnsi="Times New Roman"/>
          <w:sz w:val="28"/>
          <w:szCs w:val="28"/>
        </w:rPr>
        <w:t xml:space="preserve">до 0,8 – </w:t>
      </w:r>
      <w:smartTag w:uri="urn:schemas-microsoft-com:office:smarttags" w:element="metricconverter">
        <w:smartTagPr>
          <w:attr w:name="ProductID" w:val="1 гектар"/>
        </w:smartTagPr>
        <w:r w:rsidRPr="00D12CB1">
          <w:rPr>
            <w:rFonts w:ascii="Times New Roman" w:eastAsia="ArialMT" w:hAnsi="Times New Roman"/>
            <w:sz w:val="28"/>
            <w:szCs w:val="28"/>
          </w:rPr>
          <w:t>1 гектар</w:t>
        </w:r>
      </w:smartTag>
      <w:r w:rsidRPr="00D12CB1">
        <w:rPr>
          <w:rFonts w:ascii="Times New Roman" w:eastAsia="ArialMT" w:hAnsi="Times New Roman"/>
          <w:sz w:val="28"/>
          <w:szCs w:val="28"/>
        </w:rPr>
        <w:t xml:space="preserve">; 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eastAsia="ArialMT" w:hAnsi="Times New Roman"/>
          <w:sz w:val="28"/>
          <w:szCs w:val="28"/>
        </w:rPr>
        <w:t>свыше 0,8 до 12 – 2 гектара;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eastAsia="ArialMT" w:hAnsi="Times New Roman"/>
          <w:sz w:val="28"/>
          <w:szCs w:val="28"/>
        </w:rPr>
        <w:lastRenderedPageBreak/>
        <w:t>свыше 12 до 32 – 3 гектара;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eastAsia="ArialMT" w:hAnsi="Times New Roman"/>
          <w:sz w:val="28"/>
          <w:szCs w:val="28"/>
        </w:rPr>
        <w:t>свыше 32 до 80 – 4 гектара;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eastAsia="ArialMT" w:hAnsi="Times New Roman"/>
          <w:sz w:val="28"/>
          <w:szCs w:val="28"/>
        </w:rPr>
        <w:t xml:space="preserve">свыше 80 до 125 – </w:t>
      </w:r>
      <w:smartTag w:uri="urn:schemas-microsoft-com:office:smarttags" w:element="metricconverter">
        <w:smartTagPr>
          <w:attr w:name="ProductID" w:val="6 гектаров"/>
        </w:smartTagPr>
        <w:r w:rsidRPr="00D12CB1">
          <w:rPr>
            <w:rFonts w:ascii="Times New Roman" w:eastAsia="ArialMT" w:hAnsi="Times New Roman"/>
            <w:sz w:val="28"/>
            <w:szCs w:val="28"/>
          </w:rPr>
          <w:t>6 гектаров</w:t>
        </w:r>
      </w:smartTag>
      <w:r w:rsidRPr="00D12CB1">
        <w:rPr>
          <w:rFonts w:ascii="Times New Roman" w:eastAsia="ArialMT" w:hAnsi="Times New Roman"/>
          <w:sz w:val="28"/>
          <w:szCs w:val="28"/>
        </w:rPr>
        <w:t>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10.1.8.</w:t>
      </w:r>
      <w:r w:rsidRPr="00D12CB1">
        <w:rPr>
          <w:rFonts w:ascii="Times New Roman" w:hAnsi="Times New Roman"/>
          <w:sz w:val="28"/>
          <w:szCs w:val="28"/>
        </w:rPr>
        <w:t xml:space="preserve"> Размеры земельных участков для очистных сооружений канализ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ции следует принимать не более указанных в таблице 26.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</w:t>
      </w:r>
    </w:p>
    <w:tbl>
      <w:tblPr>
        <w:tblW w:w="9720" w:type="dxa"/>
        <w:tblInd w:w="45" w:type="dxa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3390"/>
        <w:gridCol w:w="2010"/>
        <w:gridCol w:w="2040"/>
        <w:gridCol w:w="2280"/>
      </w:tblGrid>
      <w:tr w:rsidR="00D12CB1" w:rsidRPr="00D12CB1" w:rsidTr="00D12CB1">
        <w:tc>
          <w:tcPr>
            <w:tcW w:w="97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Таблица 26</w:t>
            </w:r>
          </w:p>
        </w:tc>
      </w:tr>
      <w:tr w:rsidR="00D12CB1" w:rsidRPr="00D12CB1" w:rsidTr="00D12CB1">
        <w:tc>
          <w:tcPr>
            <w:tcW w:w="339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Производительность очистных сооружений к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нализации, тыс.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куб.метров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>/сутки</w:t>
            </w:r>
          </w:p>
        </w:tc>
        <w:tc>
          <w:tcPr>
            <w:tcW w:w="6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Размеры земельных участков, гектары</w:t>
            </w:r>
          </w:p>
        </w:tc>
      </w:tr>
      <w:tr w:rsidR="00D12CB1" w:rsidRPr="00D12CB1" w:rsidTr="00D12CB1">
        <w:tc>
          <w:tcPr>
            <w:tcW w:w="97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очистных с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оружений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иловых площ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док</w:t>
            </w: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биологических прудов глубокой очистки сточных вод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2CB1" w:rsidRPr="00D12CB1" w:rsidTr="00D12CB1">
        <w:tc>
          <w:tcPr>
            <w:tcW w:w="3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eastAsia="ArialMT" w:hAnsi="Times New Roman"/>
                <w:sz w:val="28"/>
                <w:szCs w:val="28"/>
              </w:rPr>
              <w:t>до 0,7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2CB1" w:rsidRPr="00D12CB1" w:rsidTr="00D12CB1">
        <w:tc>
          <w:tcPr>
            <w:tcW w:w="3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eastAsia="ArialMT" w:hAnsi="Times New Roman"/>
                <w:sz w:val="28"/>
                <w:szCs w:val="28"/>
              </w:rPr>
              <w:t>свыше 0,7 до 17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12CB1" w:rsidRPr="00D12CB1" w:rsidTr="00D12CB1">
        <w:tc>
          <w:tcPr>
            <w:tcW w:w="3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eastAsia="ArialMT" w:hAnsi="Times New Roman"/>
                <w:sz w:val="28"/>
                <w:szCs w:val="28"/>
              </w:rPr>
              <w:t>свыше 17 до 40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12CB1" w:rsidRPr="00D12CB1" w:rsidTr="00D12CB1">
        <w:tc>
          <w:tcPr>
            <w:tcW w:w="3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eastAsia="ArialMT" w:hAnsi="Times New Roman"/>
                <w:sz w:val="28"/>
                <w:szCs w:val="28"/>
              </w:rPr>
              <w:t>свыше 40 до 130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</w:tbl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10.1.9.</w:t>
      </w:r>
      <w:r w:rsidRPr="00D12CB1">
        <w:rPr>
          <w:rFonts w:ascii="Times New Roman" w:hAnsi="Times New Roman"/>
          <w:sz w:val="28"/>
          <w:szCs w:val="28"/>
        </w:rPr>
        <w:t xml:space="preserve"> Размеры земельных участков очистных сооружений локальных с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стем канализации и их санитарно-защитных зон следует принимать в зависим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сти от грунтовых условий и количества сточных вод, но не более </w:t>
      </w:r>
      <w:smartTag w:uri="urn:schemas-microsoft-com:office:smarttags" w:element="metricconverter">
        <w:smartTagPr>
          <w:attr w:name="ProductID" w:val="0,25 гектаров"/>
        </w:smartTagPr>
        <w:r w:rsidRPr="00D12CB1">
          <w:rPr>
            <w:rFonts w:ascii="Times New Roman" w:hAnsi="Times New Roman"/>
            <w:sz w:val="28"/>
            <w:szCs w:val="28"/>
          </w:rPr>
          <w:t>0,25 гектаров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, в соответствии с требованиями </w:t>
      </w:r>
      <w:hyperlink r:id="rId21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СП 32.13330</w:t>
        </w:r>
      </w:hyperlink>
      <w:r w:rsidRPr="00D12CB1">
        <w:rPr>
          <w:rFonts w:ascii="Times New Roman" w:hAnsi="Times New Roman"/>
          <w:sz w:val="28"/>
          <w:szCs w:val="28"/>
        </w:rPr>
        <w:t>.2012 «Канализация. Наружные с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ти и сооружения». Размеры земельных участков для станций очистки воды в зависимости от их производительности, тыс. куб. метров/сутки, следует прин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мать по проекту, но не более: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eastAsia="ArialMT" w:hAnsi="Times New Roman"/>
          <w:sz w:val="28"/>
          <w:szCs w:val="28"/>
        </w:rPr>
        <w:t>свыше 0,8 до 12 – 2 гектара;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eastAsia="ArialMT" w:hAnsi="Times New Roman"/>
          <w:sz w:val="28"/>
          <w:szCs w:val="28"/>
        </w:rPr>
        <w:t>свыше 12 до 32 – 3 гектара;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eastAsia="ArialMT" w:hAnsi="Times New Roman"/>
          <w:sz w:val="28"/>
          <w:szCs w:val="28"/>
        </w:rPr>
        <w:t>свыше 32 до 80 – 4 гектара;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eastAsia="ArialMT" w:hAnsi="Times New Roman"/>
          <w:sz w:val="28"/>
          <w:szCs w:val="28"/>
        </w:rPr>
        <w:t xml:space="preserve">свыше 80 до 125 – </w:t>
      </w:r>
      <w:smartTag w:uri="urn:schemas-microsoft-com:office:smarttags" w:element="metricconverter">
        <w:smartTagPr>
          <w:attr w:name="ProductID" w:val="6 гектаров"/>
        </w:smartTagPr>
        <w:r w:rsidRPr="00D12CB1">
          <w:rPr>
            <w:rFonts w:ascii="Times New Roman" w:eastAsia="ArialMT" w:hAnsi="Times New Roman"/>
            <w:sz w:val="28"/>
            <w:szCs w:val="28"/>
          </w:rPr>
          <w:t>6 гектаров</w:t>
        </w:r>
      </w:smartTag>
      <w:r w:rsidRPr="00D12CB1">
        <w:rPr>
          <w:rFonts w:ascii="Times New Roman" w:eastAsia="ArialMT" w:hAnsi="Times New Roman"/>
          <w:sz w:val="28"/>
          <w:szCs w:val="28"/>
        </w:rPr>
        <w:t>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20"/>
        <w:rPr>
          <w:rFonts w:ascii="Times New Roman" w:eastAsia="ArialMT" w:hAnsi="Times New Roman"/>
          <w:sz w:val="28"/>
          <w:szCs w:val="28"/>
        </w:rPr>
      </w:pPr>
      <w:r w:rsidRPr="00D12CB1">
        <w:rPr>
          <w:rFonts w:ascii="Times New Roman" w:eastAsia="ArialMT" w:hAnsi="Times New Roman"/>
          <w:sz w:val="28"/>
          <w:szCs w:val="28"/>
        </w:rPr>
        <w:lastRenderedPageBreak/>
        <w:t xml:space="preserve">свыше 125 до 250 – </w:t>
      </w:r>
      <w:smartTag w:uri="urn:schemas-microsoft-com:office:smarttags" w:element="metricconverter">
        <w:smartTagPr>
          <w:attr w:name="ProductID" w:val="12 гектаров"/>
        </w:smartTagPr>
        <w:r w:rsidRPr="00D12CB1">
          <w:rPr>
            <w:rFonts w:ascii="Times New Roman" w:eastAsia="ArialMT" w:hAnsi="Times New Roman"/>
            <w:sz w:val="28"/>
            <w:szCs w:val="28"/>
          </w:rPr>
          <w:t>12 гектаров</w:t>
        </w:r>
      </w:smartTag>
      <w:r w:rsidRPr="00D12CB1">
        <w:rPr>
          <w:rFonts w:ascii="Times New Roman" w:eastAsia="ArialMT" w:hAnsi="Times New Roman"/>
          <w:sz w:val="28"/>
          <w:szCs w:val="28"/>
        </w:rPr>
        <w:t>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10.1.10.</w:t>
      </w:r>
      <w:r w:rsidRPr="00D12CB1">
        <w:rPr>
          <w:rFonts w:ascii="Times New Roman" w:hAnsi="Times New Roman"/>
          <w:sz w:val="28"/>
          <w:szCs w:val="28"/>
        </w:rPr>
        <w:t xml:space="preserve"> При отсутствии централизованной системы канализации следует предусматривать по согласованию с местными органами санитарно-эпидемиологической службы сливные станции. Размеры земельных участков, отводимых под сливные станции и их санитарно-защитные зоны, следует пр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нимать по </w:t>
      </w:r>
      <w:hyperlink r:id="rId22" w:anchor="Par1252" w:history="1">
        <w:r w:rsidRPr="00D12CB1">
          <w:rPr>
            <w:rStyle w:val="a8"/>
            <w:rFonts w:ascii="Times New Roman" w:hAnsi="Times New Roman"/>
            <w:sz w:val="28"/>
            <w:szCs w:val="28"/>
          </w:rPr>
          <w:t xml:space="preserve">таблице </w:t>
        </w:r>
      </w:hyperlink>
      <w:r w:rsidRPr="00D12CB1">
        <w:rPr>
          <w:rFonts w:ascii="Times New Roman" w:hAnsi="Times New Roman"/>
          <w:sz w:val="28"/>
          <w:szCs w:val="28"/>
        </w:rPr>
        <w:t xml:space="preserve">30 и в соответствии с </w:t>
      </w:r>
      <w:hyperlink r:id="rId23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СП 32.13330</w:t>
        </w:r>
      </w:hyperlink>
      <w:r w:rsidRPr="00D12CB1">
        <w:rPr>
          <w:rFonts w:ascii="Times New Roman" w:hAnsi="Times New Roman"/>
          <w:sz w:val="28"/>
          <w:szCs w:val="28"/>
        </w:rPr>
        <w:t>.2012.</w:t>
      </w:r>
    </w:p>
    <w:p w:rsidR="00D12CB1" w:rsidRPr="00D12CB1" w:rsidRDefault="00D12CB1" w:rsidP="00D12CB1">
      <w:pPr>
        <w:tabs>
          <w:tab w:val="left" w:pos="708"/>
        </w:tabs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10.2.Нормативы обеспеченности объектами теплоснабжения</w:t>
      </w:r>
    </w:p>
    <w:p w:rsidR="00D12CB1" w:rsidRPr="00D12CB1" w:rsidRDefault="00D12CB1" w:rsidP="00D12CB1">
      <w:pPr>
        <w:tabs>
          <w:tab w:val="left" w:pos="708"/>
        </w:tabs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10.2.1.</w:t>
      </w:r>
      <w:r w:rsidRPr="00D12CB1">
        <w:rPr>
          <w:rFonts w:ascii="Times New Roman" w:hAnsi="Times New Roman"/>
          <w:sz w:val="28"/>
          <w:szCs w:val="28"/>
        </w:rPr>
        <w:t xml:space="preserve"> Нормативы обеспеченности объектами теплоснабжения следует принимать не менее 0,5 килокалорий на отопление 1 квадратного метра площ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ди в год.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10.2.2.</w:t>
      </w:r>
      <w:r w:rsidRPr="00D12CB1">
        <w:rPr>
          <w:rFonts w:ascii="Times New Roman" w:hAnsi="Times New Roman"/>
          <w:sz w:val="28"/>
          <w:szCs w:val="28"/>
        </w:rPr>
        <w:t xml:space="preserve"> Теплоснабжение поселений следует предусматривать в соотве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ствии с утвержденной в установленном порядке схемой теплоснабжения с уч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том экономически обоснованных по энергосбережению при оптимальном соч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тании и децентрализованных источников теплоснабжения.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2CB1">
        <w:rPr>
          <w:rFonts w:ascii="Times New Roman" w:hAnsi="Times New Roman"/>
          <w:sz w:val="28"/>
          <w:szCs w:val="28"/>
        </w:rPr>
        <w:t>Энергогенерирующие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сооружения и устройства, предназначенные для теплоснабжения промышленных предприятий, а также жилой и общественной застройки, следует, как правило, размещать на территории производственных или коммунальных зон.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Котельные, предназначенные для теплоснабжения промышленных пре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приятий, а также жилой и общественной застройки, следует размещать на те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ритории производственных зон</w:t>
      </w:r>
      <w:r w:rsidRPr="00D12CB1">
        <w:rPr>
          <w:rFonts w:ascii="Times New Roman" w:hAnsi="Times New Roman"/>
          <w:color w:val="FF0000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районах многоквартирной жилой застройки малой этажности, а также одно-, двухквартирной жилой застройки с приусадебными (</w:t>
      </w:r>
      <w:proofErr w:type="spellStart"/>
      <w:r w:rsidRPr="00D12CB1">
        <w:rPr>
          <w:rFonts w:ascii="Times New Roman" w:hAnsi="Times New Roman"/>
          <w:sz w:val="28"/>
          <w:szCs w:val="28"/>
        </w:rPr>
        <w:t>приквартирными</w:t>
      </w:r>
      <w:proofErr w:type="spellEnd"/>
      <w:r w:rsidRPr="00D12CB1">
        <w:rPr>
          <w:rFonts w:ascii="Times New Roman" w:hAnsi="Times New Roman"/>
          <w:sz w:val="28"/>
          <w:szCs w:val="28"/>
        </w:rPr>
        <w:t>) земельными участками теплоснабжение допускается предусматривать от к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тельных на группу жилых и общественных зданий или от индивидуальных и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точников тепла при соблюдении технических регламентов, экологических, с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нитарно-гигиенических, а также противопожарных требований. 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Размеры земельных участков для отдельно стоящих отопительных котел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ных, располагаемых в жилых зонах, следует принимать по таблице 27.</w:t>
      </w:r>
    </w:p>
    <w:p w:rsidR="00D12CB1" w:rsidRPr="00D12CB1" w:rsidRDefault="00D12CB1" w:rsidP="00D12CB1">
      <w:pPr>
        <w:tabs>
          <w:tab w:val="left" w:pos="708"/>
        </w:tabs>
        <w:jc w:val="right"/>
        <w:rPr>
          <w:rFonts w:ascii="Times New Roman" w:hAnsi="Times New Roman"/>
          <w:sz w:val="28"/>
          <w:szCs w:val="28"/>
        </w:rPr>
      </w:pPr>
    </w:p>
    <w:tbl>
      <w:tblPr>
        <w:tblW w:w="9720" w:type="dxa"/>
        <w:tblInd w:w="45" w:type="dxa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3930"/>
        <w:gridCol w:w="2235"/>
        <w:gridCol w:w="3555"/>
      </w:tblGrid>
      <w:tr w:rsidR="00D12CB1" w:rsidRPr="00D12CB1" w:rsidTr="00D12CB1">
        <w:tc>
          <w:tcPr>
            <w:tcW w:w="97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  <w:hideMark/>
          </w:tcPr>
          <w:p w:rsidR="00D12CB1" w:rsidRPr="00D12CB1" w:rsidRDefault="00D12CB1">
            <w:pPr>
              <w:ind w:firstLine="36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Таблица 27</w:t>
            </w:r>
          </w:p>
        </w:tc>
      </w:tr>
      <w:tr w:rsidR="00D12CB1" w:rsidRPr="00D12CB1" w:rsidTr="00D12CB1">
        <w:tc>
          <w:tcPr>
            <w:tcW w:w="39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Теплопроизводительность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котельных,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гигакалория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 xml:space="preserve"> в час (Мегаватт)</w:t>
            </w:r>
          </w:p>
        </w:tc>
        <w:tc>
          <w:tcPr>
            <w:tcW w:w="57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Размеры земельных участков, гектаров, к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тельных, работающих</w:t>
            </w:r>
          </w:p>
        </w:tc>
      </w:tr>
      <w:tr w:rsidR="00D12CB1" w:rsidRPr="00D12CB1" w:rsidTr="00D12CB1">
        <w:tc>
          <w:tcPr>
            <w:tcW w:w="97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на твердом то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п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ливе</w:t>
            </w:r>
          </w:p>
        </w:tc>
        <w:tc>
          <w:tcPr>
            <w:tcW w:w="3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газо,мазутном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 xml:space="preserve"> топливе</w:t>
            </w:r>
          </w:p>
        </w:tc>
      </w:tr>
      <w:tr w:rsidR="00D12CB1" w:rsidRPr="00D12CB1" w:rsidTr="00D12CB1">
        <w:trPr>
          <w:trHeight w:val="304"/>
        </w:trPr>
        <w:tc>
          <w:tcPr>
            <w:tcW w:w="3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До 5</w:t>
            </w:r>
          </w:p>
        </w:tc>
        <w:tc>
          <w:tcPr>
            <w:tcW w:w="2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0,7 </w:t>
            </w:r>
          </w:p>
        </w:tc>
        <w:tc>
          <w:tcPr>
            <w:tcW w:w="3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0,7 </w:t>
            </w:r>
          </w:p>
        </w:tc>
      </w:tr>
      <w:tr w:rsidR="00D12CB1" w:rsidRPr="00D12CB1" w:rsidTr="00D12CB1">
        <w:tc>
          <w:tcPr>
            <w:tcW w:w="3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eastAsia="ArialMT" w:hAnsi="Times New Roman"/>
                <w:sz w:val="28"/>
                <w:szCs w:val="28"/>
              </w:rPr>
              <w:t>от 5 до 10 (от 6 до 12)</w:t>
            </w:r>
          </w:p>
        </w:tc>
        <w:tc>
          <w:tcPr>
            <w:tcW w:w="2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  <w:tc>
          <w:tcPr>
            <w:tcW w:w="3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</w:tr>
      <w:tr w:rsidR="00D12CB1" w:rsidRPr="00D12CB1" w:rsidTr="00D12CB1">
        <w:tc>
          <w:tcPr>
            <w:tcW w:w="3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eastAsia="ArialMT" w:hAnsi="Times New Roman"/>
                <w:sz w:val="28"/>
                <w:szCs w:val="28"/>
              </w:rPr>
              <w:t>от 10 до 50 (от 12 до 58)</w:t>
            </w:r>
          </w:p>
        </w:tc>
        <w:tc>
          <w:tcPr>
            <w:tcW w:w="2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2,0 </w:t>
            </w:r>
          </w:p>
        </w:tc>
        <w:tc>
          <w:tcPr>
            <w:tcW w:w="3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1,5 </w:t>
            </w:r>
          </w:p>
        </w:tc>
      </w:tr>
      <w:tr w:rsidR="00D12CB1" w:rsidRPr="00D12CB1" w:rsidTr="00D12CB1">
        <w:tc>
          <w:tcPr>
            <w:tcW w:w="3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eastAsia="ArialMT" w:hAnsi="Times New Roman"/>
                <w:sz w:val="28"/>
                <w:szCs w:val="28"/>
              </w:rPr>
              <w:t>от 50 до 100 (от 58 до 116)</w:t>
            </w:r>
          </w:p>
        </w:tc>
        <w:tc>
          <w:tcPr>
            <w:tcW w:w="2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3,0 </w:t>
            </w:r>
          </w:p>
        </w:tc>
        <w:tc>
          <w:tcPr>
            <w:tcW w:w="3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2,5 </w:t>
            </w:r>
          </w:p>
        </w:tc>
      </w:tr>
      <w:tr w:rsidR="00D12CB1" w:rsidRPr="00D12CB1" w:rsidTr="00D12CB1">
        <w:tc>
          <w:tcPr>
            <w:tcW w:w="3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eastAsia="ArialMT" w:hAnsi="Times New Roman"/>
                <w:sz w:val="28"/>
                <w:szCs w:val="28"/>
              </w:rPr>
              <w:t>от 100 до 200 (от 116 233)</w:t>
            </w:r>
          </w:p>
        </w:tc>
        <w:tc>
          <w:tcPr>
            <w:tcW w:w="2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3,7 </w:t>
            </w:r>
          </w:p>
        </w:tc>
        <w:tc>
          <w:tcPr>
            <w:tcW w:w="3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3,0 </w:t>
            </w:r>
          </w:p>
        </w:tc>
      </w:tr>
      <w:tr w:rsidR="00D12CB1" w:rsidRPr="00D12CB1" w:rsidTr="00D12CB1">
        <w:tc>
          <w:tcPr>
            <w:tcW w:w="3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eastAsia="ArialMT" w:hAnsi="Times New Roman"/>
                <w:sz w:val="28"/>
                <w:szCs w:val="28"/>
              </w:rPr>
              <w:t>от 200 до 400 (от 233 466)</w:t>
            </w:r>
          </w:p>
        </w:tc>
        <w:tc>
          <w:tcPr>
            <w:tcW w:w="2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4,3 </w:t>
            </w:r>
          </w:p>
        </w:tc>
        <w:tc>
          <w:tcPr>
            <w:tcW w:w="3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ind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3,5 </w:t>
            </w:r>
          </w:p>
        </w:tc>
      </w:tr>
      <w:tr w:rsidR="00D12CB1" w:rsidRPr="00D12CB1" w:rsidTr="00D12CB1">
        <w:tc>
          <w:tcPr>
            <w:tcW w:w="97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Примечания: 1. Размеры земельных участков отопительных котельных, обесп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 xml:space="preserve">чивающих потребителей горячей водой с непосредственным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водоразбором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>, а также котельных, доставка топлива которым предусматривается по железной дороге, следует увеличивать на 20процентов.</w:t>
            </w:r>
          </w:p>
          <w:p w:rsidR="00D12CB1" w:rsidRPr="00D12CB1" w:rsidRDefault="00D12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2. Размещение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золошлакоотвалов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 xml:space="preserve"> следует предусматривать вне территорий ж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лых, общественно-деловых и рекреационных зон. Условия размещения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з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лошлакоотвалов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 xml:space="preserve"> и определение размеров площадок для них необходимо пред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у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сматривать по СНиП 2.04.07-86.</w:t>
            </w:r>
          </w:p>
          <w:p w:rsidR="00D12CB1" w:rsidRPr="00D12CB1" w:rsidRDefault="00D12CB1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3. Размеры санитарно-защитных зон от котельных определяются в соответствии с действующими санитарными нормами.</w:t>
            </w:r>
          </w:p>
        </w:tc>
      </w:tr>
    </w:tbl>
    <w:p w:rsidR="00D12CB1" w:rsidRPr="00D12CB1" w:rsidRDefault="00D12CB1" w:rsidP="00D12CB1">
      <w:pPr>
        <w:pStyle w:val="2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9" w:firstLine="567"/>
        <w:jc w:val="both"/>
        <w:rPr>
          <w:szCs w:val="28"/>
        </w:rPr>
      </w:pPr>
      <w:r w:rsidRPr="00D12CB1">
        <w:rPr>
          <w:szCs w:val="28"/>
        </w:rPr>
        <w:t>На данный момент централизованное теплоснабжение в населенных пун</w:t>
      </w:r>
      <w:r w:rsidRPr="00D12CB1">
        <w:rPr>
          <w:szCs w:val="28"/>
        </w:rPr>
        <w:t>к</w:t>
      </w:r>
      <w:r w:rsidRPr="00D12CB1">
        <w:rPr>
          <w:szCs w:val="28"/>
        </w:rPr>
        <w:t>тах Краснокутского сельского поселения отсутствует. Газифицированные дом</w:t>
      </w:r>
      <w:r w:rsidRPr="00D12CB1">
        <w:rPr>
          <w:szCs w:val="28"/>
        </w:rPr>
        <w:t>о</w:t>
      </w:r>
      <w:r w:rsidRPr="00D12CB1">
        <w:rPr>
          <w:szCs w:val="28"/>
        </w:rPr>
        <w:t xml:space="preserve">владения в населенных пунктах отапливаются природным газом. 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10.3. Нормативы обеспеченности объектами газоснабжения</w:t>
      </w:r>
    </w:p>
    <w:p w:rsidR="00D12CB1" w:rsidRPr="00D12CB1" w:rsidRDefault="00D12CB1" w:rsidP="00D12CB1">
      <w:pPr>
        <w:tabs>
          <w:tab w:val="left" w:pos="708"/>
        </w:tabs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10.3.1.</w:t>
      </w:r>
      <w:r w:rsidRPr="00D12CB1">
        <w:rPr>
          <w:rFonts w:ascii="Times New Roman" w:hAnsi="Times New Roman"/>
          <w:color w:val="FF0000"/>
          <w:sz w:val="28"/>
          <w:szCs w:val="28"/>
        </w:rPr>
        <w:t xml:space="preserve">     </w:t>
      </w:r>
      <w:r w:rsidRPr="00D12CB1">
        <w:rPr>
          <w:rFonts w:ascii="Times New Roman" w:hAnsi="Times New Roman"/>
          <w:sz w:val="28"/>
          <w:szCs w:val="28"/>
        </w:rPr>
        <w:t>Норматив обеспеченности объектами газоснабжения (индивид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ально-бытовые нужды населения) следует принимать не менее 120 кубических метров на 1 человека в год.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10.3.2.</w:t>
      </w:r>
      <w:r w:rsidRPr="00D12CB1">
        <w:rPr>
          <w:rFonts w:ascii="Times New Roman" w:hAnsi="Times New Roman"/>
          <w:sz w:val="28"/>
          <w:szCs w:val="28"/>
        </w:rPr>
        <w:t xml:space="preserve"> Газораспределительные станции магистральных газопроводов сл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дует размещать за пределами поселений в соответствии с требованиями </w:t>
      </w:r>
      <w:hyperlink r:id="rId24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СП 36.13330</w:t>
        </w:r>
      </w:hyperlink>
      <w:r w:rsidRPr="00D12CB1">
        <w:rPr>
          <w:rFonts w:ascii="Times New Roman" w:hAnsi="Times New Roman"/>
          <w:sz w:val="28"/>
          <w:szCs w:val="28"/>
        </w:rPr>
        <w:t>.2012 «Магистральные трубопроводы».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10.3.3.</w:t>
      </w:r>
      <w:r w:rsidRPr="00D12CB1">
        <w:rPr>
          <w:rFonts w:ascii="Times New Roman" w:hAnsi="Times New Roman"/>
          <w:sz w:val="28"/>
          <w:szCs w:val="28"/>
        </w:rPr>
        <w:t xml:space="preserve"> Размеры земельных участков газонаполнительных пунктов (ГНП) и промежуточных складов баллонов (ПСБ) следует принимать не более </w:t>
      </w:r>
      <w:smartTag w:uri="urn:schemas-microsoft-com:office:smarttags" w:element="metricconverter">
        <w:smartTagPr>
          <w:attr w:name="ProductID" w:val="0,6 га"/>
        </w:smartTagPr>
        <w:r w:rsidRPr="00D12CB1">
          <w:rPr>
            <w:rFonts w:ascii="Times New Roman" w:hAnsi="Times New Roman"/>
            <w:sz w:val="28"/>
            <w:szCs w:val="28"/>
          </w:rPr>
          <w:t>0,6 га</w:t>
        </w:r>
      </w:smartTag>
      <w:r w:rsidRPr="00D12CB1">
        <w:rPr>
          <w:rFonts w:ascii="Times New Roman" w:hAnsi="Times New Roman"/>
          <w:sz w:val="28"/>
          <w:szCs w:val="28"/>
        </w:rPr>
        <w:t xml:space="preserve">. </w:t>
      </w:r>
      <w:r w:rsidRPr="00D12CB1">
        <w:rPr>
          <w:rFonts w:ascii="Times New Roman" w:hAnsi="Times New Roman"/>
          <w:sz w:val="28"/>
          <w:szCs w:val="28"/>
        </w:rPr>
        <w:lastRenderedPageBreak/>
        <w:t xml:space="preserve">Расстояния от них до зданий и сооружений различного назначения следует принимать согласно </w:t>
      </w:r>
      <w:hyperlink r:id="rId25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СП 62.13330</w:t>
        </w:r>
      </w:hyperlink>
      <w:r w:rsidRPr="00D12CB1">
        <w:rPr>
          <w:rFonts w:ascii="Times New Roman" w:hAnsi="Times New Roman"/>
          <w:sz w:val="28"/>
          <w:szCs w:val="28"/>
        </w:rPr>
        <w:t>-2011 «Газораспределительные системы» и требованиям технических регламентов.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10.3.4.</w:t>
      </w:r>
      <w:r w:rsidRPr="00D12CB1">
        <w:rPr>
          <w:rFonts w:ascii="Times New Roman" w:hAnsi="Times New Roman"/>
          <w:sz w:val="28"/>
          <w:szCs w:val="28"/>
        </w:rPr>
        <w:t xml:space="preserve">   Расстояние от газонаполнительных станций, газонаполнительных пунктов и промежуточных складов баллонов до зданий и сооружений разли</w:t>
      </w:r>
      <w:r w:rsidRPr="00D12CB1">
        <w:rPr>
          <w:rFonts w:ascii="Times New Roman" w:hAnsi="Times New Roman"/>
          <w:sz w:val="28"/>
          <w:szCs w:val="28"/>
        </w:rPr>
        <w:t>ч</w:t>
      </w:r>
      <w:r w:rsidRPr="00D12CB1">
        <w:rPr>
          <w:rFonts w:ascii="Times New Roman" w:hAnsi="Times New Roman"/>
          <w:sz w:val="28"/>
          <w:szCs w:val="28"/>
        </w:rPr>
        <w:t>ного назначения следует принимать согласно СП 62.13330.2011* «Газораспределительные системы».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color w:val="0000FF"/>
          <w:sz w:val="28"/>
          <w:szCs w:val="28"/>
        </w:rPr>
      </w:pPr>
      <w:r w:rsidRPr="00D12CB1">
        <w:rPr>
          <w:rFonts w:ascii="Times New Roman" w:hAnsi="Times New Roman"/>
          <w:color w:val="FF0000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708"/>
        </w:tabs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10.4. Нормативы обеспеченности объектами электроснабжения.</w:t>
      </w:r>
    </w:p>
    <w:p w:rsidR="00D12CB1" w:rsidRPr="00D12CB1" w:rsidRDefault="00D12CB1" w:rsidP="00D12CB1">
      <w:pPr>
        <w:shd w:val="clear" w:color="auto" w:fill="FFFFFF"/>
        <w:tabs>
          <w:tab w:val="left" w:pos="708"/>
        </w:tabs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10.4.1.</w:t>
      </w:r>
      <w:r w:rsidRPr="00D12CB1">
        <w:rPr>
          <w:rFonts w:ascii="Times New Roman" w:hAnsi="Times New Roman"/>
          <w:sz w:val="28"/>
          <w:szCs w:val="28"/>
        </w:rPr>
        <w:t xml:space="preserve"> Расход энергоносителей и потребность в мощности источников следует определять: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для промышленных и сельскохозяйственных предприятий по заявкам действующих предприятий, проектам новых, реконструируемых или аналоги</w:t>
      </w:r>
      <w:r w:rsidRPr="00D12CB1">
        <w:rPr>
          <w:rFonts w:ascii="Times New Roman" w:hAnsi="Times New Roman"/>
          <w:sz w:val="28"/>
          <w:szCs w:val="28"/>
        </w:rPr>
        <w:t>ч</w:t>
      </w:r>
      <w:r w:rsidRPr="00D12CB1">
        <w:rPr>
          <w:rFonts w:ascii="Times New Roman" w:hAnsi="Times New Roman"/>
          <w:sz w:val="28"/>
          <w:szCs w:val="28"/>
        </w:rPr>
        <w:t>ных предприятий, а также по укрупненным отраслевым показателям с учетом местных особенностей;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для хозяйственно-бытовых и коммунальных нужд в соответствии с де</w:t>
      </w:r>
      <w:r w:rsidRPr="00D12CB1">
        <w:rPr>
          <w:rFonts w:ascii="Times New Roman" w:hAnsi="Times New Roman"/>
          <w:sz w:val="28"/>
          <w:szCs w:val="28"/>
        </w:rPr>
        <w:t>й</w:t>
      </w:r>
      <w:r w:rsidRPr="00D12CB1">
        <w:rPr>
          <w:rFonts w:ascii="Times New Roman" w:hAnsi="Times New Roman"/>
          <w:sz w:val="28"/>
          <w:szCs w:val="28"/>
        </w:rPr>
        <w:t>ствующими отраслевыми нормами по электро-, тепло- и газоснабжению.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Укрупненные показатели электропотребления допускается принимать в соо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 xml:space="preserve">ветствии с </w:t>
      </w:r>
      <w:hyperlink r:id="rId26" w:anchor="Par3309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таблицей</w:t>
        </w:r>
      </w:hyperlink>
      <w:r w:rsidRPr="00D12CB1">
        <w:rPr>
          <w:rFonts w:ascii="Times New Roman" w:hAnsi="Times New Roman"/>
          <w:sz w:val="28"/>
          <w:szCs w:val="28"/>
        </w:rPr>
        <w:t xml:space="preserve"> 28.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tbl>
      <w:tblPr>
        <w:tblW w:w="9720" w:type="dxa"/>
        <w:tblInd w:w="45" w:type="dxa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5220"/>
        <w:gridCol w:w="2340"/>
        <w:gridCol w:w="2160"/>
      </w:tblGrid>
      <w:tr w:rsidR="00D12CB1" w:rsidRPr="00D12CB1" w:rsidTr="00D12CB1">
        <w:tc>
          <w:tcPr>
            <w:tcW w:w="97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  <w:hideMark/>
          </w:tcPr>
          <w:p w:rsidR="00D12CB1" w:rsidRPr="00D12CB1" w:rsidRDefault="00D12CB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Таблица 28</w:t>
            </w:r>
          </w:p>
        </w:tc>
      </w:tr>
      <w:tr w:rsidR="00D12CB1" w:rsidRPr="00D12CB1" w:rsidTr="00D12CB1">
        <w:tc>
          <w:tcPr>
            <w:tcW w:w="5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  Степень благоустройства поселений 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Электропотребл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 xml:space="preserve">ние, 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Киловатт в час /год на 1 чел.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Использование максимума эле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 xml:space="preserve">трической нагрузки, ч/год </w:t>
            </w:r>
          </w:p>
        </w:tc>
      </w:tr>
      <w:tr w:rsidR="00D12CB1" w:rsidRPr="00D12CB1" w:rsidTr="00D12CB1">
        <w:trPr>
          <w:trHeight w:val="830"/>
        </w:trPr>
        <w:tc>
          <w:tcPr>
            <w:tcW w:w="52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Сельские поселения (без кондиционеров):</w:t>
            </w:r>
          </w:p>
          <w:p w:rsidR="00D12CB1" w:rsidRPr="00D12CB1" w:rsidRDefault="00D12CB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не оборудованные стационарными эле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 xml:space="preserve">троплитами </w:t>
            </w:r>
          </w:p>
        </w:tc>
        <w:tc>
          <w:tcPr>
            <w:tcW w:w="23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950</w:t>
            </w: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4100</w:t>
            </w:r>
          </w:p>
        </w:tc>
      </w:tr>
      <w:tr w:rsidR="00D12CB1" w:rsidRPr="00D12CB1" w:rsidTr="00D12CB1">
        <w:tc>
          <w:tcPr>
            <w:tcW w:w="52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оборудованные стационарными электр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плитами (100% охвата)</w:t>
            </w:r>
          </w:p>
        </w:tc>
        <w:tc>
          <w:tcPr>
            <w:tcW w:w="23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1350</w:t>
            </w: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4400</w:t>
            </w:r>
          </w:p>
        </w:tc>
      </w:tr>
      <w:tr w:rsidR="00D12CB1" w:rsidRPr="00D12CB1" w:rsidTr="00D12CB1">
        <w:tc>
          <w:tcPr>
            <w:tcW w:w="97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12CB1" w:rsidRPr="00D12CB1" w:rsidRDefault="00D12CB1">
            <w:pPr>
              <w:pBdr>
                <w:top w:val="single" w:sz="2" w:space="1" w:color="auto"/>
                <w:left w:val="single" w:sz="2" w:space="4" w:color="auto"/>
                <w:bottom w:val="single" w:sz="2" w:space="1" w:color="auto"/>
                <w:right w:val="single" w:sz="2" w:space="4" w:color="auto"/>
              </w:pBdr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 xml:space="preserve">Примечания: 1. Укрупненные показатели следует принимать с коэффициентами 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для населенных пунктов: средних - 0,9;   малых - 0,8 </w:t>
            </w:r>
          </w:p>
          <w:p w:rsidR="00D12CB1" w:rsidRPr="00D12CB1" w:rsidRDefault="00D12CB1">
            <w:pPr>
              <w:pBdr>
                <w:top w:val="single" w:sz="2" w:space="1" w:color="auto"/>
                <w:left w:val="single" w:sz="2" w:space="4" w:color="auto"/>
                <w:bottom w:val="single" w:sz="2" w:space="1" w:color="auto"/>
                <w:right w:val="single" w:sz="2" w:space="4" w:color="auto"/>
              </w:pBdr>
              <w:rPr>
                <w:rFonts w:ascii="Times New Roman" w:hAnsi="Times New Roman"/>
                <w:bCs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Приведенные укрупненные показатели предусматривают электропотребление жилыми и общественными зданиями, предприятиями коммунально-бытового обслуживания, наружным освещением, системами водоснабжения, водоотвед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ния и теплоснабжения.</w:t>
            </w:r>
          </w:p>
          <w:p w:rsidR="00D12CB1" w:rsidRPr="00D12CB1" w:rsidRDefault="00D12CB1">
            <w:pPr>
              <w:pBdr>
                <w:top w:val="single" w:sz="2" w:space="1" w:color="auto"/>
                <w:left w:val="single" w:sz="2" w:space="4" w:color="auto"/>
                <w:bottom w:val="single" w:sz="2" w:space="1" w:color="auto"/>
                <w:right w:val="single" w:sz="2" w:space="4" w:color="auto"/>
              </w:pBdr>
              <w:shd w:val="clear" w:color="auto" w:fill="FFFFFF"/>
              <w:tabs>
                <w:tab w:val="left" w:pos="708"/>
              </w:tabs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При использовании в жилом фонде бытовых кондиционеров воздуха к п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казателям таблицы вводится  коэффициент - 1,14.</w:t>
            </w:r>
          </w:p>
        </w:tc>
      </w:tr>
    </w:tbl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10.4.2</w:t>
      </w:r>
      <w:r w:rsidRPr="00D12CB1">
        <w:rPr>
          <w:rFonts w:ascii="Times New Roman" w:hAnsi="Times New Roman"/>
          <w:sz w:val="28"/>
          <w:szCs w:val="28"/>
        </w:rPr>
        <w:t>. Электроснабжение сельских населенных пунктов следует пред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сматривать от районной энергетической системы. В случае невозможности или нецелесообразности присоединения к районной энергосистеме электроснабж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ние предусматривается от отдельных электростанций.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Электроснабжение населенных пунктов, как правило, должно осуществляться не менее чем от двух независимых источников электроэнергии.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Воздушные линии электропередачи (далее именуется ВЛ) напряжением 110 к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ловатт и выше допускается размещать только за пределами жилых и общ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ственно-деловых зон.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Транзитные линии электропередачи напряжением до 220 киловатт и выше не допускается размещать в пределах границ поселений, за исключением резер</w:t>
      </w:r>
      <w:r w:rsidRPr="00D12CB1">
        <w:rPr>
          <w:rFonts w:ascii="Times New Roman" w:hAnsi="Times New Roman"/>
          <w:sz w:val="28"/>
          <w:szCs w:val="28"/>
        </w:rPr>
        <w:t>в</w:t>
      </w:r>
      <w:r w:rsidRPr="00D12CB1">
        <w:rPr>
          <w:rFonts w:ascii="Times New Roman" w:hAnsi="Times New Roman"/>
          <w:sz w:val="28"/>
          <w:szCs w:val="28"/>
        </w:rPr>
        <w:t>ных территорий. Ширина коридора высоковольтных линий и допускаемый 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жим его использования, в том числе для получения сельскохозяйственной 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дукции, определяются санитарными правилами и нормами.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10.4.3.</w:t>
      </w:r>
      <w:r w:rsidRPr="00D12CB1">
        <w:rPr>
          <w:rFonts w:ascii="Times New Roman" w:hAnsi="Times New Roman"/>
          <w:sz w:val="28"/>
          <w:szCs w:val="28"/>
        </w:rPr>
        <w:t xml:space="preserve"> Прокладку электрических сетей напряжением 110 киловатт и в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>ше к понизительным подстанциям глубокого ввода в пределах жилых и общ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ственно-деловых, а также курортных зон следует предусматривать кабельными линиями.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10.4.4.</w:t>
      </w:r>
      <w:r w:rsidRPr="00D12CB1">
        <w:rPr>
          <w:rFonts w:ascii="Times New Roman" w:hAnsi="Times New Roman"/>
          <w:sz w:val="28"/>
          <w:szCs w:val="28"/>
        </w:rPr>
        <w:t xml:space="preserve"> При реконструкции населенных пунктов следует предусматривать вынос за пределы жилых и общественно-деловых зон существующих ВЛ эле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тропередачи напряжением 35 - 110 киловатт и выше или замену ВЛ кабельн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>ми.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10.4.5.</w:t>
      </w:r>
      <w:r w:rsidRPr="00D12CB1">
        <w:rPr>
          <w:rFonts w:ascii="Times New Roman" w:hAnsi="Times New Roman"/>
          <w:sz w:val="28"/>
          <w:szCs w:val="28"/>
        </w:rPr>
        <w:t xml:space="preserve"> При размещении отдельно стоящих распределительных пунктов и трансформаторных подстанций напряжением 10 (6) - 20 </w:t>
      </w:r>
      <w:proofErr w:type="spellStart"/>
      <w:r w:rsidRPr="00D12CB1">
        <w:rPr>
          <w:rFonts w:ascii="Times New Roman" w:hAnsi="Times New Roman"/>
          <w:sz w:val="28"/>
          <w:szCs w:val="28"/>
        </w:rPr>
        <w:t>кВ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при числе тран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 xml:space="preserve">форматоров не более двух мощностью каждого до 1000 </w:t>
      </w:r>
      <w:proofErr w:type="spellStart"/>
      <w:r w:rsidRPr="00D12CB1">
        <w:rPr>
          <w:rFonts w:ascii="Times New Roman" w:hAnsi="Times New Roman"/>
          <w:sz w:val="28"/>
          <w:szCs w:val="28"/>
        </w:rPr>
        <w:t>кВА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расстояние от них до окон жилых домов и общественных зданий следует принимать с учетом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lastRenderedPageBreak/>
        <w:t xml:space="preserve">пустимых уровней шума и вибрации, но не менее </w:t>
      </w:r>
      <w:smartTag w:uri="urn:schemas-microsoft-com:office:smarttags" w:element="metricconverter">
        <w:smartTagPr>
          <w:attr w:name="ProductID" w:val="10 м"/>
        </w:smartTagPr>
        <w:r w:rsidRPr="00D12CB1">
          <w:rPr>
            <w:rFonts w:ascii="Times New Roman" w:hAnsi="Times New Roman"/>
            <w:sz w:val="28"/>
            <w:szCs w:val="28"/>
          </w:rPr>
          <w:t>10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, а до зданий лечебно-профилактических учреждений - не менее </w:t>
      </w:r>
      <w:smartTag w:uri="urn:schemas-microsoft-com:office:smarttags" w:element="metricconverter">
        <w:smartTagPr>
          <w:attr w:name="ProductID" w:val="15 метров"/>
        </w:smartTagPr>
        <w:r w:rsidRPr="00D12CB1">
          <w:rPr>
            <w:rFonts w:ascii="Times New Roman" w:hAnsi="Times New Roman"/>
            <w:sz w:val="28"/>
            <w:szCs w:val="28"/>
          </w:rPr>
          <w:t>15 метров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10.5. Нормативы обеспеченности объектами санитарной очистки.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pacing w:val="-2"/>
          <w:sz w:val="28"/>
          <w:szCs w:val="28"/>
        </w:rPr>
        <w:t>Площадок и свалок ТБО на территории Краснокутского сельского посел</w:t>
      </w:r>
      <w:r w:rsidRPr="00D12CB1">
        <w:rPr>
          <w:rFonts w:ascii="Times New Roman" w:hAnsi="Times New Roman"/>
          <w:spacing w:val="-2"/>
          <w:sz w:val="28"/>
          <w:szCs w:val="28"/>
        </w:rPr>
        <w:t>е</w:t>
      </w:r>
      <w:r w:rsidRPr="00D12CB1">
        <w:rPr>
          <w:rFonts w:ascii="Times New Roman" w:hAnsi="Times New Roman"/>
          <w:spacing w:val="-2"/>
          <w:sz w:val="28"/>
          <w:szCs w:val="28"/>
        </w:rPr>
        <w:t>ния нет.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Администрация   Краснокутского сельского поселения в пределах адм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нистративных границ организует работу по санитарной очистке территории, в том числе обеспечивает очистку территорий общего пользования;  обеспечив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ет мероприятия по удалению отходов; с учетом интересов населения и условий застройки территории, утверждает дислокацию мест временного хранения 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 xml:space="preserve">ходов для жилищного фонда; обеспечивает информирование исполнителей услуг по обращению с отходами о плановых разрытиях и ремонтных работах, препятствующих проезду мусоровозов; в пределах имеющихся полномочий осуществляют контроль за состоянием мест временного хранения отходов.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10.5.1</w:t>
      </w:r>
      <w:r w:rsidRPr="00D12CB1">
        <w:rPr>
          <w:rFonts w:ascii="Times New Roman" w:hAnsi="Times New Roman"/>
          <w:sz w:val="28"/>
          <w:szCs w:val="28"/>
        </w:rPr>
        <w:t>. Санитарная очистка территорий сельского поселения должна обеспечивать во взаимосвязи с системой канализации сбор и утилизацию (уд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ление, обезвреживание) бытовых и производственных отходов с учетом экол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гических и ресурсосберегающих требований.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10.5.2.</w:t>
      </w:r>
      <w:r w:rsidRPr="00D12CB1">
        <w:rPr>
          <w:rFonts w:ascii="Times New Roman" w:hAnsi="Times New Roman"/>
          <w:sz w:val="28"/>
          <w:szCs w:val="28"/>
        </w:rPr>
        <w:t xml:space="preserve"> Нормы накопления бытовых отходов принимаются в соответствии с территориальными нормативами накопления твердых бытовых отходов, де</w:t>
      </w:r>
      <w:r w:rsidRPr="00D12CB1">
        <w:rPr>
          <w:rFonts w:ascii="Times New Roman" w:hAnsi="Times New Roman"/>
          <w:sz w:val="28"/>
          <w:szCs w:val="28"/>
        </w:rPr>
        <w:t>й</w:t>
      </w:r>
      <w:r w:rsidRPr="00D12CB1">
        <w:rPr>
          <w:rFonts w:ascii="Times New Roman" w:hAnsi="Times New Roman"/>
          <w:sz w:val="28"/>
          <w:szCs w:val="28"/>
        </w:rPr>
        <w:t>ствующими в населённых пунктах, а в случае отсутствия утвержденных норм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тивов – по таблице 29.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W w:w="954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1"/>
        <w:gridCol w:w="1549"/>
        <w:gridCol w:w="1440"/>
      </w:tblGrid>
      <w:tr w:rsidR="00D12CB1" w:rsidRPr="00D12CB1" w:rsidTr="00D12CB1">
        <w:trPr>
          <w:trHeight w:val="324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12CB1" w:rsidRPr="00D12CB1" w:rsidRDefault="00D12CB1">
            <w:pPr>
              <w:tabs>
                <w:tab w:val="left" w:pos="708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Таблица 29.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D12CB1" w:rsidRPr="00D12CB1" w:rsidTr="00D12CB1">
        <w:trPr>
          <w:trHeight w:hRule="exact" w:val="562"/>
        </w:trPr>
        <w:tc>
          <w:tcPr>
            <w:tcW w:w="6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Бытовые отходы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Количество бытовых отходов на 1 человека в год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D12CB1" w:rsidRPr="00D12CB1" w:rsidTr="00D12CB1">
        <w:trPr>
          <w:trHeight w:hRule="exact" w:val="264"/>
        </w:trPr>
        <w:tc>
          <w:tcPr>
            <w:tcW w:w="9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кил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грамм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220" w:lineRule="auto"/>
              <w:ind w:right="-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w w:val="99"/>
                <w:sz w:val="28"/>
                <w:szCs w:val="28"/>
              </w:rPr>
              <w:t>литр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570"/>
        </w:trPr>
        <w:tc>
          <w:tcPr>
            <w:tcW w:w="6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Твердые: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от жилых зданий, оборудованных водопроводом, к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а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нализацией, центральным отоплением и газом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от прочих жилых зданий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D12CB1" w:rsidRPr="00D12CB1" w:rsidRDefault="00D12CB1">
            <w:pPr>
              <w:autoSpaceDE w:val="0"/>
              <w:autoSpaceDN w:val="0"/>
              <w:adjustRightInd w:val="0"/>
              <w:spacing w:after="7" w:line="20" w:lineRule="exact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190-225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300-450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D12CB1" w:rsidRPr="00D12CB1" w:rsidRDefault="00D12CB1">
            <w:pPr>
              <w:autoSpaceDE w:val="0"/>
              <w:autoSpaceDN w:val="0"/>
              <w:adjustRightInd w:val="0"/>
              <w:spacing w:after="7" w:line="20" w:lineRule="exact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900-1000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1100-1500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D12CB1" w:rsidRPr="00D12CB1" w:rsidTr="00D12CB1">
        <w:trPr>
          <w:trHeight w:val="570"/>
        </w:trPr>
        <w:tc>
          <w:tcPr>
            <w:tcW w:w="9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D12CB1" w:rsidRPr="00D12CB1" w:rsidTr="00D12CB1">
        <w:trPr>
          <w:trHeight w:hRule="exact" w:val="717"/>
        </w:trPr>
        <w:tc>
          <w:tcPr>
            <w:tcW w:w="9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D12CB1" w:rsidRPr="00D12CB1" w:rsidTr="00D12CB1">
        <w:trPr>
          <w:trHeight w:hRule="exact" w:val="735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Общее количество по поселению с учетом общ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ственных зданий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autoSpaceDE w:val="0"/>
              <w:autoSpaceDN w:val="0"/>
              <w:adjustRightInd w:val="0"/>
              <w:ind w:left="454" w:right="-2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w w:val="99"/>
                <w:sz w:val="28"/>
                <w:szCs w:val="28"/>
              </w:rPr>
              <w:t>280-300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w w:val="99"/>
                <w:sz w:val="28"/>
                <w:szCs w:val="28"/>
              </w:rPr>
              <w:t xml:space="preserve">    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1400-1500</w:t>
            </w:r>
          </w:p>
        </w:tc>
      </w:tr>
      <w:tr w:rsidR="00D12CB1" w:rsidRPr="00D12CB1" w:rsidTr="00D12CB1">
        <w:trPr>
          <w:trHeight w:hRule="exact" w:val="441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Жидкие из выгребов (при отсутствии канализации)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autoSpaceDE w:val="0"/>
              <w:autoSpaceDN w:val="0"/>
              <w:adjustRightInd w:val="0"/>
              <w:spacing w:line="218" w:lineRule="auto"/>
              <w:ind w:left="820" w:right="-20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w w:val="99"/>
                <w:sz w:val="28"/>
                <w:szCs w:val="28"/>
              </w:rPr>
              <w:t>-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2000-3500</w:t>
            </w:r>
          </w:p>
        </w:tc>
      </w:tr>
      <w:tr w:rsidR="00D12CB1" w:rsidRPr="00D12CB1" w:rsidTr="00D12CB1">
        <w:trPr>
          <w:trHeight w:hRule="exact" w:val="548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Смет с 1 квадратного метра твердых покрытий улиц, площадей и парков</w:t>
            </w:r>
          </w:p>
          <w:p w:rsidR="00D12CB1" w:rsidRPr="00D12CB1" w:rsidRDefault="00D12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220" w:lineRule="auto"/>
              <w:ind w:right="-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w w:val="99"/>
                <w:sz w:val="28"/>
                <w:szCs w:val="28"/>
              </w:rPr>
              <w:t>5-15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CB1" w:rsidRPr="00D12CB1" w:rsidRDefault="00D12CB1">
            <w:pPr>
              <w:autoSpaceDE w:val="0"/>
              <w:autoSpaceDN w:val="0"/>
              <w:adjustRightInd w:val="0"/>
              <w:spacing w:line="15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    8-20</w:t>
            </w:r>
          </w:p>
        </w:tc>
      </w:tr>
    </w:tbl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spacing w:line="15" w:lineRule="exact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Примечание: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Нормы накопления крупногабаритных бытовых отходов следует принимать в размере 5%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составе приведенных значений твёрдых бытовых отходов.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spacing w:line="240" w:lineRule="exact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10.5.3.</w:t>
      </w:r>
      <w:r w:rsidRPr="00D12CB1">
        <w:rPr>
          <w:rFonts w:ascii="Times New Roman" w:hAnsi="Times New Roman"/>
          <w:sz w:val="28"/>
          <w:szCs w:val="28"/>
        </w:rPr>
        <w:t xml:space="preserve"> Размеры земельных участков и санитарно-защитных зон предпр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ятий и сооружений по обезвреживанию, транспортировке и переработке быт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вых отходов следует принимать по таблице 30.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0"/>
        <w:gridCol w:w="2280"/>
        <w:gridCol w:w="2160"/>
      </w:tblGrid>
      <w:tr w:rsidR="00D12CB1" w:rsidRPr="00D12CB1" w:rsidTr="00D12CB1"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D12CB1" w:rsidRPr="00D12CB1" w:rsidRDefault="00D12CB1">
            <w:pPr>
              <w:pStyle w:val="80"/>
              <w:ind w:firstLine="0"/>
              <w:jc w:val="left"/>
              <w:outlineLvl w:val="7"/>
              <w:rPr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</w:pPr>
            <w:r w:rsidRPr="00D12CB1">
              <w:rPr>
                <w:rFonts w:ascii="Times New Roman" w:hAnsi="Times New Roman" w:cs="Times New Roman"/>
                <w:i w:val="0"/>
                <w:sz w:val="28"/>
                <w:szCs w:val="28"/>
              </w:rPr>
              <w:t>Таблица 30.</w:t>
            </w:r>
          </w:p>
        </w:tc>
      </w:tr>
      <w:tr w:rsidR="00D12CB1" w:rsidRPr="00D12CB1" w:rsidTr="00D12CB1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Предприятия и 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сооружения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Площади з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мельных учас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ков на 1000 тонн бытовых отх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о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дов, гектаров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Размеры сан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тарно-защитных зон, метров</w:t>
            </w:r>
          </w:p>
        </w:tc>
      </w:tr>
      <w:tr w:rsidR="00D12CB1" w:rsidRPr="00D12CB1" w:rsidTr="00D12CB1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Склады компоста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D12CB1" w:rsidRPr="00D12CB1" w:rsidTr="00D12CB1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Полигоны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0,02 – 0,05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D12CB1" w:rsidRPr="00D12CB1" w:rsidTr="00D12CB1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Поля компостирования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0,5 – 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D12CB1" w:rsidRPr="00D12CB1" w:rsidTr="00D12CB1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Мусороперегрузочные станции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D12CB1" w:rsidRPr="00D12CB1" w:rsidTr="00D12CB1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Сливные станции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D12CB1" w:rsidRPr="00D12CB1" w:rsidTr="00D12CB1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Поля складирования и захоронения обе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з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вреженных осадков (по сухому веществу)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</w:tbl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Примечания: 1. Наименьшие размеры площадей полигонов отно</w:t>
      </w:r>
      <w:r w:rsidRPr="00D12CB1">
        <w:rPr>
          <w:rFonts w:ascii="Times New Roman" w:hAnsi="Times New Roman"/>
          <w:sz w:val="28"/>
          <w:szCs w:val="28"/>
        </w:rPr>
        <w:softHyphen/>
        <w:t>сятся к соор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жениям, размещаемым на песчаных грунтах.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0"/>
        <w:gridCol w:w="2280"/>
        <w:gridCol w:w="2160"/>
      </w:tblGrid>
      <w:tr w:rsidR="00D12CB1" w:rsidRPr="00D12CB1" w:rsidTr="00D12CB1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   Сооружения для  очистки сточных вод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Расстояние в метрах при расче</w:t>
            </w:r>
            <w:r w:rsidRPr="00D12CB1">
              <w:rPr>
                <w:rFonts w:ascii="Times New Roman" w:hAnsi="Times New Roman"/>
                <w:sz w:val="28"/>
                <w:szCs w:val="28"/>
              </w:rPr>
              <w:t>т</w:t>
            </w: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>ной производительности:</w:t>
            </w:r>
          </w:p>
        </w:tc>
      </w:tr>
      <w:tr w:rsidR="00D12CB1" w:rsidRPr="00D12CB1" w:rsidTr="00D12CB1">
        <w:trPr>
          <w:trHeight w:val="555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Очистные сооружения для механической и биологической с иловыми площадками для </w:t>
            </w:r>
            <w:proofErr w:type="spellStart"/>
            <w:r w:rsidRPr="00D12CB1">
              <w:rPr>
                <w:rFonts w:ascii="Times New Roman" w:hAnsi="Times New Roman"/>
                <w:sz w:val="28"/>
                <w:szCs w:val="28"/>
              </w:rPr>
              <w:t>сброжения</w:t>
            </w:r>
            <w:proofErr w:type="spellEnd"/>
            <w:r w:rsidRPr="00D12CB1">
              <w:rPr>
                <w:rFonts w:ascii="Times New Roman" w:hAnsi="Times New Roman"/>
                <w:sz w:val="28"/>
                <w:szCs w:val="28"/>
              </w:rPr>
              <w:t xml:space="preserve"> осадков (тыс. м3/сутки 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до 0,2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более 0,2-до 5,0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более 5,0-до 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150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200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D12CB1" w:rsidRPr="00D12CB1" w:rsidTr="00D12CB1">
        <w:trPr>
          <w:trHeight w:val="555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color w:val="000000"/>
                <w:sz w:val="28"/>
                <w:szCs w:val="28"/>
              </w:rPr>
              <w:t>Очистные сооружения для механической и биологической очистки с термомехан</w:t>
            </w:r>
            <w:r w:rsidRPr="00D12CB1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D12CB1">
              <w:rPr>
                <w:rFonts w:ascii="Times New Roman" w:hAnsi="Times New Roman"/>
                <w:color w:val="000000"/>
                <w:sz w:val="28"/>
                <w:szCs w:val="28"/>
              </w:rPr>
              <w:t>ческой обработкой осадка в закрытых помещениях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до 0,2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более 0,2-до 5,0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более 5,0-до 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150</w:t>
            </w:r>
          </w:p>
          <w:p w:rsidR="00D12CB1" w:rsidRPr="00D12CB1" w:rsidRDefault="00D1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</w:tbl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Санитарно-защитную зону (СЗЗ) от очистных сооружений поверхностного ст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ка открытого типа до жилой территории следует принимать </w:t>
      </w:r>
      <w:smartTag w:uri="urn:schemas-microsoft-com:office:smarttags" w:element="metricconverter">
        <w:smartTagPr>
          <w:attr w:name="ProductID" w:val="100 метров"/>
        </w:smartTagPr>
        <w:r w:rsidRPr="00D12CB1">
          <w:rPr>
            <w:rFonts w:ascii="Times New Roman" w:hAnsi="Times New Roman"/>
            <w:sz w:val="28"/>
            <w:szCs w:val="28"/>
          </w:rPr>
          <w:t>100 метров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,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закрытого типа - </w:t>
      </w:r>
      <w:smartTag w:uri="urn:schemas-microsoft-com:office:smarttags" w:element="metricconverter">
        <w:smartTagPr>
          <w:attr w:name="ProductID" w:val="50 метров"/>
        </w:smartTagPr>
        <w:r w:rsidRPr="00D12CB1">
          <w:rPr>
            <w:rFonts w:ascii="Times New Roman" w:hAnsi="Times New Roman"/>
            <w:sz w:val="28"/>
            <w:szCs w:val="28"/>
          </w:rPr>
          <w:t>50 метров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708"/>
        </w:tabs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pStyle w:val="4"/>
        <w:shd w:val="clear" w:color="auto" w:fill="FFFFFF"/>
        <w:tabs>
          <w:tab w:val="left" w:pos="708"/>
        </w:tabs>
        <w:ind w:left="720"/>
        <w:jc w:val="center"/>
        <w:rPr>
          <w:szCs w:val="28"/>
        </w:rPr>
      </w:pPr>
      <w:r w:rsidRPr="00D12CB1">
        <w:rPr>
          <w:b/>
          <w:szCs w:val="28"/>
        </w:rPr>
        <w:t>11.</w:t>
      </w:r>
      <w:r w:rsidRPr="00D12CB1">
        <w:rPr>
          <w:b/>
          <w:color w:val="FF0000"/>
          <w:szCs w:val="28"/>
        </w:rPr>
        <w:t xml:space="preserve"> </w:t>
      </w:r>
      <w:r w:rsidRPr="00D12CB1">
        <w:rPr>
          <w:b/>
          <w:szCs w:val="28"/>
        </w:rPr>
        <w:t>Расчетные показатели в сфере инженерной подготовки и защиты территорий.</w:t>
      </w:r>
    </w:p>
    <w:p w:rsidR="00D12CB1" w:rsidRPr="00D12CB1" w:rsidRDefault="00D12CB1" w:rsidP="00D12CB1">
      <w:pPr>
        <w:tabs>
          <w:tab w:val="left" w:pos="708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11.1. Общие требования.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2CB1">
        <w:rPr>
          <w:b/>
          <w:sz w:val="28"/>
          <w:szCs w:val="28"/>
        </w:rPr>
        <w:t>11.1.1</w:t>
      </w:r>
      <w:r w:rsidRPr="00D12CB1">
        <w:rPr>
          <w:sz w:val="28"/>
          <w:szCs w:val="28"/>
        </w:rPr>
        <w:t>. Защита населения и территорий от воздействия чрезвычайных с</w:t>
      </w:r>
      <w:r w:rsidRPr="00D12CB1">
        <w:rPr>
          <w:sz w:val="28"/>
          <w:szCs w:val="28"/>
        </w:rPr>
        <w:t>и</w:t>
      </w:r>
      <w:r w:rsidRPr="00D12CB1">
        <w:rPr>
          <w:sz w:val="28"/>
          <w:szCs w:val="28"/>
        </w:rPr>
        <w:t xml:space="preserve">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</w:t>
      </w:r>
      <w:r w:rsidRPr="00D12CB1">
        <w:rPr>
          <w:spacing w:val="-2"/>
          <w:sz w:val="28"/>
          <w:szCs w:val="28"/>
        </w:rPr>
        <w:t>области</w:t>
      </w:r>
      <w:r w:rsidRPr="00D12CB1">
        <w:rPr>
          <w:sz w:val="28"/>
          <w:szCs w:val="28"/>
        </w:rPr>
        <w:t xml:space="preserve"> от опасностей при возникновении чрезвычайных ситуаций природного и техногенного характера, а также при ведении военных действий или вследствие этих действий.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11.1.2</w:t>
      </w:r>
      <w:r w:rsidRPr="00D12CB1">
        <w:rPr>
          <w:rFonts w:ascii="Times New Roman" w:hAnsi="Times New Roman"/>
          <w:sz w:val="28"/>
          <w:szCs w:val="28"/>
        </w:rPr>
        <w:t>. Мероприятия по инженерной подготовке следует устанавливать с учетом прогноза изменения инженерно-геологических условий, характера и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пользования и планировочной организации территории. При необходимости следует предусматривать инженерную защиту от затопления, подтопления, с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левых потоков, снежных лавин, оползней и обвалов.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11.1.3</w:t>
      </w:r>
      <w:r w:rsidRPr="00D12CB1">
        <w:rPr>
          <w:rFonts w:ascii="Times New Roman" w:hAnsi="Times New Roman"/>
          <w:sz w:val="28"/>
          <w:szCs w:val="28"/>
        </w:rPr>
        <w:t>.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рельефа, почвенного покрова и существующих древесных насаждений, отвода поверхностных вод со скоростями, исключающими во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>можность эрозии почвы, минимального объема земляных работ с учетом и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пользования вытесняемых грунтов на площадке строительства.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ab/>
        <w:t>Наиболее опасными метеорологическими и геофизическими явлениями территории Краснокутского сельского поселения являются:</w:t>
      </w:r>
    </w:p>
    <w:p w:rsidR="00D12CB1" w:rsidRPr="00D12CB1" w:rsidRDefault="00D12CB1" w:rsidP="00D12C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грозы,</w:t>
      </w:r>
    </w:p>
    <w:p w:rsidR="00D12CB1" w:rsidRPr="00D12CB1" w:rsidRDefault="00D12CB1" w:rsidP="00D12C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ливни с  интенсивностью 30мм/час и более;</w:t>
      </w:r>
    </w:p>
    <w:p w:rsidR="00D12CB1" w:rsidRPr="00D12CB1" w:rsidRDefault="00D12CB1" w:rsidP="00D12C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град с диаметром частиц более </w:t>
      </w:r>
      <w:smartTag w:uri="urn:schemas-microsoft-com:office:smarttags" w:element="metricconverter">
        <w:smartTagPr>
          <w:attr w:name="ProductID" w:val="20 мм"/>
        </w:smartTagPr>
        <w:r w:rsidRPr="00D12CB1">
          <w:rPr>
            <w:rFonts w:ascii="Times New Roman" w:hAnsi="Times New Roman"/>
            <w:sz w:val="28"/>
            <w:szCs w:val="28"/>
          </w:rPr>
          <w:t>20 мм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</w:p>
    <w:p w:rsidR="00D12CB1" w:rsidRPr="00D12CB1" w:rsidRDefault="00D12CB1" w:rsidP="00D12C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гололед с диаметром отложений более </w:t>
      </w:r>
      <w:smartTag w:uri="urn:schemas-microsoft-com:office:smarttags" w:element="metricconverter">
        <w:smartTagPr>
          <w:attr w:name="ProductID" w:val="200 мм"/>
        </w:smartTagPr>
        <w:r w:rsidRPr="00D12CB1">
          <w:rPr>
            <w:rFonts w:ascii="Times New Roman" w:hAnsi="Times New Roman"/>
            <w:sz w:val="28"/>
            <w:szCs w:val="28"/>
          </w:rPr>
          <w:t>200 мм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</w:p>
    <w:p w:rsidR="00D12CB1" w:rsidRPr="00D12CB1" w:rsidRDefault="00D12CB1" w:rsidP="00D12C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сильные ветры со скоростью более 30 м/с (ураганы);</w:t>
      </w:r>
    </w:p>
    <w:p w:rsidR="00D12CB1" w:rsidRPr="00D12CB1" w:rsidRDefault="00D12CB1" w:rsidP="00D12C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2CB1">
        <w:rPr>
          <w:rFonts w:ascii="Times New Roman" w:hAnsi="Times New Roman"/>
          <w:sz w:val="28"/>
          <w:szCs w:val="28"/>
        </w:rPr>
        <w:t>просадочность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грунтов;</w:t>
      </w:r>
    </w:p>
    <w:p w:rsidR="00D12CB1" w:rsidRPr="00D12CB1" w:rsidRDefault="00D12CB1" w:rsidP="00D12C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горные выработки;</w:t>
      </w:r>
    </w:p>
    <w:p w:rsidR="00D12CB1" w:rsidRPr="00D12CB1" w:rsidRDefault="00D12CB1" w:rsidP="00D12C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подтопление территории;</w:t>
      </w:r>
    </w:p>
    <w:p w:rsidR="00D12CB1" w:rsidRPr="00D12CB1" w:rsidRDefault="00D12CB1" w:rsidP="00D12C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оползни, обвалы.</w:t>
      </w:r>
    </w:p>
    <w:p w:rsidR="00D12CB1" w:rsidRPr="00D12CB1" w:rsidRDefault="00D12CB1" w:rsidP="00D12CB1">
      <w:pPr>
        <w:pStyle w:val="3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D12CB1">
        <w:rPr>
          <w:sz w:val="28"/>
          <w:szCs w:val="28"/>
        </w:rPr>
        <w:t>Вышеперечисленные метеорологическим и геофизическим процессы не представляют непосредственной опасности для здоровья и жизни людей, о</w:t>
      </w:r>
      <w:r w:rsidRPr="00D12CB1">
        <w:rPr>
          <w:sz w:val="28"/>
          <w:szCs w:val="28"/>
        </w:rPr>
        <w:t>д</w:t>
      </w:r>
      <w:r w:rsidRPr="00D12CB1">
        <w:rPr>
          <w:sz w:val="28"/>
          <w:szCs w:val="28"/>
        </w:rPr>
        <w:t>нако они могут нанести ущерб самим зданиями и инженерным коммуник</w:t>
      </w:r>
      <w:r w:rsidRPr="00D12CB1">
        <w:rPr>
          <w:sz w:val="28"/>
          <w:szCs w:val="28"/>
        </w:rPr>
        <w:t>а</w:t>
      </w:r>
      <w:r w:rsidRPr="00D12CB1">
        <w:rPr>
          <w:sz w:val="28"/>
          <w:szCs w:val="28"/>
        </w:rPr>
        <w:t xml:space="preserve">циям и мешать проведению нормальной их эксплуатации. </w:t>
      </w:r>
    </w:p>
    <w:p w:rsidR="00D12CB1" w:rsidRPr="00D12CB1" w:rsidRDefault="00D12CB1" w:rsidP="00D12CB1">
      <w:pPr>
        <w:pStyle w:val="3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pacing w:val="-6"/>
          <w:sz w:val="28"/>
          <w:szCs w:val="28"/>
        </w:rPr>
      </w:pPr>
    </w:p>
    <w:p w:rsidR="00D12CB1" w:rsidRPr="00D12CB1" w:rsidRDefault="00D12CB1" w:rsidP="00D12CB1">
      <w:pPr>
        <w:pStyle w:val="3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pacing w:val="-6"/>
          <w:sz w:val="28"/>
          <w:szCs w:val="28"/>
        </w:rPr>
      </w:pPr>
    </w:p>
    <w:p w:rsidR="00D12CB1" w:rsidRPr="00D12CB1" w:rsidRDefault="00D12CB1" w:rsidP="00D12CB1">
      <w:pPr>
        <w:pStyle w:val="3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pacing w:val="-6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  <w:tab w:val="left" w:pos="810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11.2. Нормативы по отводу поверхностных вод.</w:t>
      </w:r>
    </w:p>
    <w:p w:rsidR="00D12CB1" w:rsidRPr="00D12CB1" w:rsidRDefault="00D12CB1" w:rsidP="00D12CB1">
      <w:pPr>
        <w:tabs>
          <w:tab w:val="left" w:pos="708"/>
        </w:tabs>
        <w:jc w:val="center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11.2.1.</w:t>
      </w:r>
      <w:r w:rsidRPr="00D12CB1">
        <w:rPr>
          <w:rFonts w:ascii="Times New Roman" w:hAnsi="Times New Roman"/>
          <w:sz w:val="28"/>
          <w:szCs w:val="28"/>
        </w:rPr>
        <w:t xml:space="preserve"> Норматив по отводу поверхностных вод следует принимать не м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нее </w:t>
      </w:r>
      <w:smartTag w:uri="urn:schemas-microsoft-com:office:smarttags" w:element="metricconverter">
        <w:smartTagPr>
          <w:attr w:name="ProductID" w:val="1 километра"/>
        </w:smartTagPr>
        <w:r w:rsidRPr="00D12CB1">
          <w:rPr>
            <w:rFonts w:ascii="Times New Roman" w:hAnsi="Times New Roman"/>
            <w:sz w:val="28"/>
            <w:szCs w:val="28"/>
          </w:rPr>
          <w:t>1 километра</w:t>
        </w:r>
      </w:smartTag>
      <w:r w:rsidRPr="00D12CB1">
        <w:rPr>
          <w:rFonts w:ascii="Times New Roman" w:hAnsi="Times New Roman"/>
          <w:sz w:val="28"/>
          <w:szCs w:val="28"/>
        </w:rPr>
        <w:t xml:space="preserve"> дождевой канализации и открытых водоотводящих устройств на квадратный километр территории поселения.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11.2.2</w:t>
      </w:r>
      <w:r w:rsidRPr="00D12CB1">
        <w:rPr>
          <w:rFonts w:ascii="Times New Roman" w:hAnsi="Times New Roman"/>
          <w:sz w:val="28"/>
          <w:szCs w:val="28"/>
        </w:rPr>
        <w:t xml:space="preserve">. Отвод поверхностных вод следует осуществлять со всего бассейна (стоки в водоемы, водостоки, овраги и т.п.) в соответствии с </w:t>
      </w:r>
      <w:hyperlink r:id="rId27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СП 32.13330</w:t>
        </w:r>
      </w:hyperlink>
      <w:r w:rsidRPr="00D12CB1">
        <w:rPr>
          <w:rFonts w:ascii="Times New Roman" w:hAnsi="Times New Roman"/>
          <w:sz w:val="28"/>
          <w:szCs w:val="28"/>
        </w:rPr>
        <w:t>.2012 «Канализация. Наружные сети и сооружения».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Допускается применение открытых водоотводящих устройств - канав, кюветов, лотков, а также на территории парков с устройством мостиков или труб на пересечении с улицами, дорогами, проездами и тротуарами.</w:t>
      </w:r>
    </w:p>
    <w:p w:rsidR="00D12CB1" w:rsidRPr="00D12CB1" w:rsidRDefault="00D12CB1" w:rsidP="00D12CB1">
      <w:pPr>
        <w:tabs>
          <w:tab w:val="left" w:pos="708"/>
        </w:tabs>
        <w:jc w:val="center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11.3.  Нормативы по защите территорий от затопления и подтопления.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11.3.3.</w:t>
      </w:r>
      <w:r w:rsidRPr="00D12CB1">
        <w:rPr>
          <w:rFonts w:ascii="Times New Roman" w:hAnsi="Times New Roman"/>
          <w:sz w:val="28"/>
          <w:szCs w:val="28"/>
        </w:rPr>
        <w:t xml:space="preserve"> Территории сельского поселения, расположенные на прибрежных учас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ках, должны быть защищены от затопления паводковыми водами, ветровым н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гоном воды; от подтопления грунтовыми водами - подсыпкой (намывом) или </w:t>
      </w:r>
      <w:r w:rsidRPr="00D12CB1">
        <w:rPr>
          <w:rFonts w:ascii="Times New Roman" w:hAnsi="Times New Roman"/>
          <w:sz w:val="28"/>
          <w:szCs w:val="28"/>
        </w:rPr>
        <w:lastRenderedPageBreak/>
        <w:t xml:space="preserve">обвалованием. Отметку бровки подсыпанной территории следует принимать не менее чем на </w:t>
      </w:r>
      <w:smartTag w:uri="urn:schemas-microsoft-com:office:smarttags" w:element="metricconverter">
        <w:smartTagPr>
          <w:attr w:name="ProductID" w:val="0,5 метра"/>
        </w:smartTagPr>
        <w:r w:rsidRPr="00D12CB1">
          <w:rPr>
            <w:rFonts w:ascii="Times New Roman" w:hAnsi="Times New Roman"/>
            <w:sz w:val="28"/>
            <w:szCs w:val="28"/>
          </w:rPr>
          <w:t>0,5 метра</w:t>
        </w:r>
      </w:smartTag>
      <w:r w:rsidRPr="00D12CB1">
        <w:rPr>
          <w:rFonts w:ascii="Times New Roman" w:hAnsi="Times New Roman"/>
          <w:sz w:val="28"/>
          <w:szCs w:val="28"/>
        </w:rPr>
        <w:t xml:space="preserve"> выше расчетного горизонта высоких вод с учетом выс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ты волны при ветровом нагоне. Превышение гребня дамбы обвалования над расчетным уровнем следует устанавливать в зависимости от класса сооружений согласно </w:t>
      </w:r>
      <w:hyperlink r:id="rId28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СНиП 2.06.15</w:t>
        </w:r>
      </w:hyperlink>
      <w:r w:rsidRPr="00D12CB1">
        <w:rPr>
          <w:rFonts w:ascii="Times New Roman" w:hAnsi="Times New Roman"/>
          <w:sz w:val="28"/>
          <w:szCs w:val="28"/>
        </w:rPr>
        <w:t>-85 «Инженерная защита территорий от затопления и подтопления» и СП 58.13330.2012 «Гидротехнические сооружения. Основные положения.»</w:t>
      </w:r>
    </w:p>
    <w:p w:rsidR="00D12CB1" w:rsidRPr="00D12CB1" w:rsidRDefault="00D12CB1" w:rsidP="00D12CB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За расчетный горизонт высоких вод следует принимать отметку наивы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шего уровня воды повторяемостью: один раз в 100 лет - для территорий, з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строенных или подлежащих застройке жилыми и общественными зданиями; один раз в 10 лет - для территорий парков и плоскостных спортивных сооруж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ний.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4"/>
        <w:shd w:val="clear" w:color="auto" w:fill="FFFFFF"/>
        <w:tabs>
          <w:tab w:val="left" w:pos="708"/>
        </w:tabs>
        <w:ind w:left="864"/>
        <w:jc w:val="both"/>
        <w:rPr>
          <w:b/>
          <w:szCs w:val="28"/>
        </w:rPr>
      </w:pPr>
      <w:r w:rsidRPr="00D12CB1">
        <w:rPr>
          <w:b/>
          <w:szCs w:val="28"/>
        </w:rPr>
        <w:t xml:space="preserve">    12. Расчетные показатели в сфере охраны окружающей среды.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2"/>
        <w:tabs>
          <w:tab w:val="left" w:pos="708"/>
        </w:tabs>
        <w:rPr>
          <w:szCs w:val="28"/>
        </w:rPr>
      </w:pPr>
      <w:r w:rsidRPr="00D12CB1">
        <w:rPr>
          <w:szCs w:val="28"/>
        </w:rPr>
        <w:t>Общие требования.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12.1</w:t>
      </w:r>
      <w:r w:rsidRPr="00D12CB1">
        <w:rPr>
          <w:rFonts w:ascii="Times New Roman" w:hAnsi="Times New Roman"/>
          <w:sz w:val="28"/>
          <w:szCs w:val="28"/>
        </w:rPr>
        <w:t>. 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населения, предусматривать мероприятия по охране природы, раци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нальному использованию и воспроизводству природных ресурсов, оздоровл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нию окружающей среды. На территории сельских поселений необходимо обе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печивать достижение нормативных требований и стандартов, определяющих качество атмосферного воздуха, воды, почв, а также допустимых уровней ш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ма, вибрации, электромагнитных излучений, радиации и других факторов пр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родного и техногенного происхождения.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dktexjustify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20"/>
        <w:jc w:val="both"/>
        <w:rPr>
          <w:b/>
          <w:sz w:val="28"/>
          <w:szCs w:val="28"/>
        </w:rPr>
      </w:pPr>
      <w:r w:rsidRPr="00D12CB1">
        <w:rPr>
          <w:b/>
          <w:sz w:val="28"/>
          <w:szCs w:val="28"/>
        </w:rPr>
        <w:t xml:space="preserve">                               Нормативы качества окружающей среды.</w:t>
      </w:r>
    </w:p>
    <w:p w:rsidR="00D12CB1" w:rsidRPr="00D12CB1" w:rsidRDefault="00D12CB1" w:rsidP="00D12CB1">
      <w:pPr>
        <w:pStyle w:val="dktexjustify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12CB1">
        <w:rPr>
          <w:rFonts w:ascii="Times New Roman" w:hAnsi="Times New Roman"/>
          <w:b/>
          <w:spacing w:val="-4"/>
          <w:sz w:val="28"/>
          <w:szCs w:val="28"/>
        </w:rPr>
        <w:t xml:space="preserve">  12.2.</w:t>
      </w:r>
      <w:r w:rsidRPr="00D12CB1">
        <w:rPr>
          <w:rFonts w:ascii="Times New Roman" w:hAnsi="Times New Roman"/>
          <w:spacing w:val="-4"/>
          <w:sz w:val="28"/>
          <w:szCs w:val="28"/>
        </w:rPr>
        <w:t xml:space="preserve"> Раздел «Охрана окружающей среды» </w:t>
      </w:r>
      <w:r w:rsidRPr="00D12CB1">
        <w:rPr>
          <w:rFonts w:ascii="Times New Roman" w:hAnsi="Times New Roman"/>
          <w:sz w:val="28"/>
          <w:szCs w:val="28"/>
        </w:rPr>
        <w:t xml:space="preserve">применяется на обязательной основе и </w:t>
      </w:r>
      <w:r w:rsidRPr="00D12CB1">
        <w:rPr>
          <w:rFonts w:ascii="Times New Roman" w:hAnsi="Times New Roman"/>
          <w:spacing w:val="-4"/>
          <w:sz w:val="28"/>
          <w:szCs w:val="28"/>
        </w:rPr>
        <w:t>разрабатывается на всех стадиях подготовки проектной документации с целью обеспечения устойчивого развития и экологической безопасности террит</w:t>
      </w:r>
      <w:r w:rsidRPr="00D12CB1">
        <w:rPr>
          <w:rFonts w:ascii="Times New Roman" w:hAnsi="Times New Roman"/>
          <w:spacing w:val="-4"/>
          <w:sz w:val="28"/>
          <w:szCs w:val="28"/>
        </w:rPr>
        <w:t>о</w:t>
      </w:r>
      <w:r w:rsidRPr="00D12CB1">
        <w:rPr>
          <w:rFonts w:ascii="Times New Roman" w:hAnsi="Times New Roman"/>
          <w:spacing w:val="-4"/>
          <w:sz w:val="28"/>
          <w:szCs w:val="28"/>
        </w:rPr>
        <w:t>рии и населения на основе достоверной и качественной информации о природно-климатических, ландшафтных, геологических, гидрологических и экологических условиях, а также антропогенных изменениях природной среды в процессе хозя</w:t>
      </w:r>
      <w:r w:rsidRPr="00D12CB1">
        <w:rPr>
          <w:rFonts w:ascii="Times New Roman" w:hAnsi="Times New Roman"/>
          <w:spacing w:val="-4"/>
          <w:sz w:val="28"/>
          <w:szCs w:val="28"/>
        </w:rPr>
        <w:t>й</w:t>
      </w:r>
      <w:r w:rsidRPr="00D12CB1">
        <w:rPr>
          <w:rFonts w:ascii="Times New Roman" w:hAnsi="Times New Roman"/>
          <w:spacing w:val="-4"/>
          <w:sz w:val="28"/>
          <w:szCs w:val="28"/>
        </w:rPr>
        <w:t xml:space="preserve">ственной деятельности для объектов капитального строительства, </w:t>
      </w:r>
      <w:r w:rsidRPr="00D12CB1">
        <w:rPr>
          <w:rFonts w:ascii="Times New Roman" w:hAnsi="Times New Roman"/>
          <w:sz w:val="28"/>
          <w:szCs w:val="28"/>
        </w:rPr>
        <w:t>подлежащих экспертизе</w:t>
      </w:r>
      <w:r w:rsidRPr="00D12CB1"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:rsidR="00D12CB1" w:rsidRPr="00D12CB1" w:rsidRDefault="00D12CB1" w:rsidP="00D12CB1">
      <w:pPr>
        <w:pStyle w:val="af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Сравнение и выбор вариантов проектных решений следует производить с учетом объемов работ по рекультивации и компенсации экономического уще</w:t>
      </w:r>
      <w:r w:rsidRPr="00D12CB1">
        <w:rPr>
          <w:rFonts w:ascii="Times New Roman" w:hAnsi="Times New Roman" w:cs="Times New Roman"/>
          <w:sz w:val="28"/>
          <w:szCs w:val="28"/>
        </w:rPr>
        <w:t>р</w:t>
      </w:r>
      <w:r w:rsidRPr="00D12CB1">
        <w:rPr>
          <w:rFonts w:ascii="Times New Roman" w:hAnsi="Times New Roman" w:cs="Times New Roman"/>
          <w:sz w:val="28"/>
          <w:szCs w:val="28"/>
        </w:rPr>
        <w:lastRenderedPageBreak/>
        <w:t>ба от загрязнения окружающей среды и нарушения экосистем и природных комплексов.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12.3.</w:t>
      </w:r>
      <w:r w:rsidRPr="00D12CB1">
        <w:rPr>
          <w:rFonts w:ascii="Times New Roman" w:hAnsi="Times New Roman"/>
          <w:sz w:val="28"/>
          <w:szCs w:val="28"/>
        </w:rPr>
        <w:t xml:space="preserve"> При проектировании необходимо руководствоваться Водным, З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мельным, Воздушным и Лесным кодексами Российской Федерации, Федерал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ными законами от 10.01.2002г. № 7-ФЗ (ред. от 29.12.2015)  «Об охране окр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жающей среды», от 4.05.1999 г. № 96-ФЗ (ред. от 13.07.2015) «Об охране атм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сферного воздуха»,  от 30.03.1999 г. № 52-ФЗ  (ред. от 28.11.2015)  «О санита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но-эпидемиологическом благополучии населения», от 24.06.1998 г. № 89-ФЗ (ред. от 29.12.2015)  «Об отходах производства и потребления», от 15.02.1995 г. № 33-ФЗ (ред. от 13.07.2015) «Об особо охраняемых природных территориях», от 23.11.1995 г. № 174-ФЗ (ред. от 29.12.2015)  «Об экологической экспертизе», Закон РФ от 21.02.1992 N 2395-1 (ред. от 13.07.2015) "О недрах" (с изм. и доп., вступ. в силу с 01.01.2016), Инструкцией по экологическому обоснованию х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зяйственной и иной деятельности», утв. приказом Министерства охраны окр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жающей среды и природных ресурсов Российской Федерации от 29.12.1995 г. № 539, законодательством Ростовской области об охране окружающей среды и другими нормативными правовыми актами, согласно которым одним из осно</w:t>
      </w:r>
      <w:r w:rsidRPr="00D12CB1">
        <w:rPr>
          <w:rFonts w:ascii="Times New Roman" w:hAnsi="Times New Roman"/>
          <w:sz w:val="28"/>
          <w:szCs w:val="28"/>
        </w:rPr>
        <w:t>в</w:t>
      </w:r>
      <w:r w:rsidRPr="00D12CB1">
        <w:rPr>
          <w:rFonts w:ascii="Times New Roman" w:hAnsi="Times New Roman"/>
          <w:sz w:val="28"/>
          <w:szCs w:val="28"/>
        </w:rPr>
        <w:t>ных направлений градостроительной деятельности является рациональное зе</w:t>
      </w:r>
      <w:r w:rsidRPr="00D12CB1">
        <w:rPr>
          <w:rFonts w:ascii="Times New Roman" w:hAnsi="Times New Roman"/>
          <w:sz w:val="28"/>
          <w:szCs w:val="28"/>
        </w:rPr>
        <w:t>м</w:t>
      </w:r>
      <w:r w:rsidRPr="00D12CB1">
        <w:rPr>
          <w:rFonts w:ascii="Times New Roman" w:hAnsi="Times New Roman"/>
          <w:sz w:val="28"/>
          <w:szCs w:val="28"/>
        </w:rPr>
        <w:t>лепользование, охрана природы, ресурсосбережение, защита территорий от опасных природных явлений и техногенных процессов и обеспечение благ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приятных условий жизнедеятельности человека.</w:t>
      </w:r>
    </w:p>
    <w:p w:rsidR="00D12CB1" w:rsidRPr="00D12CB1" w:rsidRDefault="00D12CB1" w:rsidP="00D12CB1">
      <w:pPr>
        <w:pStyle w:val="dktexjustify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</w:rPr>
      </w:pPr>
      <w:r w:rsidRPr="00D12CB1">
        <w:rPr>
          <w:b/>
          <w:sz w:val="28"/>
          <w:szCs w:val="28"/>
        </w:rPr>
        <w:t>Нормативы допустимого воздействия на окружающую среду.</w:t>
      </w:r>
    </w:p>
    <w:p w:rsidR="00D12CB1" w:rsidRPr="00D12CB1" w:rsidRDefault="00D12CB1" w:rsidP="00D12CB1">
      <w:pPr>
        <w:pStyle w:val="dktexjustify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20"/>
        <w:jc w:val="center"/>
        <w:rPr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12.4</w:t>
      </w:r>
      <w:r w:rsidRPr="00D12CB1">
        <w:rPr>
          <w:rFonts w:ascii="Times New Roman" w:hAnsi="Times New Roman"/>
          <w:sz w:val="28"/>
          <w:szCs w:val="28"/>
        </w:rPr>
        <w:t>. При планировке и застройке сельских поселений необходимо обе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печивать требования к качеству атмосферного воздуха в соответствии с де</w:t>
      </w:r>
      <w:r w:rsidRPr="00D12CB1">
        <w:rPr>
          <w:rFonts w:ascii="Times New Roman" w:hAnsi="Times New Roman"/>
          <w:sz w:val="28"/>
          <w:szCs w:val="28"/>
        </w:rPr>
        <w:t>й</w:t>
      </w:r>
      <w:r w:rsidRPr="00D12CB1">
        <w:rPr>
          <w:rFonts w:ascii="Times New Roman" w:hAnsi="Times New Roman"/>
          <w:sz w:val="28"/>
          <w:szCs w:val="28"/>
        </w:rPr>
        <w:t>ствующими санитарными нормами. При этом в жилых, общественно-деловых и смешанных зонах поселений не допускается превышение установленных сан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тарными нормами предельно допустимых концентраций (ПДК) загрязнений, а в зонах с особыми требованиями к качеству атмосферного воздуха (территории объектов здравоохранения, детских дошкольных учреждений, школ, объектов рекреации) - 0,8 ПДК.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случае превышения допустимых уровней концентрации вредных веществ в атмосферном воздухе в застроенных жилых и общественно-деловых зонах сл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дует предусматривать мероприятия технологического и планировочного хара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тера, необходимые для снижения уровня загрязнения, включая устройство с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нитарно-защитных зон.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Жилые, общественно-деловые и рекреационные зоны следует размещать с наветренной стороны (или ветров преобладающего направления) по отнош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нию к производственным предприятиям, являющимся источниками загрязн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ния атмосферного воздуха, а также представляющим повышенную пожарную </w:t>
      </w:r>
      <w:r w:rsidRPr="00D12CB1">
        <w:rPr>
          <w:rFonts w:ascii="Times New Roman" w:hAnsi="Times New Roman"/>
          <w:sz w:val="28"/>
          <w:szCs w:val="28"/>
        </w:rPr>
        <w:lastRenderedPageBreak/>
        <w:t>опасность. Предприятия, требующие особой чистоты атмосферного воздуха, не следует размещать с подветренной стороны ветров преобладающего направл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 по отношению к соседним предприятиям с источниками загрязнения атм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сферного воздуха.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Животноводческие, птицеводческие и звероводческие предприятия, скл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ды по хранению ядохимикатов, биопрепаратов, удобрений, а также </w:t>
      </w:r>
      <w:proofErr w:type="spellStart"/>
      <w:r w:rsidRPr="00D12CB1">
        <w:rPr>
          <w:rFonts w:ascii="Times New Roman" w:hAnsi="Times New Roman"/>
          <w:sz w:val="28"/>
          <w:szCs w:val="28"/>
        </w:rPr>
        <w:t>пожар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взрывоопасные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склады и производства, ветеринарные учреждения, объекты и предприятия по утилизации отходов, котельные, очистные сооружения, навоз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хранилища открытого типа следует располагать с подветренной стороны (для ветров преобладающего направления) по отношению к жилым, общественно-деловым и рекреационным зонам и другим предприятиям и объектам произво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ственной зоны в соответствии с действующими нормативными документами.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Примечания. 1. Расчет загрязненности атмосферного воздуха следует пров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дить с учетом выделения вредных веществ автомобильным транспортом.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12.5.</w:t>
      </w:r>
      <w:r w:rsidRPr="00D12CB1">
        <w:rPr>
          <w:rFonts w:ascii="Times New Roman" w:hAnsi="Times New Roman"/>
          <w:sz w:val="28"/>
          <w:szCs w:val="28"/>
        </w:rPr>
        <w:t xml:space="preserve"> Мероприятия по защите водоемов, водотоков и речных акваторий необходимо предусматривать в соответствии с требованиями Водного </w:t>
      </w:r>
      <w:hyperlink r:id="rId29" w:history="1">
        <w:r w:rsidRPr="00D12CB1">
          <w:rPr>
            <w:rStyle w:val="a8"/>
            <w:rFonts w:ascii="Times New Roman" w:hAnsi="Times New Roman"/>
            <w:sz w:val="28"/>
            <w:szCs w:val="28"/>
          </w:rPr>
          <w:t>кодекса</w:t>
        </w:r>
      </w:hyperlink>
      <w:r w:rsidRPr="00D12CB1">
        <w:rPr>
          <w:rFonts w:ascii="Times New Roman" w:hAnsi="Times New Roman"/>
          <w:sz w:val="28"/>
          <w:szCs w:val="28"/>
        </w:rPr>
        <w:t xml:space="preserve"> Российской Федерации, санитарных и экологических норм, утвержденных в установленном порядке, обеспечивая предупреждение загрязнения поверхнос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ных вод с соблюдением предельно допустимых концентраций (ПДК) загрязн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 xml:space="preserve">ющих веществ в водных объектах, используемых для хозяйственно-питьевого водоснабжения, отдыха населения, в </w:t>
      </w:r>
      <w:proofErr w:type="spellStart"/>
      <w:r w:rsidRPr="00D12CB1">
        <w:rPr>
          <w:rFonts w:ascii="Times New Roman" w:hAnsi="Times New Roman"/>
          <w:sz w:val="28"/>
          <w:szCs w:val="28"/>
        </w:rPr>
        <w:t>рыбохозяйственных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целях, а также расп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ложенных в черте поселений.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Жилые, общественно-деловые,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вод, включая поверхностный сток с территории поселений. Размещение их ниже указанных выпусков допу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кается при соблюдении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</w:t>
      </w:r>
      <w:hyperlink r:id="rId30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СП 32.13330</w:t>
        </w:r>
      </w:hyperlink>
      <w:r w:rsidRPr="00D12CB1">
        <w:rPr>
          <w:rFonts w:ascii="Times New Roman" w:hAnsi="Times New Roman"/>
          <w:sz w:val="28"/>
          <w:szCs w:val="28"/>
        </w:rPr>
        <w:t>.2012. «Канализация. Наружные сети и сооружения»,  Правил охраны поверхностных вод.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12.6</w:t>
      </w:r>
      <w:r w:rsidRPr="00D12CB1">
        <w:rPr>
          <w:rFonts w:ascii="Times New Roman" w:hAnsi="Times New Roman"/>
          <w:sz w:val="28"/>
          <w:szCs w:val="28"/>
        </w:rPr>
        <w:t>. При планировке и застройке сельских поселений необходимо пред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 xml:space="preserve">сматривать организацию </w:t>
      </w:r>
      <w:proofErr w:type="spellStart"/>
      <w:r w:rsidRPr="00D12CB1">
        <w:rPr>
          <w:rFonts w:ascii="Times New Roman" w:hAnsi="Times New Roman"/>
          <w:sz w:val="28"/>
          <w:szCs w:val="28"/>
        </w:rPr>
        <w:t>водоохранных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зон и прибрежных защитных полос на природных водных объектах, размеры и режим использования которых следует принимать в соответствии с </w:t>
      </w:r>
      <w:hyperlink r:id="rId31" w:history="1">
        <w:r w:rsidRPr="00D12CB1">
          <w:rPr>
            <w:rStyle w:val="a8"/>
            <w:rFonts w:ascii="Times New Roman" w:hAnsi="Times New Roman"/>
            <w:sz w:val="28"/>
            <w:szCs w:val="28"/>
          </w:rPr>
          <w:t>Положением</w:t>
        </w:r>
      </w:hyperlink>
      <w:r w:rsidRPr="00D12CB1">
        <w:rPr>
          <w:rFonts w:ascii="Times New Roman" w:hAnsi="Times New Roman"/>
          <w:sz w:val="28"/>
          <w:szCs w:val="28"/>
        </w:rPr>
        <w:t xml:space="preserve"> о </w:t>
      </w:r>
      <w:proofErr w:type="spellStart"/>
      <w:r w:rsidRPr="00D12CB1">
        <w:rPr>
          <w:rFonts w:ascii="Times New Roman" w:hAnsi="Times New Roman"/>
          <w:sz w:val="28"/>
          <w:szCs w:val="28"/>
        </w:rPr>
        <w:t>водоохранных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зонах и прибрежных защитных полосах водных объектов, утвержденным Постановлением Прав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тельства Российской Федерации.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Эксплуатацию водохранилищ и их нижних бьефов, используемых или намечаемых к использованию в качестве источников хозяйственно-питьевого и </w:t>
      </w:r>
      <w:r w:rsidRPr="00D12CB1">
        <w:rPr>
          <w:rFonts w:ascii="Times New Roman" w:hAnsi="Times New Roman"/>
          <w:sz w:val="28"/>
          <w:szCs w:val="28"/>
        </w:rPr>
        <w:lastRenderedPageBreak/>
        <w:t>культурно-бытового водопользования, следует осуществлять с учетом санита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ных правил проектирования, строительства и эксплуатации водохранилищ.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сложившихся и проектируемых зонах отдыха, расположенных на берегах в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доемов и водотоков, </w:t>
      </w:r>
      <w:proofErr w:type="spellStart"/>
      <w:r w:rsidRPr="00D12CB1">
        <w:rPr>
          <w:rFonts w:ascii="Times New Roman" w:hAnsi="Times New Roman"/>
          <w:sz w:val="28"/>
          <w:szCs w:val="28"/>
        </w:rPr>
        <w:t>водоохранные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мероприятия должны отвечать требованиям ГОСТ 17.1.5.02-80 «Охрана природы. Гидросфера. Гигиенические требования к зонам рекреации водных объектов».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Для источников хозяйственно-питьевого водоснабжения устанавливаются округа (II и III) санитарной охраны согласно СанПиН 2.1.4.1110-02 «Зоны сан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тарной охраны источников водоснабжения и водопроводов питьевого назнач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ния»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12.7.</w:t>
      </w:r>
      <w:r w:rsidRPr="00D12CB1">
        <w:rPr>
          <w:rFonts w:ascii="Times New Roman" w:hAnsi="Times New Roman"/>
          <w:sz w:val="28"/>
          <w:szCs w:val="28"/>
        </w:rPr>
        <w:t xml:space="preserve"> Размещение производственных предприятий в прибрежных защи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ных полосах водоемов допускается по согласованию с органами по регулир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ванию использования и охране вод в соответствии с законодательством только при необходимости по технологическим условиям непосредственного прим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>кания площадки предприятия к водоемам. Число и протяженность примыканий площадок производственных предприятий к водоемам должны быть минимал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ными (зона объектов рыбного хозяйства).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</w:t>
      </w:r>
      <w:smartTag w:uri="urn:schemas-microsoft-com:office:smarttags" w:element="metricconverter">
        <w:smartTagPr>
          <w:attr w:name="ProductID" w:val="50 метров"/>
        </w:smartTagPr>
        <w:r w:rsidRPr="00D12CB1">
          <w:rPr>
            <w:rFonts w:ascii="Times New Roman" w:hAnsi="Times New Roman"/>
            <w:sz w:val="28"/>
            <w:szCs w:val="28"/>
          </w:rPr>
          <w:t>50 метров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 замкнутых водоемах, расположенных на территории поселения и и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 xml:space="preserve">пользуемых для купания, следует предусматривать периодический обмен воды за осенне-летний период в зависимости от площади их зеркала. В замкнутых водоемах для купания - соответственно 4 и 3 раза, а при площади более </w:t>
      </w:r>
      <w:smartTag w:uri="urn:schemas-microsoft-com:office:smarttags" w:element="metricconverter">
        <w:smartTagPr>
          <w:attr w:name="ProductID" w:val="6 гектаров"/>
        </w:smartTagPr>
        <w:r w:rsidRPr="00D12CB1">
          <w:rPr>
            <w:rFonts w:ascii="Times New Roman" w:hAnsi="Times New Roman"/>
            <w:sz w:val="28"/>
            <w:szCs w:val="28"/>
          </w:rPr>
          <w:t>6 гект</w:t>
        </w:r>
        <w:r w:rsidRPr="00D12CB1">
          <w:rPr>
            <w:rFonts w:ascii="Times New Roman" w:hAnsi="Times New Roman"/>
            <w:sz w:val="28"/>
            <w:szCs w:val="28"/>
          </w:rPr>
          <w:t>а</w:t>
        </w:r>
        <w:r w:rsidRPr="00D12CB1">
          <w:rPr>
            <w:rFonts w:ascii="Times New Roman" w:hAnsi="Times New Roman"/>
            <w:sz w:val="28"/>
            <w:szCs w:val="28"/>
          </w:rPr>
          <w:t>ров</w:t>
        </w:r>
      </w:smartTag>
      <w:r w:rsidRPr="00D12CB1">
        <w:rPr>
          <w:rFonts w:ascii="Times New Roman" w:hAnsi="Times New Roman"/>
          <w:sz w:val="28"/>
          <w:szCs w:val="28"/>
        </w:rPr>
        <w:t xml:space="preserve"> - 2 раза.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замкнутых водоемах, расположенных на территории сельского посел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ния, глубина воды в весенне-летний период должна быть не менее </w:t>
      </w:r>
      <w:smartTag w:uri="urn:schemas-microsoft-com:office:smarttags" w:element="metricconverter">
        <w:smartTagPr>
          <w:attr w:name="ProductID" w:val="1,5 метра"/>
        </w:smartTagPr>
        <w:r w:rsidRPr="00D12CB1">
          <w:rPr>
            <w:rFonts w:ascii="Times New Roman" w:hAnsi="Times New Roman"/>
            <w:sz w:val="28"/>
            <w:szCs w:val="28"/>
          </w:rPr>
          <w:t>1,5 метра</w:t>
        </w:r>
      </w:smartTag>
      <w:r w:rsidRPr="00D12CB1">
        <w:rPr>
          <w:rFonts w:ascii="Times New Roman" w:hAnsi="Times New Roman"/>
          <w:sz w:val="28"/>
          <w:szCs w:val="28"/>
        </w:rPr>
        <w:t>, а в прибрежной зоне, при условии периодического удаления водной растительн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сти, не менее </w:t>
      </w:r>
      <w:smartTag w:uri="urn:schemas-microsoft-com:office:smarttags" w:element="metricconverter">
        <w:smartTagPr>
          <w:attr w:name="ProductID" w:val="1 метра"/>
        </w:smartTagPr>
        <w:r w:rsidRPr="00D12CB1">
          <w:rPr>
            <w:rFonts w:ascii="Times New Roman" w:hAnsi="Times New Roman"/>
            <w:sz w:val="28"/>
            <w:szCs w:val="28"/>
          </w:rPr>
          <w:t>1 метра</w:t>
        </w:r>
      </w:smartTag>
      <w:r w:rsidRPr="00D12CB1">
        <w:rPr>
          <w:rFonts w:ascii="Times New Roman" w:hAnsi="Times New Roman"/>
          <w:sz w:val="28"/>
          <w:szCs w:val="28"/>
        </w:rPr>
        <w:t xml:space="preserve">. Площадь водного зеркала и пляжей водоемов следует принимать в соответствии с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ГОСТ 17.1.5.02-80. «Охрана природы. Гидросфера. Гигиенические треб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вания к зонам рекреации водных объектов».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12.8.</w:t>
      </w:r>
      <w:r w:rsidRPr="00D12CB1">
        <w:rPr>
          <w:rFonts w:ascii="Times New Roman" w:hAnsi="Times New Roman"/>
          <w:sz w:val="28"/>
          <w:szCs w:val="28"/>
        </w:rPr>
        <w:t xml:space="preserve"> Склады минеральных удобрений и химических средств защиты 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 xml:space="preserve">тений следует располагать на расстоянии не менее </w:t>
      </w:r>
      <w:smartTag w:uri="urn:schemas-microsoft-com:office:smarttags" w:element="metricconverter">
        <w:smartTagPr>
          <w:attr w:name="ProductID" w:val="2 километра"/>
        </w:smartTagPr>
        <w:r w:rsidRPr="00D12CB1">
          <w:rPr>
            <w:rFonts w:ascii="Times New Roman" w:hAnsi="Times New Roman"/>
            <w:sz w:val="28"/>
            <w:szCs w:val="28"/>
          </w:rPr>
          <w:t>2 километра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</w:t>
      </w:r>
      <w:proofErr w:type="spellStart"/>
      <w:r w:rsidRPr="00D12CB1">
        <w:rPr>
          <w:rFonts w:ascii="Times New Roman" w:hAnsi="Times New Roman"/>
          <w:sz w:val="28"/>
          <w:szCs w:val="28"/>
        </w:rPr>
        <w:t>рыбохозя</w:t>
      </w:r>
      <w:r w:rsidRPr="00D12CB1">
        <w:rPr>
          <w:rFonts w:ascii="Times New Roman" w:hAnsi="Times New Roman"/>
          <w:sz w:val="28"/>
          <w:szCs w:val="28"/>
        </w:rPr>
        <w:t>й</w:t>
      </w:r>
      <w:r w:rsidRPr="00D12CB1">
        <w:rPr>
          <w:rFonts w:ascii="Times New Roman" w:hAnsi="Times New Roman"/>
          <w:sz w:val="28"/>
          <w:szCs w:val="28"/>
        </w:rPr>
        <w:t>ственных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водоемов. В случае необходимости допускается уменьшать рассто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lastRenderedPageBreak/>
        <w:t xml:space="preserve">ние от указанных складов до </w:t>
      </w:r>
      <w:proofErr w:type="spellStart"/>
      <w:r w:rsidRPr="00D12CB1">
        <w:rPr>
          <w:rFonts w:ascii="Times New Roman" w:hAnsi="Times New Roman"/>
          <w:sz w:val="28"/>
          <w:szCs w:val="28"/>
        </w:rPr>
        <w:t>рыбохозяйственных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водоемов при условии согл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сования с органами, осуществляющими охрану рыбных запасов.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 размещении складов минеральных удобрений и химических средств защиты растений, животноводческих и птицеводческих предприятий должны быть предусмотрены необходимые меры, исключающие попадание указанных веществ, навозных стоков и помета в водоемы.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</w:t>
      </w:r>
      <w:r w:rsidRPr="00D12CB1">
        <w:rPr>
          <w:rFonts w:ascii="Times New Roman" w:hAnsi="Times New Roman"/>
          <w:sz w:val="28"/>
          <w:szCs w:val="28"/>
        </w:rPr>
        <w:t xml:space="preserve"> </w:t>
      </w:r>
      <w:r w:rsidRPr="00D12CB1">
        <w:rPr>
          <w:rFonts w:ascii="Times New Roman" w:hAnsi="Times New Roman"/>
          <w:b/>
          <w:sz w:val="28"/>
          <w:szCs w:val="28"/>
        </w:rPr>
        <w:t>12.9</w:t>
      </w:r>
      <w:r w:rsidRPr="00D12CB1">
        <w:rPr>
          <w:rFonts w:ascii="Times New Roman" w:hAnsi="Times New Roman"/>
          <w:sz w:val="28"/>
          <w:szCs w:val="28"/>
        </w:rPr>
        <w:t>. Мероприятия по защите почв от загрязнения и их санирование сл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дует предусматривать в соответствии с требованиями  СанПиН 2.1.7.1287-03 «Санитарно-эпидемиологические требования к качеству почвы»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Гигиенические требования к качеству почв территорий населенных мест устанавливаются в первую очередь для наиболее значимых территорий (зон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вышенного риска): детских и образовательных учреждений, спортивных, игр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вых, детских площадок жилой застройки, площадок отдыха, зон рекреации, зон санитарной охраны водоемов, прибрежных зон, санитарно-защитных зон.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42-128-4433-87 "Санитарные нормы допустимых ко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центраций химических веществ в почве"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Требования к качеству почвы должны быть дифференцированы в завис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мости от функционального назначения территории (жилые, общественные, производственные территории) и характера использования (почвы поселений, почвы сельскохозяйственного назначения, прочие).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Мероприятия по защите подземных вод следует предусматривать в соо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ветствии с санитарными и экологическими требованиями по охране подземных вод.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12.10.</w:t>
      </w:r>
      <w:r w:rsidRPr="00D12CB1">
        <w:rPr>
          <w:rFonts w:ascii="Times New Roman" w:hAnsi="Times New Roman"/>
          <w:sz w:val="28"/>
          <w:szCs w:val="28"/>
        </w:rPr>
        <w:t xml:space="preserve"> Допустимые условия шума для жилых и общественных зданий и прилегающих к ним территорий, шумовые характеристики основных источн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ков внешнего шума, порядок определения ожидаемых уровней шума и требу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мого их снижения в расчетных точках следует принимать в соответствии с </w:t>
      </w:r>
      <w:hyperlink r:id="rId32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СП 51.13330</w:t>
        </w:r>
      </w:hyperlink>
      <w:r w:rsidRPr="00D12CB1">
        <w:rPr>
          <w:rFonts w:ascii="Times New Roman" w:hAnsi="Times New Roman"/>
          <w:sz w:val="28"/>
          <w:szCs w:val="28"/>
        </w:rPr>
        <w:t>.2011 «Защита от шума».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12.11.</w:t>
      </w:r>
      <w:r w:rsidRPr="00D12CB1">
        <w:rPr>
          <w:rFonts w:ascii="Times New Roman" w:hAnsi="Times New Roman"/>
          <w:sz w:val="28"/>
          <w:szCs w:val="28"/>
        </w:rPr>
        <w:t xml:space="preserve"> Допустимые уровни вибрации в помещениях жилых и обществе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ных зданий должны соответствовать санитарным нормам допустимых вибр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ций. Для выполнения этих требований следует предусматривать необходимые расстояния между жилыми, общественными зданиями и источниками вибр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ции, применение на этих источниках эффективных </w:t>
      </w:r>
      <w:proofErr w:type="spellStart"/>
      <w:r w:rsidRPr="00D12CB1">
        <w:rPr>
          <w:rFonts w:ascii="Times New Roman" w:hAnsi="Times New Roman"/>
          <w:sz w:val="28"/>
          <w:szCs w:val="28"/>
        </w:rPr>
        <w:t>виброгасящих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материалов и конструкций.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 xml:space="preserve">            </w:t>
      </w:r>
      <w:r w:rsidRPr="00D12CB1">
        <w:rPr>
          <w:rFonts w:ascii="Times New Roman" w:hAnsi="Times New Roman"/>
          <w:b/>
          <w:sz w:val="28"/>
          <w:szCs w:val="28"/>
        </w:rPr>
        <w:t>12.12.</w:t>
      </w:r>
      <w:r w:rsidRPr="00D12CB1">
        <w:rPr>
          <w:rFonts w:ascii="Times New Roman" w:hAnsi="Times New Roman"/>
          <w:sz w:val="28"/>
          <w:szCs w:val="28"/>
        </w:rPr>
        <w:t xml:space="preserve"> При размещении радиотехнических объектов (метеорологических радиолокаторов, телецентров и ретрансляторов, радиостанций, башен или мачт с установленными на них антеннами, ЛЭП, промышленных генераторов и др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гих объектов, излучающих электромагнитную энергию) следует руководств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ваться СанПиН 2.1.8/2.2.4.1383-03 «Гигиенические требования к размещению и эксплуатации передающих радиотехнических объектов», СанПиН 2971-84. С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нитарные нормы и правила защиты населения от воздействия электрического поля, создаваемого воздушными линиями электропередачи переменного тока промышленной частоты и ПУЭ.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12.13.</w:t>
      </w:r>
      <w:r w:rsidRPr="00D12CB1">
        <w:rPr>
          <w:rFonts w:ascii="Times New Roman" w:hAnsi="Times New Roman"/>
          <w:sz w:val="28"/>
          <w:szCs w:val="28"/>
        </w:rPr>
        <w:t xml:space="preserve"> Обеспечение радиационной безопасности при производстве, обр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ботке, переработке, применении, хранении, транспортировании, обезврежив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нии и захоронении радиоактивных веществ и других источников ионизиру</w:t>
      </w:r>
      <w:r w:rsidRPr="00D12CB1">
        <w:rPr>
          <w:rFonts w:ascii="Times New Roman" w:hAnsi="Times New Roman"/>
          <w:sz w:val="28"/>
          <w:szCs w:val="28"/>
        </w:rPr>
        <w:t>ю</w:t>
      </w:r>
      <w:r w:rsidRPr="00D12CB1">
        <w:rPr>
          <w:rFonts w:ascii="Times New Roman" w:hAnsi="Times New Roman"/>
          <w:sz w:val="28"/>
          <w:szCs w:val="28"/>
        </w:rPr>
        <w:t>щих излучений осуществляется в соответствии с нормами радиационной бе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>опасности.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D12CB1">
        <w:rPr>
          <w:rFonts w:ascii="Times New Roman" w:hAnsi="Times New Roman"/>
          <w:b/>
          <w:sz w:val="28"/>
          <w:szCs w:val="28"/>
        </w:rPr>
        <w:t>13. Зоны специального назначения.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                   13.1. Общие требования.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br/>
        <w:t xml:space="preserve">           </w:t>
      </w:r>
      <w:r w:rsidRPr="00D12CB1">
        <w:rPr>
          <w:rFonts w:ascii="Times New Roman" w:hAnsi="Times New Roman"/>
          <w:b/>
          <w:sz w:val="28"/>
          <w:szCs w:val="28"/>
        </w:rPr>
        <w:t>13.1.1.</w:t>
      </w:r>
      <w:r w:rsidRPr="00D12CB1">
        <w:rPr>
          <w:rFonts w:ascii="Times New Roman" w:hAnsi="Times New Roman"/>
          <w:sz w:val="28"/>
          <w:szCs w:val="28"/>
        </w:rPr>
        <w:t xml:space="preserve"> В состав зон специального назначения Краснокутского сельского поселения  включаются зоны, занятые кладбищами, скотомогильниками, об</w:t>
      </w:r>
      <w:r w:rsidRPr="00D12CB1">
        <w:rPr>
          <w:rFonts w:ascii="Times New Roman" w:hAnsi="Times New Roman"/>
          <w:sz w:val="28"/>
          <w:szCs w:val="28"/>
        </w:rPr>
        <w:t>ъ</w:t>
      </w:r>
      <w:r w:rsidRPr="00D12CB1">
        <w:rPr>
          <w:rFonts w:ascii="Times New Roman" w:hAnsi="Times New Roman"/>
          <w:sz w:val="28"/>
          <w:szCs w:val="28"/>
        </w:rPr>
        <w:t>ектами размещения отходов производства и потребления и иными объектами, размещение которых может быть обеспечено только путем выделения указа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ных зон и недопустимо в других функциональных зонах.</w:t>
      </w:r>
      <w:r w:rsidRPr="00D12CB1">
        <w:rPr>
          <w:rFonts w:ascii="Times New Roman" w:hAnsi="Times New Roman"/>
          <w:sz w:val="28"/>
          <w:szCs w:val="28"/>
        </w:rPr>
        <w:br/>
        <w:t xml:space="preserve">           </w:t>
      </w:r>
      <w:r w:rsidRPr="00D12CB1">
        <w:rPr>
          <w:rFonts w:ascii="Times New Roman" w:hAnsi="Times New Roman"/>
          <w:b/>
          <w:sz w:val="28"/>
          <w:szCs w:val="28"/>
        </w:rPr>
        <w:t>13.1.2.</w:t>
      </w:r>
      <w:r w:rsidRPr="00D12CB1">
        <w:rPr>
          <w:rFonts w:ascii="Times New Roman" w:hAnsi="Times New Roman"/>
          <w:sz w:val="28"/>
          <w:szCs w:val="28"/>
        </w:rPr>
        <w:t xml:space="preserve"> Для предприятий, производств и объектов, расположенных в зоне специального назначения, в зависимости от мощности,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ся санитарно-защитные зоны в соответствии с требованиями СанПиН 2.2.1/2.1.1.1200-03 «Санитарно-защитные нормы и санитарная классификация предприятий, сооружений и иных объектов. Новая редакция»</w:t>
      </w:r>
      <w:r w:rsidRPr="00D12CB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>и требованиями настоящих нормативов.</w:t>
      </w:r>
      <w:r w:rsidRPr="00D12CB1">
        <w:rPr>
          <w:rFonts w:ascii="Times New Roman" w:hAnsi="Times New Roman"/>
          <w:sz w:val="28"/>
          <w:szCs w:val="28"/>
        </w:rPr>
        <w:br/>
        <w:t xml:space="preserve">          </w:t>
      </w:r>
      <w:r w:rsidRPr="00D12CB1">
        <w:rPr>
          <w:rFonts w:ascii="Times New Roman" w:hAnsi="Times New Roman"/>
          <w:b/>
          <w:sz w:val="28"/>
          <w:szCs w:val="28"/>
        </w:rPr>
        <w:t>13.1.3</w:t>
      </w:r>
      <w:r w:rsidRPr="00D12CB1">
        <w:rPr>
          <w:rFonts w:ascii="Times New Roman" w:hAnsi="Times New Roman"/>
          <w:sz w:val="28"/>
          <w:szCs w:val="28"/>
        </w:rPr>
        <w:t>. Санитарно-защитные зоны отделяют зоны территорий специальн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го назначения с обязательным обозначением границ информационными знак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ми.</w:t>
      </w:r>
    </w:p>
    <w:p w:rsidR="00D12CB1" w:rsidRPr="00D12CB1" w:rsidRDefault="00D12CB1" w:rsidP="00D12CB1">
      <w:pPr>
        <w:pStyle w:val="ae"/>
        <w:tabs>
          <w:tab w:val="left" w:pos="708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 настоящее время на территории сельского поселения в специальную з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ну входят  четыре кладбища. В </w:t>
      </w:r>
      <w:r w:rsidRPr="00D12CB1">
        <w:rPr>
          <w:rFonts w:ascii="Times New Roman" w:hAnsi="Times New Roman"/>
          <w:iCs/>
          <w:sz w:val="28"/>
          <w:szCs w:val="28"/>
        </w:rPr>
        <w:t>хуторе Красный Кут</w:t>
      </w:r>
      <w:r w:rsidRPr="00D12CB1">
        <w:rPr>
          <w:rFonts w:ascii="Times New Roman" w:hAnsi="Times New Roman"/>
          <w:sz w:val="28"/>
          <w:szCs w:val="28"/>
        </w:rPr>
        <w:t xml:space="preserve"> расположено два кладбища в черте населенного пункта на западе южнее улицы Социалистическая, площ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дью </w:t>
      </w:r>
      <w:smartTag w:uri="urn:schemas-microsoft-com:office:smarttags" w:element="metricconverter">
        <w:smartTagPr>
          <w:attr w:name="ProductID" w:val="0,3 га"/>
        </w:smartTagPr>
        <w:r w:rsidRPr="00D12CB1">
          <w:rPr>
            <w:rFonts w:ascii="Times New Roman" w:hAnsi="Times New Roman"/>
            <w:sz w:val="28"/>
            <w:szCs w:val="28"/>
          </w:rPr>
          <w:t>0,3 га</w:t>
        </w:r>
      </w:smartTag>
      <w:r w:rsidRPr="00D12CB1">
        <w:rPr>
          <w:rFonts w:ascii="Times New Roman" w:hAnsi="Times New Roman"/>
          <w:sz w:val="28"/>
          <w:szCs w:val="28"/>
        </w:rPr>
        <w:t xml:space="preserve"> и на востоке за улицей Заречная, площадью </w:t>
      </w:r>
      <w:smartTag w:uri="urn:schemas-microsoft-com:office:smarttags" w:element="metricconverter">
        <w:smartTagPr>
          <w:attr w:name="ProductID" w:val="0,7 га"/>
        </w:smartTagPr>
        <w:r w:rsidRPr="00D12CB1">
          <w:rPr>
            <w:rFonts w:ascii="Times New Roman" w:hAnsi="Times New Roman"/>
            <w:sz w:val="28"/>
            <w:szCs w:val="28"/>
          </w:rPr>
          <w:t>0,7 га</w:t>
        </w:r>
      </w:smartTag>
      <w:r w:rsidRPr="00D12CB1">
        <w:rPr>
          <w:rFonts w:ascii="Times New Roman" w:hAnsi="Times New Roman"/>
          <w:sz w:val="28"/>
          <w:szCs w:val="28"/>
        </w:rPr>
        <w:t xml:space="preserve">. В </w:t>
      </w:r>
      <w:r w:rsidRPr="00D12CB1">
        <w:rPr>
          <w:rFonts w:ascii="Times New Roman" w:hAnsi="Times New Roman"/>
          <w:iCs/>
          <w:sz w:val="28"/>
          <w:szCs w:val="28"/>
        </w:rPr>
        <w:t>хуторе Нов</w:t>
      </w:r>
      <w:r w:rsidRPr="00D12CB1">
        <w:rPr>
          <w:rFonts w:ascii="Times New Roman" w:hAnsi="Times New Roman"/>
          <w:iCs/>
          <w:sz w:val="28"/>
          <w:szCs w:val="28"/>
        </w:rPr>
        <w:t>о</w:t>
      </w:r>
      <w:r w:rsidRPr="00D12CB1">
        <w:rPr>
          <w:rFonts w:ascii="Times New Roman" w:hAnsi="Times New Roman"/>
          <w:iCs/>
          <w:sz w:val="28"/>
          <w:szCs w:val="28"/>
        </w:rPr>
        <w:lastRenderedPageBreak/>
        <w:t>григорьевка</w:t>
      </w:r>
      <w:r w:rsidRPr="00D12CB1">
        <w:rPr>
          <w:rFonts w:ascii="Times New Roman" w:hAnsi="Times New Roman"/>
          <w:sz w:val="28"/>
          <w:szCs w:val="28"/>
        </w:rPr>
        <w:t xml:space="preserve"> расположено одно кладбище в центре населенного пункта, площ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дью </w:t>
      </w:r>
      <w:smartTag w:uri="urn:schemas-microsoft-com:office:smarttags" w:element="metricconverter">
        <w:smartTagPr>
          <w:attr w:name="ProductID" w:val="0,8 га"/>
        </w:smartTagPr>
        <w:r w:rsidRPr="00D12CB1">
          <w:rPr>
            <w:rFonts w:ascii="Times New Roman" w:hAnsi="Times New Roman"/>
            <w:sz w:val="28"/>
            <w:szCs w:val="28"/>
          </w:rPr>
          <w:t>0,8 га</w:t>
        </w:r>
      </w:smartTag>
      <w:r w:rsidRPr="00D12CB1">
        <w:rPr>
          <w:rFonts w:ascii="Times New Roman" w:hAnsi="Times New Roman"/>
          <w:sz w:val="28"/>
          <w:szCs w:val="28"/>
        </w:rPr>
        <w:t xml:space="preserve">. В </w:t>
      </w:r>
      <w:r w:rsidRPr="00D12CB1">
        <w:rPr>
          <w:rFonts w:ascii="Times New Roman" w:hAnsi="Times New Roman"/>
          <w:iCs/>
          <w:sz w:val="28"/>
          <w:szCs w:val="28"/>
        </w:rPr>
        <w:t>хуторе Новопавловка</w:t>
      </w:r>
      <w:r w:rsidRPr="00D12CB1">
        <w:rPr>
          <w:rFonts w:ascii="Times New Roman" w:hAnsi="Times New Roman"/>
          <w:sz w:val="28"/>
          <w:szCs w:val="28"/>
        </w:rPr>
        <w:t xml:space="preserve"> кладбище расположено  вне черты населе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 xml:space="preserve">ного пункта, на севере, его площадь составляет </w:t>
      </w:r>
      <w:smartTag w:uri="urn:schemas-microsoft-com:office:smarttags" w:element="metricconverter">
        <w:smartTagPr>
          <w:attr w:name="ProductID" w:val="0,4 га"/>
        </w:smartTagPr>
        <w:r w:rsidRPr="00D12CB1">
          <w:rPr>
            <w:rFonts w:ascii="Times New Roman" w:hAnsi="Times New Roman"/>
            <w:sz w:val="28"/>
            <w:szCs w:val="28"/>
          </w:rPr>
          <w:t>0,4 га</w:t>
        </w:r>
      </w:smartTag>
      <w:r w:rsidRPr="00D12CB1">
        <w:rPr>
          <w:rFonts w:ascii="Times New Roman" w:hAnsi="Times New Roman"/>
          <w:sz w:val="28"/>
          <w:szCs w:val="28"/>
        </w:rPr>
        <w:t xml:space="preserve">. </w:t>
      </w:r>
    </w:p>
    <w:p w:rsidR="00D12CB1" w:rsidRPr="00D12CB1" w:rsidRDefault="00D12CB1" w:rsidP="00D12CB1">
      <w:pPr>
        <w:pStyle w:val="ae"/>
        <w:tabs>
          <w:tab w:val="left" w:pos="708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Cs/>
          <w:sz w:val="28"/>
          <w:szCs w:val="28"/>
        </w:rPr>
        <w:t xml:space="preserve">Санитарно-защитная зона существующих кладбищ – </w:t>
      </w:r>
      <w:smartTag w:uri="urn:schemas-microsoft-com:office:smarttags" w:element="metricconverter">
        <w:smartTagPr>
          <w:attr w:name="ProductID" w:val="50 м"/>
        </w:smartTagPr>
        <w:r w:rsidRPr="00D12CB1">
          <w:rPr>
            <w:rFonts w:ascii="Times New Roman" w:hAnsi="Times New Roman"/>
            <w:bCs/>
            <w:sz w:val="28"/>
            <w:szCs w:val="28"/>
          </w:rPr>
          <w:t>50 м</w:t>
        </w:r>
      </w:smartTag>
      <w:r w:rsidRPr="00D12CB1">
        <w:rPr>
          <w:rFonts w:ascii="Times New Roman" w:hAnsi="Times New Roman"/>
          <w:bCs/>
          <w:sz w:val="28"/>
          <w:szCs w:val="28"/>
        </w:rPr>
        <w:t xml:space="preserve">. </w:t>
      </w:r>
      <w:r w:rsidRPr="00D12CB1">
        <w:rPr>
          <w:rFonts w:ascii="Times New Roman" w:hAnsi="Times New Roman"/>
          <w:sz w:val="28"/>
          <w:szCs w:val="28"/>
        </w:rPr>
        <w:t>В границах СЗЗ указанных кладбищ жилая застройка отсутствует.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br/>
        <w:t xml:space="preserve">                                       </w:t>
      </w:r>
      <w:r w:rsidRPr="00D12CB1">
        <w:rPr>
          <w:rFonts w:ascii="Times New Roman" w:hAnsi="Times New Roman"/>
          <w:b/>
          <w:sz w:val="28"/>
          <w:szCs w:val="28"/>
        </w:rPr>
        <w:t>13.2.</w:t>
      </w:r>
      <w:r w:rsidRPr="00D12CB1">
        <w:rPr>
          <w:rFonts w:ascii="Times New Roman" w:hAnsi="Times New Roman"/>
          <w:sz w:val="28"/>
          <w:szCs w:val="28"/>
        </w:rPr>
        <w:t xml:space="preserve"> </w:t>
      </w:r>
      <w:r w:rsidRPr="00D12CB1">
        <w:rPr>
          <w:rFonts w:ascii="Times New Roman" w:hAnsi="Times New Roman"/>
          <w:b/>
          <w:sz w:val="28"/>
          <w:szCs w:val="28"/>
        </w:rPr>
        <w:t>Зоны размещения кладбищ.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br/>
        <w:t xml:space="preserve">         </w:t>
      </w:r>
      <w:r w:rsidRPr="00D12CB1">
        <w:rPr>
          <w:rFonts w:ascii="Times New Roman" w:hAnsi="Times New Roman"/>
          <w:b/>
          <w:sz w:val="28"/>
          <w:szCs w:val="28"/>
        </w:rPr>
        <w:t>13.2.1</w:t>
      </w:r>
      <w:r w:rsidRPr="00D12CB1">
        <w:rPr>
          <w:rFonts w:ascii="Times New Roman" w:hAnsi="Times New Roman"/>
          <w:sz w:val="28"/>
          <w:szCs w:val="28"/>
        </w:rPr>
        <w:t>. Размещение, расширение и реконструкция кладбищ,  зданий и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оружений похоронного назначения осуществляется в соответствии с требов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ниями Федерального закона от 12.01.1996 № 8-ФЗ «О погребении и похоро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 xml:space="preserve">ном деле» (с изменениями и дополнениями на 14 декабря 2015 года), </w:t>
      </w:r>
      <w:hyperlink r:id="rId33" w:tgtFrame="_blank" w:tooltip="Описание" w:history="1">
        <w:r w:rsidRPr="00D12CB1">
          <w:rPr>
            <w:rStyle w:val="a8"/>
            <w:rFonts w:ascii="Times New Roman" w:hAnsi="Times New Roman"/>
            <w:sz w:val="28"/>
            <w:szCs w:val="28"/>
          </w:rPr>
          <w:t>СанПиН 2.1.2882-11 «Гигиенические требования к размещению, устройству и содерж</w:t>
        </w:r>
        <w:r w:rsidRPr="00D12CB1">
          <w:rPr>
            <w:rStyle w:val="a8"/>
            <w:rFonts w:ascii="Times New Roman" w:hAnsi="Times New Roman"/>
            <w:sz w:val="28"/>
            <w:szCs w:val="28"/>
          </w:rPr>
          <w:t>а</w:t>
        </w:r>
        <w:r w:rsidRPr="00D12CB1">
          <w:rPr>
            <w:rStyle w:val="a8"/>
            <w:rFonts w:ascii="Times New Roman" w:hAnsi="Times New Roman"/>
            <w:sz w:val="28"/>
            <w:szCs w:val="28"/>
          </w:rPr>
          <w:t>нию кладбищ, зданий и сооружений похоронного назначения»</w:t>
        </w:r>
      </w:hyperlink>
      <w:r w:rsidRPr="00D12CB1">
        <w:rPr>
          <w:rFonts w:ascii="Times New Roman" w:hAnsi="Times New Roman"/>
          <w:sz w:val="28"/>
          <w:szCs w:val="28"/>
        </w:rPr>
        <w:t>, СанПиН 2.2.1/2.1.1.1200-03 «Санитарно-защитные зоны и санитарная классификация предприятий, сооружений и иных объектов» и настоящих нормативов.</w:t>
      </w:r>
      <w:r w:rsidRPr="00D12CB1">
        <w:rPr>
          <w:rFonts w:ascii="Times New Roman" w:hAnsi="Times New Roman"/>
          <w:sz w:val="28"/>
          <w:szCs w:val="28"/>
        </w:rPr>
        <w:br/>
        <w:t xml:space="preserve">         </w:t>
      </w:r>
      <w:r w:rsidRPr="00D12CB1">
        <w:rPr>
          <w:rFonts w:ascii="Times New Roman" w:hAnsi="Times New Roman"/>
          <w:b/>
          <w:sz w:val="28"/>
          <w:szCs w:val="28"/>
        </w:rPr>
        <w:t>13.2.2.</w:t>
      </w:r>
      <w:r w:rsidRPr="00D12CB1">
        <w:rPr>
          <w:rFonts w:ascii="Times New Roman" w:hAnsi="Times New Roman"/>
          <w:sz w:val="28"/>
          <w:szCs w:val="28"/>
        </w:rPr>
        <w:t xml:space="preserve"> Не разрешается размещать кладбища на территориях:</w:t>
      </w:r>
      <w:r w:rsidRPr="00D12CB1">
        <w:rPr>
          <w:rFonts w:ascii="Times New Roman" w:hAnsi="Times New Roman"/>
          <w:sz w:val="28"/>
          <w:szCs w:val="28"/>
        </w:rPr>
        <w:br/>
        <w:t>- первого и второго поясов зон санитарной охраны источников централизова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ного водоснабжения и минеральных вод;</w:t>
      </w:r>
      <w:r w:rsidRPr="00D12CB1">
        <w:rPr>
          <w:rFonts w:ascii="Times New Roman" w:hAnsi="Times New Roman"/>
          <w:sz w:val="28"/>
          <w:szCs w:val="28"/>
        </w:rPr>
        <w:br/>
        <w:t>- зон санитарной охраны лечебно-оздоровительных местностей;</w:t>
      </w:r>
      <w:r w:rsidRPr="00D12CB1">
        <w:rPr>
          <w:rFonts w:ascii="Times New Roman" w:hAnsi="Times New Roman"/>
          <w:sz w:val="28"/>
          <w:szCs w:val="28"/>
        </w:rPr>
        <w:br/>
        <w:t xml:space="preserve">- со стоянием грунтовых вод менее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rFonts w:ascii="Times New Roman" w:hAnsi="Times New Roman"/>
            <w:sz w:val="28"/>
            <w:szCs w:val="28"/>
          </w:rPr>
          <w:t>2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поверхности земли при наиболее в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>соком их стоянии, а также на затапливаемых, подверженных оползням и обв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лам, заболоченных;</w:t>
      </w:r>
      <w:r w:rsidRPr="00D12CB1">
        <w:rPr>
          <w:rFonts w:ascii="Times New Roman" w:hAnsi="Times New Roman"/>
          <w:sz w:val="28"/>
          <w:szCs w:val="28"/>
        </w:rPr>
        <w:br/>
        <w:t>- на берегах озер, рек и других открытых водоемов, используемых населением для хозяйственно-бытовых нужд, купания и культурно-оздоровительных целей.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13.2.3.</w:t>
      </w:r>
      <w:r w:rsidRPr="00D12CB1">
        <w:rPr>
          <w:rFonts w:ascii="Times New Roman" w:hAnsi="Times New Roman"/>
          <w:sz w:val="28"/>
          <w:szCs w:val="28"/>
        </w:rPr>
        <w:t xml:space="preserve"> Выбор земельного участка под размещение кладбища производится на основе санитарно-эпидемиологической оценки следующих факторов:</w:t>
      </w:r>
      <w:r w:rsidRPr="00D12CB1">
        <w:rPr>
          <w:rFonts w:ascii="Times New Roman" w:hAnsi="Times New Roman"/>
          <w:sz w:val="28"/>
          <w:szCs w:val="28"/>
        </w:rPr>
        <w:br/>
        <w:t>- санитарно-эпидемиологической обстановки;</w:t>
      </w:r>
      <w:r w:rsidRPr="00D12CB1">
        <w:rPr>
          <w:rFonts w:ascii="Times New Roman" w:hAnsi="Times New Roman"/>
          <w:sz w:val="28"/>
          <w:szCs w:val="28"/>
        </w:rPr>
        <w:br/>
        <w:t>- градостроительного назначения и ландшафтного зонирования территории;</w:t>
      </w:r>
      <w:r w:rsidRPr="00D12CB1">
        <w:rPr>
          <w:rFonts w:ascii="Times New Roman" w:hAnsi="Times New Roman"/>
          <w:sz w:val="28"/>
          <w:szCs w:val="28"/>
        </w:rPr>
        <w:br/>
        <w:t>- геологических, гидрогеологических и гидрогеохимических данных;</w:t>
      </w:r>
      <w:r w:rsidRPr="00D12CB1">
        <w:rPr>
          <w:rFonts w:ascii="Times New Roman" w:hAnsi="Times New Roman"/>
          <w:sz w:val="28"/>
          <w:szCs w:val="28"/>
        </w:rPr>
        <w:br/>
        <w:t xml:space="preserve">- почвенно-географических и способности почв и </w:t>
      </w:r>
      <w:proofErr w:type="spellStart"/>
      <w:r w:rsidRPr="00D12CB1">
        <w:rPr>
          <w:rFonts w:ascii="Times New Roman" w:hAnsi="Times New Roman"/>
          <w:sz w:val="28"/>
          <w:szCs w:val="28"/>
        </w:rPr>
        <w:t>почвогрунтов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к самоочищ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нию;</w:t>
      </w:r>
      <w:r w:rsidRPr="00D12CB1">
        <w:rPr>
          <w:rFonts w:ascii="Times New Roman" w:hAnsi="Times New Roman"/>
          <w:sz w:val="28"/>
          <w:szCs w:val="28"/>
        </w:rPr>
        <w:br/>
        <w:t>- эрозионного потенциала и миграции загрязнений;</w:t>
      </w:r>
      <w:r w:rsidRPr="00D12CB1">
        <w:rPr>
          <w:rFonts w:ascii="Times New Roman" w:hAnsi="Times New Roman"/>
          <w:sz w:val="28"/>
          <w:szCs w:val="28"/>
        </w:rPr>
        <w:br/>
        <w:t>- транспортной доступности.</w:t>
      </w:r>
      <w:r w:rsidRPr="00D12CB1">
        <w:rPr>
          <w:rFonts w:ascii="Times New Roman" w:hAnsi="Times New Roman"/>
          <w:sz w:val="28"/>
          <w:szCs w:val="28"/>
        </w:rPr>
        <w:br/>
        <w:t>Участок, отводимый под кладбище, должен удовлетворять следующим треб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ваниям:</w:t>
      </w:r>
      <w:r w:rsidRPr="00D12CB1">
        <w:rPr>
          <w:rFonts w:ascii="Times New Roman" w:hAnsi="Times New Roman"/>
          <w:sz w:val="28"/>
          <w:szCs w:val="28"/>
        </w:rPr>
        <w:br/>
        <w:t>- иметь уклон в сторону, противоположную населенному пункту, открытых в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доемов, а также при использовании населением грунтовых вод для хозяйстве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но-питьевых и бытовых целей;</w:t>
      </w:r>
      <w:r w:rsidRPr="00D12CB1">
        <w:rPr>
          <w:rFonts w:ascii="Times New Roman" w:hAnsi="Times New Roman"/>
          <w:sz w:val="28"/>
          <w:szCs w:val="28"/>
        </w:rPr>
        <w:br/>
        <w:t>- не затопляться при паводках;</w:t>
      </w:r>
      <w:r w:rsidRPr="00D12CB1">
        <w:rPr>
          <w:rFonts w:ascii="Times New Roman" w:hAnsi="Times New Roman"/>
          <w:sz w:val="28"/>
          <w:szCs w:val="28"/>
        </w:rPr>
        <w:br/>
        <w:t xml:space="preserve">- иметь уровень стояния грунтовых вод не менее чем в </w:t>
      </w:r>
      <w:smartTag w:uri="urn:schemas-microsoft-com:office:smarttags" w:element="metricconverter">
        <w:smartTagPr>
          <w:attr w:name="ProductID" w:val="2,5 м"/>
        </w:smartTagPr>
        <w:r w:rsidRPr="00D12CB1">
          <w:rPr>
            <w:rFonts w:ascii="Times New Roman" w:hAnsi="Times New Roman"/>
            <w:sz w:val="28"/>
            <w:szCs w:val="28"/>
          </w:rPr>
          <w:t>2,5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поверхности </w:t>
      </w:r>
      <w:r w:rsidRPr="00D12CB1">
        <w:rPr>
          <w:rFonts w:ascii="Times New Roman" w:hAnsi="Times New Roman"/>
          <w:sz w:val="28"/>
          <w:szCs w:val="28"/>
        </w:rPr>
        <w:lastRenderedPageBreak/>
        <w:t xml:space="preserve">земли при максимальном стоянии грунтовых вод. </w:t>
      </w:r>
      <w:r w:rsidRPr="00D12CB1">
        <w:rPr>
          <w:rFonts w:ascii="Times New Roman" w:hAnsi="Times New Roman"/>
          <w:sz w:val="28"/>
          <w:szCs w:val="28"/>
        </w:rPr>
        <w:br/>
        <w:t xml:space="preserve">- иметь сухую, пористую почву (супесчаную, песчаную) на глубине </w:t>
      </w:r>
      <w:smartTag w:uri="urn:schemas-microsoft-com:office:smarttags" w:element="metricconverter">
        <w:smartTagPr>
          <w:attr w:name="ProductID" w:val="1,5 м"/>
        </w:smartTagPr>
        <w:r w:rsidRPr="00D12CB1">
          <w:rPr>
            <w:rFonts w:ascii="Times New Roman" w:hAnsi="Times New Roman"/>
            <w:sz w:val="28"/>
            <w:szCs w:val="28"/>
          </w:rPr>
          <w:t>1,5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и 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же с влажностью почвы в пределах 6-18 %;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b/>
          <w:sz w:val="28"/>
          <w:szCs w:val="28"/>
        </w:rPr>
        <w:t xml:space="preserve">- </w:t>
      </w:r>
      <w:r w:rsidRPr="00D12CB1">
        <w:rPr>
          <w:rFonts w:ascii="Times New Roman" w:hAnsi="Times New Roman"/>
          <w:sz w:val="28"/>
          <w:szCs w:val="28"/>
        </w:rPr>
        <w:t>располагаться с подветренной стороны по отношению к жилой территории.</w:t>
      </w:r>
      <w:r w:rsidRPr="00D12CB1">
        <w:rPr>
          <w:rFonts w:ascii="Times New Roman" w:hAnsi="Times New Roman"/>
          <w:color w:val="FF0000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t xml:space="preserve">      </w:t>
      </w:r>
      <w:r w:rsidRPr="00D12CB1">
        <w:rPr>
          <w:rFonts w:ascii="Times New Roman" w:hAnsi="Times New Roman"/>
          <w:b/>
          <w:sz w:val="28"/>
          <w:szCs w:val="28"/>
        </w:rPr>
        <w:t>13.2.4.</w:t>
      </w:r>
      <w:r w:rsidRPr="00D12CB1">
        <w:rPr>
          <w:rFonts w:ascii="Times New Roman" w:hAnsi="Times New Roman"/>
          <w:sz w:val="28"/>
          <w:szCs w:val="28"/>
        </w:rPr>
        <w:t xml:space="preserve"> Устройство кладбища осуществляется в соответствии с утвержде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ным проектом, в котором предусматривается:</w:t>
      </w:r>
      <w:r w:rsidRPr="00D12CB1">
        <w:rPr>
          <w:rFonts w:ascii="Times New Roman" w:hAnsi="Times New Roman"/>
          <w:sz w:val="28"/>
          <w:szCs w:val="28"/>
        </w:rPr>
        <w:br/>
        <w:t>- обоснованность места размещения кладбища с мероприятиями по обеспеч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нию защиты окружающей среды;</w:t>
      </w:r>
      <w:r w:rsidRPr="00D12CB1">
        <w:rPr>
          <w:rFonts w:ascii="Times New Roman" w:hAnsi="Times New Roman"/>
          <w:sz w:val="28"/>
          <w:szCs w:val="28"/>
        </w:rPr>
        <w:br/>
        <w:t>- наличие водоупорного слоя для кладбищ традиционного типа;</w:t>
      </w:r>
      <w:r w:rsidRPr="00D12CB1">
        <w:rPr>
          <w:rFonts w:ascii="Times New Roman" w:hAnsi="Times New Roman"/>
          <w:sz w:val="28"/>
          <w:szCs w:val="28"/>
        </w:rPr>
        <w:br/>
        <w:t>- система дренажа;</w:t>
      </w:r>
      <w:r w:rsidRPr="00D12CB1">
        <w:rPr>
          <w:rFonts w:ascii="Times New Roman" w:hAnsi="Times New Roman"/>
          <w:sz w:val="28"/>
          <w:szCs w:val="28"/>
        </w:rPr>
        <w:br/>
        <w:t xml:space="preserve">- </w:t>
      </w:r>
      <w:proofErr w:type="spellStart"/>
      <w:r w:rsidRPr="00D12CB1">
        <w:rPr>
          <w:rFonts w:ascii="Times New Roman" w:hAnsi="Times New Roman"/>
          <w:sz w:val="28"/>
          <w:szCs w:val="28"/>
        </w:rPr>
        <w:t>обваловка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территории;</w:t>
      </w:r>
      <w:r w:rsidRPr="00D12CB1">
        <w:rPr>
          <w:rFonts w:ascii="Times New Roman" w:hAnsi="Times New Roman"/>
          <w:sz w:val="28"/>
          <w:szCs w:val="28"/>
        </w:rPr>
        <w:br/>
        <w:t>- организация и благоустройство санитарно-защитной зоны;</w:t>
      </w:r>
      <w:r w:rsidRPr="00D12CB1">
        <w:rPr>
          <w:rFonts w:ascii="Times New Roman" w:hAnsi="Times New Roman"/>
          <w:sz w:val="28"/>
          <w:szCs w:val="28"/>
        </w:rPr>
        <w:br/>
        <w:t>- характер и площадь зеленых насаждений;</w:t>
      </w:r>
      <w:r w:rsidRPr="00D12CB1">
        <w:rPr>
          <w:rFonts w:ascii="Times New Roman" w:hAnsi="Times New Roman"/>
          <w:sz w:val="28"/>
          <w:szCs w:val="28"/>
        </w:rPr>
        <w:br/>
        <w:t>- организация подъездных путей и автостоянок;</w:t>
      </w:r>
      <w:r w:rsidRPr="00D12CB1">
        <w:rPr>
          <w:rFonts w:ascii="Times New Roman" w:hAnsi="Times New Roman"/>
          <w:sz w:val="28"/>
          <w:szCs w:val="28"/>
        </w:rPr>
        <w:br/>
        <w:t>- планировочное решение зоны захоронений для всех типов кладбищ с раздел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нием на участки, различающиеся по типу захоронений, при этом площадь мест захоронения должна быть не менее 65-70 % общей площади кладбища;</w:t>
      </w:r>
      <w:r w:rsidRPr="00D12CB1">
        <w:rPr>
          <w:rFonts w:ascii="Times New Roman" w:hAnsi="Times New Roman"/>
          <w:sz w:val="28"/>
          <w:szCs w:val="28"/>
        </w:rPr>
        <w:br/>
        <w:t>- разделение территории кладбища на функциональные зоны (входную, рит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альную, административно-хозяйственную, захоронений, зеленой защиты по п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риметру кладбища);</w:t>
      </w:r>
      <w:r w:rsidRPr="00D12CB1">
        <w:rPr>
          <w:rFonts w:ascii="Times New Roman" w:hAnsi="Times New Roman"/>
          <w:sz w:val="28"/>
          <w:szCs w:val="28"/>
        </w:rPr>
        <w:br/>
        <w:t xml:space="preserve">- </w:t>
      </w:r>
      <w:proofErr w:type="spellStart"/>
      <w:r w:rsidRPr="00D12CB1">
        <w:rPr>
          <w:rFonts w:ascii="Times New Roman" w:hAnsi="Times New Roman"/>
          <w:sz w:val="28"/>
          <w:szCs w:val="28"/>
        </w:rPr>
        <w:t>канализование</w:t>
      </w:r>
      <w:proofErr w:type="spellEnd"/>
      <w:r w:rsidRPr="00D12CB1">
        <w:rPr>
          <w:rFonts w:ascii="Times New Roman" w:hAnsi="Times New Roman"/>
          <w:sz w:val="28"/>
          <w:szCs w:val="28"/>
        </w:rPr>
        <w:t>, водо-, тепло-, электроснабжение, благоустройство территории.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13.2.5</w:t>
      </w:r>
      <w:r w:rsidRPr="00D12CB1">
        <w:rPr>
          <w:rFonts w:ascii="Times New Roman" w:hAnsi="Times New Roman"/>
          <w:sz w:val="28"/>
          <w:szCs w:val="28"/>
        </w:rPr>
        <w:t>. Размер земельного участка для кладбища определяется с учетом к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личества жителей конкретного населенного пункта.  При этом также учитыв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ется перспективный рост численности населения, коэффициент смертности, наличие действующих объектов похоронного обслуживания, принятая схема и способы захоронения, вероисповедания, норм земельного участка на одно зах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ронение.</w:t>
      </w:r>
      <w:r w:rsidRPr="00D12CB1">
        <w:rPr>
          <w:rFonts w:ascii="Times New Roman" w:hAnsi="Times New Roman"/>
          <w:sz w:val="28"/>
          <w:szCs w:val="28"/>
        </w:rPr>
        <w:br/>
        <w:t>Размер участка земли на территориях кладбищ для погребения умершего уст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навливается органом местного самоуправления таким образом, чтобы гарант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ровать погребение на этом же участке земли умершего супруга или близкого родственника.</w:t>
      </w:r>
      <w:r w:rsidRPr="00D12CB1">
        <w:rPr>
          <w:rFonts w:ascii="Times New Roman" w:hAnsi="Times New Roman"/>
          <w:sz w:val="28"/>
          <w:szCs w:val="28"/>
        </w:rPr>
        <w:br/>
        <w:t xml:space="preserve">              Вновь создаваемые места погребения от границ территории жилых, общественно-деловых и рекреационных зон должны размещаться на рассто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>нии не менее,  указанных в таблице 31.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FF0000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5F5F5"/>
        <w:tblLook w:val="04A0" w:firstRow="1" w:lastRow="0" w:firstColumn="1" w:lastColumn="0" w:noHBand="0" w:noVBand="1"/>
      </w:tblPr>
      <w:tblGrid>
        <w:gridCol w:w="9218"/>
        <w:gridCol w:w="554"/>
      </w:tblGrid>
      <w:tr w:rsidR="00D12CB1" w:rsidRPr="00D12CB1" w:rsidTr="00D12CB1"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  Таблица 31</w:t>
            </w:r>
          </w:p>
        </w:tc>
      </w:tr>
      <w:tr w:rsidR="00D12CB1" w:rsidRPr="00D12CB1" w:rsidTr="00D12CB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 xml:space="preserve">Кладбища традиционного захоронения   площадью от 10 до </w:t>
            </w:r>
            <w:smartTag w:uri="urn:schemas-microsoft-com:office:smarttags" w:element="metricconverter">
              <w:smartTagPr>
                <w:attr w:name="ProductID" w:val="20 га"/>
              </w:smartTagPr>
              <w:r w:rsidRPr="00D12CB1">
                <w:rPr>
                  <w:rFonts w:ascii="Times New Roman" w:hAnsi="Times New Roman"/>
                  <w:sz w:val="28"/>
                  <w:szCs w:val="28"/>
                </w:rPr>
                <w:t>20 га</w:t>
              </w:r>
            </w:smartTag>
            <w:r w:rsidRPr="00D12C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D12CB1" w:rsidRPr="00D12CB1" w:rsidTr="00D12CB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Кладбища традиционного захоронения   площадью менее </w:t>
            </w:r>
            <w:smartTag w:uri="urn:schemas-microsoft-com:office:smarttags" w:element="metricconverter">
              <w:smartTagPr>
                <w:attr w:name="ProductID" w:val="10 га"/>
              </w:smartTagPr>
              <w:r w:rsidRPr="00D12CB1">
                <w:rPr>
                  <w:rFonts w:ascii="Times New Roman" w:hAnsi="Times New Roman"/>
                  <w:sz w:val="28"/>
                  <w:szCs w:val="28"/>
                </w:rPr>
                <w:t>10 га</w:t>
              </w:r>
            </w:smartTag>
            <w:r w:rsidRPr="00D12CB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(по согласованию с местными органами санитарного надзора)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D12CB1" w:rsidRPr="00D12CB1" w:rsidTr="00D12CB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Мемориальные комплексы,                                                                                                  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D12CB1" w:rsidRPr="00D12CB1" w:rsidRDefault="00D12CB1">
            <w:pPr>
              <w:rPr>
                <w:rFonts w:ascii="Times New Roman" w:hAnsi="Times New Roman"/>
                <w:sz w:val="28"/>
                <w:szCs w:val="28"/>
              </w:rPr>
            </w:pPr>
            <w:r w:rsidRPr="00D12CB1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</w:tbl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Примечания: 1. В населенных пунктах, подлежащих реконструкции, расстояние от кладбищ до стен жилых домов, зданий детских и лечебных учреждений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пускается уменьшать по согласованию с местными органами санитарного надзора, но не менее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От водозаборных сооружений централизованного источника водосна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 xml:space="preserve">жения населения не менее </w:t>
      </w:r>
      <w:smartTag w:uri="urn:schemas-microsoft-com:office:smarttags" w:element="metricconverter">
        <w:smartTagPr>
          <w:attr w:name="ProductID" w:val="1000 м"/>
        </w:smartTagPr>
        <w:r w:rsidRPr="00D12CB1">
          <w:rPr>
            <w:rFonts w:ascii="Times New Roman" w:hAnsi="Times New Roman"/>
            <w:sz w:val="28"/>
            <w:szCs w:val="28"/>
          </w:rPr>
          <w:t>1000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с подтверждением достаточности расстояния расчетами поясов зон санитарной охраны </w:t>
      </w:r>
      <w:proofErr w:type="spellStart"/>
      <w:r w:rsidRPr="00D12CB1">
        <w:rPr>
          <w:rFonts w:ascii="Times New Roman" w:hAnsi="Times New Roman"/>
          <w:sz w:val="28"/>
          <w:szCs w:val="28"/>
        </w:rPr>
        <w:t>водоисточника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и времени фильтр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ции;</w:t>
      </w:r>
      <w:r w:rsidRPr="00D12CB1">
        <w:rPr>
          <w:rFonts w:ascii="Times New Roman" w:hAnsi="Times New Roman"/>
          <w:sz w:val="28"/>
          <w:szCs w:val="28"/>
        </w:rPr>
        <w:br/>
        <w:t>В населенных пунктах, в которых используются колодцы, родники и другие природные источники водоснабжения, при размещении кладбищ выше по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току грунтовых вод, санитарно-защитная зона между кладбищем и населенным пунктом обеспечивается в соответствии с результатами расчетов очистки гру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товых вод и данными лабораторных исследований.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13.2.6.</w:t>
      </w:r>
      <w:r w:rsidRPr="00D12CB1">
        <w:rPr>
          <w:rFonts w:ascii="Times New Roman" w:hAnsi="Times New Roman"/>
          <w:sz w:val="28"/>
          <w:szCs w:val="28"/>
        </w:rPr>
        <w:t xml:space="preserve"> Территория санитарно-защитных зон должна быть спланирована, благоустроена и озеленена, иметь транспортные и инженерные коридоры. 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цент озеленения определяется расчетным путем из условия участия растител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ности в регулировании водного режима территории.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13.2.7</w:t>
      </w:r>
      <w:r w:rsidRPr="00D12CB1">
        <w:rPr>
          <w:rFonts w:ascii="Times New Roman" w:hAnsi="Times New Roman"/>
          <w:sz w:val="28"/>
          <w:szCs w:val="28"/>
        </w:rPr>
        <w:t>. На территориях санитарно-защитных зон кладбищ,  зданий и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оружений похоронного назначения не разрешается строительство зданий и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оружений, не связанных с обслуживанием указанных объектов, за исключением культовых и обрядовых объектов.</w:t>
      </w:r>
      <w:r w:rsidRPr="00D12CB1">
        <w:rPr>
          <w:rFonts w:ascii="Times New Roman" w:hAnsi="Times New Roman"/>
          <w:sz w:val="28"/>
          <w:szCs w:val="28"/>
        </w:rPr>
        <w:br/>
        <w:t>По территории санитарно-защитных зон и кладбищ запрещается прокладка с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тей централизованного хозяйственно-питьевого водоснабжения.</w:t>
      </w:r>
      <w:r w:rsidRPr="00D12CB1">
        <w:rPr>
          <w:rFonts w:ascii="Times New Roman" w:hAnsi="Times New Roman"/>
          <w:sz w:val="28"/>
          <w:szCs w:val="28"/>
        </w:rPr>
        <w:br/>
        <w:t>На кладбищах и  других зданиях и помещениях похоронного назначения след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ет предусматривать систему водоснабжения. При отсутствии централизованных систем водоснабжения и канализации допускается устройство шахтных коло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цев для полива и строительство общественных туалетов выгребного типа в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ответствии с требованиями санитарных норма и правил.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13.2.8.</w:t>
      </w:r>
      <w:r w:rsidRPr="00D12CB1">
        <w:rPr>
          <w:rFonts w:ascii="Times New Roman" w:hAnsi="Times New Roman"/>
          <w:sz w:val="28"/>
          <w:szCs w:val="28"/>
        </w:rPr>
        <w:t xml:space="preserve"> На участках кладбищ, зданий и сооружений похоронного назнач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ния предусматривается зона зеленых насаждений шириной не менее </w:t>
      </w:r>
      <w:smartTag w:uri="urn:schemas-microsoft-com:office:smarttags" w:element="metricconverter">
        <w:smartTagPr>
          <w:attr w:name="ProductID" w:val="20 м"/>
        </w:smartTagPr>
        <w:r w:rsidRPr="00D12CB1">
          <w:rPr>
            <w:rFonts w:ascii="Times New Roman" w:hAnsi="Times New Roman"/>
            <w:sz w:val="28"/>
            <w:szCs w:val="28"/>
          </w:rPr>
          <w:t>20 м</w:t>
        </w:r>
      </w:smartTag>
      <w:r w:rsidRPr="00D12CB1">
        <w:rPr>
          <w:rFonts w:ascii="Times New Roman" w:hAnsi="Times New Roman"/>
          <w:sz w:val="28"/>
          <w:szCs w:val="28"/>
        </w:rPr>
        <w:t>, ст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янки автокатафалков и автотранспорта, урны для сбора мусора, площадки для мусоросборников с подъездами к ним.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13.2.9.</w:t>
      </w:r>
      <w:r w:rsidRPr="00D12CB1">
        <w:rPr>
          <w:rFonts w:ascii="Times New Roman" w:hAnsi="Times New Roman"/>
          <w:sz w:val="28"/>
          <w:szCs w:val="28"/>
        </w:rPr>
        <w:t xml:space="preserve"> При переносе кладбищ и захоронений следует проводить рекульт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вацию территорий и участков. Использование грунтов с ликвидируемых мест </w:t>
      </w:r>
      <w:r w:rsidRPr="00D12CB1">
        <w:rPr>
          <w:rFonts w:ascii="Times New Roman" w:hAnsi="Times New Roman"/>
          <w:sz w:val="28"/>
          <w:szCs w:val="28"/>
        </w:rPr>
        <w:lastRenderedPageBreak/>
        <w:t>захоронений для планировки жилой территории не допускается.</w:t>
      </w:r>
      <w:r w:rsidRPr="00D12CB1">
        <w:rPr>
          <w:rFonts w:ascii="Times New Roman" w:hAnsi="Times New Roman"/>
          <w:sz w:val="28"/>
          <w:szCs w:val="28"/>
        </w:rPr>
        <w:br/>
        <w:t>Использование территории места погребения разрешается по истечении дв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дцати лет с момента его переноса. Территория места погребения в этих случаях может быть использована только под зеленые насаждения. Строительство зд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ний и сооружений на этой территории запрещается.</w:t>
      </w:r>
      <w:r w:rsidRPr="00D12CB1">
        <w:rPr>
          <w:rFonts w:ascii="Times New Roman" w:hAnsi="Times New Roman"/>
          <w:sz w:val="28"/>
          <w:szCs w:val="28"/>
        </w:rPr>
        <w:br/>
        <w:t>Размер санитарно-защитных зон после переноса кладбищ, а также закрытых кладбищ для новых погребений по истечении кладбищенского пери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да сокращать не рекомендуется.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13.2.16</w:t>
      </w:r>
      <w:r w:rsidRPr="00D12CB1">
        <w:rPr>
          <w:rFonts w:ascii="Times New Roman" w:hAnsi="Times New Roman"/>
          <w:sz w:val="28"/>
          <w:szCs w:val="28"/>
        </w:rPr>
        <w:t>. Похоронные бюро, бюро-магазины похоронного обслуживания следует размещать в первых этажах учреждений коммунально-бытового назн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чения, в пределах жилой застройки на обособленных участках, удобно расп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ложенных для подъезда транспорта, на расстоянии не менее </w:t>
      </w:r>
      <w:smartTag w:uri="urn:schemas-microsoft-com:office:smarttags" w:element="metricconverter">
        <w:smartTagPr>
          <w:attr w:name="ProductID" w:val="50 м"/>
        </w:smartTagPr>
        <w:r w:rsidRPr="00D12CB1">
          <w:rPr>
            <w:rFonts w:ascii="Times New Roman" w:hAnsi="Times New Roman"/>
            <w:sz w:val="28"/>
            <w:szCs w:val="28"/>
          </w:rPr>
          <w:t>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до жилой з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стройки, территорий лечебных, детских, образовательных, спортивно-оздоровительных, культурно-просветительных учреждений и учреждений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циального обеспечения населения.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13.2.17.</w:t>
      </w:r>
      <w:r w:rsidRPr="00D12CB1">
        <w:rPr>
          <w:rFonts w:ascii="Times New Roman" w:hAnsi="Times New Roman"/>
          <w:sz w:val="28"/>
          <w:szCs w:val="28"/>
        </w:rPr>
        <w:t xml:space="preserve"> Дома траурных обрядов размещают на территории действующих или вновь проектируемых кладбищ, территориях коммунальных зон, обосо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>ленных земельных участках в границах жилой застройки и на территории пр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городных зон.</w:t>
      </w:r>
      <w:r w:rsidRPr="00D12CB1">
        <w:rPr>
          <w:rFonts w:ascii="Times New Roman" w:hAnsi="Times New Roman"/>
          <w:sz w:val="28"/>
          <w:szCs w:val="28"/>
        </w:rPr>
        <w:br/>
        <w:t>Расстояние от домов траурных обрядов до жилых зданий, территории лече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>ных, детских, образовательных, спортивно-оздоровительных, культурно-просветительных учреждений и учреждений социального обеспечения регл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ментируется с учетом характера траурного обряда и должно составлять не м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нее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br/>
        <w:t xml:space="preserve">                               </w:t>
      </w:r>
      <w:r w:rsidRPr="00D12CB1">
        <w:rPr>
          <w:rFonts w:ascii="Times New Roman" w:hAnsi="Times New Roman"/>
          <w:b/>
          <w:sz w:val="28"/>
          <w:szCs w:val="28"/>
        </w:rPr>
        <w:t>13.3. Зоны размещения скотомогильников.</w:t>
      </w:r>
      <w:r w:rsidRPr="00D12CB1">
        <w:rPr>
          <w:rFonts w:ascii="Times New Roman" w:hAnsi="Times New Roman"/>
          <w:sz w:val="28"/>
          <w:szCs w:val="28"/>
        </w:rPr>
        <w:br/>
      </w:r>
    </w:p>
    <w:p w:rsidR="00D12CB1" w:rsidRPr="00D12CB1" w:rsidRDefault="00D12CB1" w:rsidP="00D12CB1">
      <w:pPr>
        <w:pStyle w:val="ae"/>
        <w:tabs>
          <w:tab w:val="left" w:pos="708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13.3.1.</w:t>
      </w:r>
      <w:r w:rsidRPr="00D12CB1">
        <w:rPr>
          <w:rFonts w:ascii="Times New Roman" w:hAnsi="Times New Roman"/>
          <w:sz w:val="28"/>
          <w:szCs w:val="28"/>
        </w:rPr>
        <w:t xml:space="preserve"> В Краснокутском сельском поселении существующий скотом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гильник располагается за чертой населенного пункта на западе хутора </w:t>
      </w:r>
      <w:r w:rsidRPr="00D12CB1">
        <w:rPr>
          <w:rFonts w:ascii="Times New Roman" w:hAnsi="Times New Roman"/>
          <w:iCs/>
          <w:sz w:val="28"/>
          <w:szCs w:val="28"/>
        </w:rPr>
        <w:t>Красный Кут.</w:t>
      </w:r>
      <w:r w:rsidRPr="00D12CB1">
        <w:rPr>
          <w:rFonts w:ascii="Times New Roman" w:hAnsi="Times New Roman"/>
          <w:sz w:val="28"/>
          <w:szCs w:val="28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br/>
        <w:t>В санитарно-защитной зоне существующего скотомогильника расположены н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сколько домов по переулку Колхозный, что не соответствует санитарно-эпидемиологическим нормам (СЗЗ для скотомогильников– </w:t>
      </w:r>
      <w:smartTag w:uri="urn:schemas-microsoft-com:office:smarttags" w:element="metricconverter">
        <w:smartTagPr>
          <w:attr w:name="ProductID" w:val="1000 м"/>
        </w:smartTagPr>
        <w:r w:rsidRPr="00D12CB1">
          <w:rPr>
            <w:rFonts w:ascii="Times New Roman" w:hAnsi="Times New Roman"/>
            <w:sz w:val="28"/>
            <w:szCs w:val="28"/>
          </w:rPr>
          <w:t>1000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).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</w:t>
      </w:r>
      <w:r w:rsidRPr="00D12CB1">
        <w:rPr>
          <w:rFonts w:ascii="Times New Roman" w:hAnsi="Times New Roman"/>
          <w:b/>
          <w:sz w:val="28"/>
          <w:szCs w:val="28"/>
        </w:rPr>
        <w:t>13.3.2.</w:t>
      </w:r>
      <w:r w:rsidRPr="00D12CB1">
        <w:rPr>
          <w:rFonts w:ascii="Times New Roman" w:hAnsi="Times New Roman"/>
          <w:sz w:val="28"/>
          <w:szCs w:val="28"/>
        </w:rPr>
        <w:t xml:space="preserve"> Скотомогильники (биотермические ямы) предназначены для обе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 xml:space="preserve">зараживания, уничтожения сжиганием или захоронения биологических отходов (трупов животных и птиц; ветеринарных </w:t>
      </w:r>
      <w:proofErr w:type="spellStart"/>
      <w:r w:rsidRPr="00D12CB1">
        <w:rPr>
          <w:rFonts w:ascii="Times New Roman" w:hAnsi="Times New Roman"/>
          <w:sz w:val="28"/>
          <w:szCs w:val="28"/>
        </w:rPr>
        <w:t>конфискатов</w:t>
      </w:r>
      <w:proofErr w:type="spellEnd"/>
      <w:r w:rsidRPr="00D12CB1">
        <w:rPr>
          <w:rFonts w:ascii="Times New Roman" w:hAnsi="Times New Roman"/>
          <w:sz w:val="28"/>
          <w:szCs w:val="28"/>
        </w:rPr>
        <w:t>, выявленных на убойных пунктах, хладобойнях, в мясоперерабатывающих организациях, рынках, орг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низациях торговли и других организациях; других отходов, получаемых при переработке пищевого и непищевого сырья животного происхождения).</w:t>
      </w:r>
      <w:r w:rsidRPr="00D12CB1">
        <w:rPr>
          <w:rFonts w:ascii="Times New Roman" w:hAnsi="Times New Roman"/>
          <w:sz w:val="28"/>
          <w:szCs w:val="28"/>
        </w:rPr>
        <w:br/>
        <w:t>Скотомогильники (биотермические ямы) проектируются в соответствии с тр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бованиями Ветеринарно-санитарных правил сбора, утилизации и уничтожения </w:t>
      </w:r>
      <w:r w:rsidRPr="00D12CB1">
        <w:rPr>
          <w:rFonts w:ascii="Times New Roman" w:hAnsi="Times New Roman"/>
          <w:sz w:val="28"/>
          <w:szCs w:val="28"/>
        </w:rPr>
        <w:lastRenderedPageBreak/>
        <w:t>биологических отходов», утвержденных Главным государственным ветерина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ным инспектором Российской Федерации 04.12.1995 № 13-7-2/469. с изменен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ями и дополнениями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от 16 августа 2007 года.</w:t>
      </w:r>
      <w:r w:rsidRPr="00D12CB1">
        <w:rPr>
          <w:rFonts w:ascii="Times New Roman" w:hAnsi="Times New Roman"/>
          <w:sz w:val="28"/>
          <w:szCs w:val="28"/>
        </w:rPr>
        <w:br/>
        <w:t xml:space="preserve">          </w:t>
      </w:r>
      <w:r w:rsidRPr="00D12CB1">
        <w:rPr>
          <w:rFonts w:ascii="Times New Roman" w:hAnsi="Times New Roman"/>
          <w:b/>
          <w:sz w:val="28"/>
          <w:szCs w:val="28"/>
        </w:rPr>
        <w:t>13.3.3.</w:t>
      </w:r>
      <w:r w:rsidRPr="00D12CB1">
        <w:rPr>
          <w:rFonts w:ascii="Times New Roman" w:hAnsi="Times New Roman"/>
          <w:sz w:val="28"/>
          <w:szCs w:val="28"/>
        </w:rPr>
        <w:t xml:space="preserve"> Выбор и отвод земельного участка для строительства скотом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гильника или отдельно стоящей биотермической ямы проводят органы местн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го самоуправления по представлению органов </w:t>
      </w:r>
      <w:proofErr w:type="spellStart"/>
      <w:r w:rsidRPr="00D12CB1">
        <w:rPr>
          <w:rFonts w:ascii="Times New Roman" w:hAnsi="Times New Roman"/>
          <w:sz w:val="28"/>
          <w:szCs w:val="28"/>
        </w:rPr>
        <w:t>Россельхознадзора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при наличии санитарно-эпидемиологического заключения территориальных органов </w:t>
      </w:r>
      <w:proofErr w:type="spellStart"/>
      <w:r w:rsidRPr="00D12CB1">
        <w:rPr>
          <w:rFonts w:ascii="Times New Roman" w:hAnsi="Times New Roman"/>
          <w:sz w:val="28"/>
          <w:szCs w:val="28"/>
        </w:rPr>
        <w:t>Росп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требнадзора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на размещение данных объектов.</w:t>
      </w:r>
      <w:r w:rsidRPr="00D12CB1">
        <w:rPr>
          <w:rFonts w:ascii="Times New Roman" w:hAnsi="Times New Roman"/>
          <w:sz w:val="28"/>
          <w:szCs w:val="28"/>
        </w:rPr>
        <w:br/>
        <w:t xml:space="preserve">         </w:t>
      </w:r>
      <w:r w:rsidRPr="00D12CB1">
        <w:rPr>
          <w:rFonts w:ascii="Times New Roman" w:hAnsi="Times New Roman"/>
          <w:b/>
          <w:sz w:val="28"/>
          <w:szCs w:val="28"/>
        </w:rPr>
        <w:t>13.3.4.</w:t>
      </w:r>
      <w:r w:rsidRPr="00D12CB1">
        <w:rPr>
          <w:rFonts w:ascii="Times New Roman" w:hAnsi="Times New Roman"/>
          <w:sz w:val="28"/>
          <w:szCs w:val="28"/>
        </w:rPr>
        <w:t xml:space="preserve"> Скотомогильники (биотермические ямы) размещают на сухом во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 xml:space="preserve">вышенном участке земли площадью не менее </w:t>
      </w:r>
      <w:smartTag w:uri="urn:schemas-microsoft-com:office:smarttags" w:element="metricconverter">
        <w:smartTagPr>
          <w:attr w:name="ProductID" w:val="800 м2"/>
        </w:smartTagPr>
        <w:r w:rsidRPr="00D12CB1">
          <w:rPr>
            <w:rFonts w:ascii="Times New Roman" w:hAnsi="Times New Roman"/>
            <w:sz w:val="28"/>
            <w:szCs w:val="28"/>
          </w:rPr>
          <w:t>800 м2</w:t>
        </w:r>
      </w:smartTag>
      <w:r w:rsidRPr="00D12CB1">
        <w:rPr>
          <w:rFonts w:ascii="Times New Roman" w:hAnsi="Times New Roman"/>
          <w:sz w:val="28"/>
          <w:szCs w:val="28"/>
        </w:rPr>
        <w:t>. Уровень стояния грунт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вых вод должен быть не менее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rFonts w:ascii="Times New Roman" w:hAnsi="Times New Roman"/>
            <w:sz w:val="28"/>
            <w:szCs w:val="28"/>
          </w:rPr>
          <w:t>2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поверхности земли.</w:t>
      </w:r>
      <w:r w:rsidRPr="00D12CB1">
        <w:rPr>
          <w:rFonts w:ascii="Times New Roman" w:hAnsi="Times New Roman"/>
          <w:sz w:val="28"/>
          <w:szCs w:val="28"/>
        </w:rPr>
        <w:br/>
        <w:t xml:space="preserve">          </w:t>
      </w:r>
      <w:r w:rsidRPr="00D12CB1">
        <w:rPr>
          <w:rFonts w:ascii="Times New Roman" w:hAnsi="Times New Roman"/>
          <w:b/>
          <w:sz w:val="28"/>
          <w:szCs w:val="28"/>
        </w:rPr>
        <w:t>13.3.5.</w:t>
      </w:r>
      <w:r w:rsidRPr="00D12CB1">
        <w:rPr>
          <w:rFonts w:ascii="Times New Roman" w:hAnsi="Times New Roman"/>
          <w:sz w:val="28"/>
          <w:szCs w:val="28"/>
        </w:rPr>
        <w:t xml:space="preserve"> Размер санитарно-защитной зоны следует принимать в соотве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ствии с требованиями СанПиН 2.2.1/2.1.1.1200-03 «Санитарно-защитные зоны и санитарная классификация предприятий, сооружений и иных объектов», при этом ориентировочный размер санитарно-защитной зоны составляет, м, для:</w:t>
      </w:r>
      <w:r w:rsidRPr="00D12CB1">
        <w:rPr>
          <w:rFonts w:ascii="Times New Roman" w:hAnsi="Times New Roman"/>
          <w:sz w:val="28"/>
          <w:szCs w:val="28"/>
        </w:rPr>
        <w:br/>
        <w:t xml:space="preserve">- скотомогильников с захоронением в ямах – </w:t>
      </w:r>
      <w:smartTag w:uri="urn:schemas-microsoft-com:office:smarttags" w:element="metricconverter">
        <w:smartTagPr>
          <w:attr w:name="ProductID" w:val="1000 м"/>
        </w:smartTagPr>
        <w:r w:rsidRPr="00D12CB1">
          <w:rPr>
            <w:rFonts w:ascii="Times New Roman" w:hAnsi="Times New Roman"/>
            <w:sz w:val="28"/>
            <w:szCs w:val="28"/>
          </w:rPr>
          <w:t>1000 м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  <w:r w:rsidRPr="00D12CB1">
        <w:rPr>
          <w:rFonts w:ascii="Times New Roman" w:hAnsi="Times New Roman"/>
          <w:sz w:val="28"/>
          <w:szCs w:val="28"/>
        </w:rPr>
        <w:br/>
        <w:t>- скотомогильников с биологическими камерами – 500 м;</w:t>
      </w:r>
      <w:r w:rsidRPr="00D12CB1">
        <w:rPr>
          <w:rFonts w:ascii="Times New Roman" w:hAnsi="Times New Roman"/>
          <w:sz w:val="28"/>
          <w:szCs w:val="28"/>
        </w:rPr>
        <w:br/>
        <w:t xml:space="preserve">Минимальные расстояния от скотомогильников до скотопрогонов и пастбищ следует принимать </w:t>
      </w:r>
      <w:smartTag w:uri="urn:schemas-microsoft-com:office:smarttags" w:element="metricconverter">
        <w:smartTagPr>
          <w:attr w:name="ProductID" w:val="200 м"/>
        </w:smartTagPr>
        <w:r w:rsidRPr="00D12CB1">
          <w:rPr>
            <w:rFonts w:ascii="Times New Roman" w:hAnsi="Times New Roman"/>
            <w:sz w:val="28"/>
            <w:szCs w:val="28"/>
          </w:rPr>
          <w:t>200 м</w:t>
        </w:r>
      </w:smartTag>
      <w:r w:rsidRPr="00D12CB1">
        <w:rPr>
          <w:rFonts w:ascii="Times New Roman" w:hAnsi="Times New Roman"/>
          <w:sz w:val="28"/>
          <w:szCs w:val="28"/>
        </w:rPr>
        <w:t>, до автомобильных дорог в зависимости от их катег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рии – 100-</w:t>
      </w:r>
      <w:smartTag w:uri="urn:schemas-microsoft-com:office:smarttags" w:element="metricconverter">
        <w:smartTagPr>
          <w:attr w:name="ProductID" w:val="300 м"/>
        </w:smartTagPr>
        <w:r w:rsidRPr="00D12CB1">
          <w:rPr>
            <w:rFonts w:ascii="Times New Roman" w:hAnsi="Times New Roman"/>
            <w:sz w:val="28"/>
            <w:szCs w:val="28"/>
          </w:rPr>
          <w:t>300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13.3.6</w:t>
      </w:r>
      <w:r w:rsidRPr="00D12CB1">
        <w:rPr>
          <w:rFonts w:ascii="Times New Roman" w:hAnsi="Times New Roman"/>
          <w:sz w:val="28"/>
          <w:szCs w:val="28"/>
        </w:rPr>
        <w:t>. Биотермические ямы, расположенные на территории государстве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ных ветеринарных организаций, входят в состав вспомогательных сооружений. Расстояние между ямой и производственными зданиями ветеринарных орган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заций, находящимися на этой территории, не регламентируется.</w:t>
      </w:r>
      <w:r w:rsidRPr="00D12CB1">
        <w:rPr>
          <w:rFonts w:ascii="Times New Roman" w:hAnsi="Times New Roman"/>
          <w:color w:val="FF0000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t>Размещение скотомогильников (биотермических ям) на территории особо охраняемых территорий (в том числе особо охраняемых природных территор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ях, </w:t>
      </w:r>
      <w:proofErr w:type="spellStart"/>
      <w:r w:rsidRPr="00D12CB1">
        <w:rPr>
          <w:rFonts w:ascii="Times New Roman" w:hAnsi="Times New Roman"/>
          <w:sz w:val="28"/>
          <w:szCs w:val="28"/>
        </w:rPr>
        <w:t>водоохранных</w:t>
      </w:r>
      <w:proofErr w:type="spellEnd"/>
      <w:r w:rsidRPr="00D12CB1">
        <w:rPr>
          <w:rFonts w:ascii="Times New Roman" w:hAnsi="Times New Roman"/>
          <w:sz w:val="28"/>
          <w:szCs w:val="28"/>
        </w:rPr>
        <w:t>, пригородных зонах, зонах охраны источников водоснабж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ния) категорически запрещается.</w:t>
      </w:r>
      <w:r w:rsidRPr="00D12CB1">
        <w:rPr>
          <w:rFonts w:ascii="Times New Roman" w:hAnsi="Times New Roman"/>
          <w:sz w:val="28"/>
          <w:szCs w:val="28"/>
        </w:rPr>
        <w:br/>
        <w:t>Территорию скотомогильника (биотермической ямы) проектируют с огражд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нием глухим забором высотой не менее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rFonts w:ascii="Times New Roman" w:hAnsi="Times New Roman"/>
            <w:sz w:val="28"/>
            <w:szCs w:val="28"/>
          </w:rPr>
          <w:t>2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с въездными воротами. С внутре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ней стороны забора по всему периметру проектируется траншея глубиной 0,8-</w:t>
      </w:r>
      <w:smartTag w:uri="urn:schemas-microsoft-com:office:smarttags" w:element="metricconverter">
        <w:smartTagPr>
          <w:attr w:name="ProductID" w:val="1,4 м"/>
        </w:smartTagPr>
        <w:r w:rsidRPr="00D12CB1">
          <w:rPr>
            <w:rFonts w:ascii="Times New Roman" w:hAnsi="Times New Roman"/>
            <w:sz w:val="28"/>
            <w:szCs w:val="28"/>
          </w:rPr>
          <w:t>1,4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и шириной не менее </w:t>
      </w:r>
      <w:smartTag w:uri="urn:schemas-microsoft-com:office:smarttags" w:element="metricconverter">
        <w:smartTagPr>
          <w:attr w:name="ProductID" w:val="1,5 м"/>
        </w:smartTagPr>
        <w:r w:rsidRPr="00D12CB1">
          <w:rPr>
            <w:rFonts w:ascii="Times New Roman" w:hAnsi="Times New Roman"/>
            <w:sz w:val="28"/>
            <w:szCs w:val="28"/>
          </w:rPr>
          <w:t>1,5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и переходной мост через траншею.</w:t>
      </w:r>
      <w:r w:rsidRPr="00D12CB1">
        <w:rPr>
          <w:rFonts w:ascii="Times New Roman" w:hAnsi="Times New Roman"/>
          <w:sz w:val="28"/>
          <w:szCs w:val="28"/>
        </w:rPr>
        <w:br/>
        <w:t>Рядом со скотомогильником проектируют помещение для вскрытия трупов ж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вотных, хранения дезинфицирующих средств, инвентаря, спецодежды и и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струментов.</w:t>
      </w:r>
      <w:r w:rsidRPr="00D12CB1">
        <w:rPr>
          <w:rFonts w:ascii="Times New Roman" w:hAnsi="Times New Roman"/>
          <w:sz w:val="28"/>
          <w:szCs w:val="28"/>
        </w:rPr>
        <w:br/>
        <w:t>К скотомогильникам (биотермическим ямам) предусматриваются подъездные пути.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13.3.7.</w:t>
      </w:r>
      <w:r w:rsidRPr="00D12CB1">
        <w:rPr>
          <w:rFonts w:ascii="Times New Roman" w:hAnsi="Times New Roman"/>
          <w:sz w:val="28"/>
          <w:szCs w:val="28"/>
        </w:rPr>
        <w:t xml:space="preserve"> В исключительных случаях с разрешения Главного государственн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го ветеринарного инспектора  допускается использование территории скотом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lastRenderedPageBreak/>
        <w:t>гильника для промышленного строительства, если с момента последнего зах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ронения:</w:t>
      </w:r>
      <w:r w:rsidRPr="00D12CB1">
        <w:rPr>
          <w:rFonts w:ascii="Times New Roman" w:hAnsi="Times New Roman"/>
          <w:sz w:val="28"/>
          <w:szCs w:val="28"/>
        </w:rPr>
        <w:br/>
        <w:t>- в биотермическую яму прошло не менее 2 лет;</w:t>
      </w:r>
      <w:r w:rsidRPr="00D12CB1">
        <w:rPr>
          <w:rFonts w:ascii="Times New Roman" w:hAnsi="Times New Roman"/>
          <w:sz w:val="28"/>
          <w:szCs w:val="28"/>
        </w:rPr>
        <w:br/>
        <w:t>- в земляную яму – не менее 25 лет.</w:t>
      </w:r>
      <w:r w:rsidRPr="00D12CB1">
        <w:rPr>
          <w:rFonts w:ascii="Times New Roman" w:hAnsi="Times New Roman"/>
          <w:sz w:val="28"/>
          <w:szCs w:val="28"/>
        </w:rPr>
        <w:br/>
        <w:t>Промышленный объект не должен быть связан с приемом, производством и п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реработкой продуктов питания и кормов.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br/>
        <w:t xml:space="preserve">                  </w:t>
      </w:r>
      <w:r w:rsidRPr="00D12CB1">
        <w:rPr>
          <w:rFonts w:ascii="Times New Roman" w:hAnsi="Times New Roman"/>
          <w:b/>
          <w:sz w:val="28"/>
          <w:szCs w:val="28"/>
        </w:rPr>
        <w:t>14. Зоны размещения полигонов для твердых бытовых отходов.</w:t>
      </w:r>
      <w:r w:rsidRPr="00D12CB1">
        <w:rPr>
          <w:rFonts w:ascii="Times New Roman" w:hAnsi="Times New Roman"/>
          <w:sz w:val="28"/>
          <w:szCs w:val="28"/>
        </w:rPr>
        <w:t> </w:t>
      </w:r>
      <w:r w:rsidRPr="00D12CB1">
        <w:rPr>
          <w:rFonts w:ascii="Times New Roman" w:hAnsi="Times New Roman"/>
          <w:sz w:val="28"/>
          <w:szCs w:val="28"/>
        </w:rPr>
        <w:br/>
        <w:t xml:space="preserve">         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 xml:space="preserve">14.1. </w:t>
      </w:r>
      <w:r w:rsidRPr="00D12CB1">
        <w:rPr>
          <w:rFonts w:ascii="Times New Roman" w:hAnsi="Times New Roman"/>
          <w:sz w:val="28"/>
          <w:szCs w:val="28"/>
        </w:rPr>
        <w:t>Площадок и свалок ТБО на территории Краснокутского сельского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селения нет.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color w:val="FF0000"/>
          <w:sz w:val="28"/>
          <w:szCs w:val="28"/>
        </w:rPr>
        <w:t xml:space="preserve">        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14.2. </w:t>
      </w:r>
      <w:r w:rsidRPr="00D12CB1">
        <w:rPr>
          <w:rFonts w:ascii="Times New Roman" w:hAnsi="Times New Roman"/>
          <w:sz w:val="28"/>
          <w:szCs w:val="28"/>
        </w:rPr>
        <w:t>Полигоны твердых бытовых отходов (ТБО) являются специальными сооружениями, предназначенными для изоляции и обезвреживания ТБО, и должны гарантировать санитарно-эпидемиологическую безопасность насел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ния. </w:t>
      </w:r>
      <w:r w:rsidRPr="00D12CB1">
        <w:rPr>
          <w:rFonts w:ascii="Times New Roman" w:hAnsi="Times New Roman"/>
          <w:sz w:val="28"/>
          <w:szCs w:val="28"/>
        </w:rPr>
        <w:br/>
        <w:t>Полигоны могут быть организованы для любых по величине населенных пун</w:t>
      </w:r>
      <w:r w:rsidRPr="00D12CB1">
        <w:rPr>
          <w:rFonts w:ascii="Times New Roman" w:hAnsi="Times New Roman"/>
          <w:sz w:val="28"/>
          <w:szCs w:val="28"/>
        </w:rPr>
        <w:t>к</w:t>
      </w:r>
      <w:r w:rsidRPr="00D12CB1">
        <w:rPr>
          <w:rFonts w:ascii="Times New Roman" w:hAnsi="Times New Roman"/>
          <w:sz w:val="28"/>
          <w:szCs w:val="28"/>
        </w:rPr>
        <w:t>тов. Рекомендуется проектирование централизованных полигонов для групп населенных пунктов.</w:t>
      </w:r>
      <w:r w:rsidRPr="00D12CB1">
        <w:rPr>
          <w:rFonts w:ascii="Times New Roman" w:hAnsi="Times New Roman"/>
          <w:sz w:val="28"/>
          <w:szCs w:val="28"/>
        </w:rPr>
        <w:br/>
        <w:t>Полигоны ТБО проектируются в соответствии с требованиями СанПиН 2.1.7.1322-03</w:t>
      </w:r>
      <w:r w:rsidRPr="00D12CB1">
        <w:rPr>
          <w:rFonts w:ascii="Times New Roman" w:hAnsi="Times New Roman"/>
          <w:color w:val="000000"/>
          <w:sz w:val="28"/>
          <w:szCs w:val="28"/>
        </w:rPr>
        <w:t xml:space="preserve"> «Гигиенические требования к размещению и обезвреживанию о</w:t>
      </w:r>
      <w:r w:rsidRPr="00D12CB1">
        <w:rPr>
          <w:rFonts w:ascii="Times New Roman" w:hAnsi="Times New Roman"/>
          <w:color w:val="000000"/>
          <w:sz w:val="28"/>
          <w:szCs w:val="28"/>
        </w:rPr>
        <w:t>т</w:t>
      </w:r>
      <w:r w:rsidRPr="00D12CB1">
        <w:rPr>
          <w:rFonts w:ascii="Times New Roman" w:hAnsi="Times New Roman"/>
          <w:color w:val="000000"/>
          <w:sz w:val="28"/>
          <w:szCs w:val="28"/>
        </w:rPr>
        <w:t>ходов производства и потребления</w:t>
      </w:r>
      <w:r w:rsidRPr="00D12CB1">
        <w:rPr>
          <w:rFonts w:ascii="Times New Roman" w:hAnsi="Times New Roman"/>
          <w:sz w:val="28"/>
          <w:szCs w:val="28"/>
        </w:rPr>
        <w:t>», СП 2.1.7.1038-01 «Гигиенические требов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ния к устройству и содержанию полигонов для твердых бытовых отходов»</w:t>
      </w:r>
      <w:r w:rsidRPr="00D12CB1">
        <w:rPr>
          <w:rFonts w:ascii="Times New Roman" w:hAnsi="Times New Roman"/>
          <w:color w:val="3366FF"/>
          <w:sz w:val="28"/>
          <w:szCs w:val="28"/>
        </w:rPr>
        <w:t>.</w:t>
      </w:r>
      <w:r w:rsidRPr="00D12CB1">
        <w:rPr>
          <w:rFonts w:ascii="Times New Roman" w:hAnsi="Times New Roman"/>
          <w:color w:val="FF0000"/>
          <w:sz w:val="28"/>
          <w:szCs w:val="28"/>
        </w:rPr>
        <w:br/>
      </w:r>
      <w:r w:rsidRPr="00D12CB1">
        <w:rPr>
          <w:rFonts w:ascii="Times New Roman" w:hAnsi="Times New Roman"/>
          <w:b/>
          <w:sz w:val="28"/>
          <w:szCs w:val="28"/>
        </w:rPr>
        <w:t xml:space="preserve">        14.3.</w:t>
      </w:r>
      <w:r w:rsidRPr="00D12CB1">
        <w:rPr>
          <w:rFonts w:ascii="Times New Roman" w:hAnsi="Times New Roman"/>
          <w:sz w:val="28"/>
          <w:szCs w:val="28"/>
        </w:rPr>
        <w:t xml:space="preserve"> Полигоны ТБО размещаются за пределами жилой зоны, на обосо</w:t>
      </w:r>
      <w:r w:rsidRPr="00D12CB1">
        <w:rPr>
          <w:rFonts w:ascii="Times New Roman" w:hAnsi="Times New Roman"/>
          <w:sz w:val="28"/>
          <w:szCs w:val="28"/>
        </w:rPr>
        <w:t>б</w:t>
      </w:r>
      <w:r w:rsidRPr="00D12CB1">
        <w:rPr>
          <w:rFonts w:ascii="Times New Roman" w:hAnsi="Times New Roman"/>
          <w:sz w:val="28"/>
          <w:szCs w:val="28"/>
        </w:rPr>
        <w:t>ленных территориях с обеспечением нормативных санитарно-защитных зон.</w:t>
      </w:r>
      <w:r w:rsidRPr="00D12CB1">
        <w:rPr>
          <w:rFonts w:ascii="Times New Roman" w:hAnsi="Times New Roman"/>
          <w:sz w:val="28"/>
          <w:szCs w:val="28"/>
        </w:rPr>
        <w:br/>
        <w:t>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(рекультивация).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14.4</w:t>
      </w:r>
      <w:r w:rsidRPr="00D12CB1">
        <w:rPr>
          <w:rFonts w:ascii="Times New Roman" w:hAnsi="Times New Roman"/>
          <w:sz w:val="28"/>
          <w:szCs w:val="28"/>
        </w:rPr>
        <w:t>. Размер санитарно-защитной зоны следует принимать в соответствии с требованиями СанПиН 2.2.1/2.1.1.1200-03 «Санитарно-защитные зоны и сан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тарная классификация предприятий, сооружений и иных объектов», при этом ориентировочный размер санитарно-защитной зоны составляет, м, для:</w:t>
      </w:r>
      <w:r w:rsidRPr="00D12CB1">
        <w:rPr>
          <w:rFonts w:ascii="Times New Roman" w:hAnsi="Times New Roman"/>
          <w:sz w:val="28"/>
          <w:szCs w:val="28"/>
        </w:rPr>
        <w:br/>
        <w:t>- участков компостирования – 500;</w:t>
      </w:r>
      <w:r w:rsidRPr="00D12CB1">
        <w:rPr>
          <w:rFonts w:ascii="Times New Roman" w:hAnsi="Times New Roman"/>
          <w:sz w:val="28"/>
          <w:szCs w:val="28"/>
        </w:rPr>
        <w:br/>
        <w:t>- усовершенствованных свалок – 1000.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Границы зоны устанавливаются по изолинии 1 ПДК, если она выходит из пределов нормативной зоны.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Санитарно-защитная зона должна быть озеленена.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14.5.</w:t>
      </w:r>
      <w:r w:rsidRPr="00D12CB1">
        <w:rPr>
          <w:rFonts w:ascii="Times New Roman" w:hAnsi="Times New Roman"/>
          <w:sz w:val="28"/>
          <w:szCs w:val="28"/>
        </w:rPr>
        <w:t xml:space="preserve"> Не допускается размещение полигонов: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lastRenderedPageBreak/>
        <w:t>- в зонах санитарной охраны источников питьевого водоснабжения в соотве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ствии с требованиями СанПиН 2.1.4.1110-02 «Зоны санитарной охраны исто</w:t>
      </w:r>
      <w:r w:rsidRPr="00D12CB1">
        <w:rPr>
          <w:rFonts w:ascii="Times New Roman" w:hAnsi="Times New Roman"/>
          <w:sz w:val="28"/>
          <w:szCs w:val="28"/>
        </w:rPr>
        <w:t>ч</w:t>
      </w:r>
      <w:r w:rsidRPr="00D12CB1">
        <w:rPr>
          <w:rFonts w:ascii="Times New Roman" w:hAnsi="Times New Roman"/>
          <w:sz w:val="28"/>
          <w:szCs w:val="28"/>
        </w:rPr>
        <w:t>ников водоснабжения и водопроводов питьевого назначения»:</w:t>
      </w:r>
      <w:r w:rsidRPr="00D12CB1">
        <w:rPr>
          <w:rFonts w:ascii="Times New Roman" w:hAnsi="Times New Roman"/>
          <w:sz w:val="28"/>
          <w:szCs w:val="28"/>
        </w:rPr>
        <w:br/>
        <w:t>- в зонах охраны лечебно-оздоровительных местностей;</w:t>
      </w:r>
      <w:r w:rsidRPr="00D12CB1">
        <w:rPr>
          <w:rFonts w:ascii="Times New Roman" w:hAnsi="Times New Roman"/>
          <w:color w:val="FF0000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t>- в рекреационных зонах;</w:t>
      </w:r>
      <w:r w:rsidRPr="00D12CB1">
        <w:rPr>
          <w:rFonts w:ascii="Times New Roman" w:hAnsi="Times New Roman"/>
          <w:sz w:val="28"/>
          <w:szCs w:val="28"/>
        </w:rPr>
        <w:br/>
        <w:t>- в местах массового отдыха населения и размещения оздоровительных учр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ждений.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в местах выхода на поверхность трещиноватых пород;</w:t>
      </w:r>
      <w:r w:rsidRPr="00D12CB1">
        <w:rPr>
          <w:rFonts w:ascii="Times New Roman" w:hAnsi="Times New Roman"/>
          <w:sz w:val="28"/>
          <w:szCs w:val="28"/>
        </w:rPr>
        <w:br/>
        <w:t>При выборе участка для устройства полигона ТБО следует учитывать климат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географические и почвенные особенности, геологические и гидрологические условия местности.</w:t>
      </w:r>
      <w:r w:rsidRPr="00D12CB1">
        <w:rPr>
          <w:rFonts w:ascii="Times New Roman" w:hAnsi="Times New Roman"/>
          <w:sz w:val="28"/>
          <w:szCs w:val="28"/>
        </w:rPr>
        <w:br/>
        <w:t>Полигоны ТБО размещаются на участках, где выявлены глины или тяжелые с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 xml:space="preserve">глинки, а грунтовые воды находятся на глубине более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rFonts w:ascii="Times New Roman" w:hAnsi="Times New Roman"/>
            <w:sz w:val="28"/>
            <w:szCs w:val="28"/>
          </w:rPr>
          <w:t>2 м</w:t>
        </w:r>
      </w:smartTag>
      <w:r w:rsidRPr="00D12CB1">
        <w:rPr>
          <w:rFonts w:ascii="Times New Roman" w:hAnsi="Times New Roman"/>
          <w:sz w:val="28"/>
          <w:szCs w:val="28"/>
        </w:rPr>
        <w:t xml:space="preserve">. Не используются под полигоны болота глубиной более </w:t>
      </w:r>
      <w:smartTag w:uri="urn:schemas-microsoft-com:office:smarttags" w:element="metricconverter">
        <w:smartTagPr>
          <w:attr w:name="ProductID" w:val="1 м"/>
        </w:smartTagPr>
        <w:r w:rsidRPr="00D12CB1">
          <w:rPr>
            <w:rFonts w:ascii="Times New Roman" w:hAnsi="Times New Roman"/>
            <w:sz w:val="28"/>
            <w:szCs w:val="28"/>
          </w:rPr>
          <w:t>1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и участки с выходами грунтовых вод в виде ключей.</w:t>
      </w:r>
      <w:r w:rsidRPr="00D12CB1">
        <w:rPr>
          <w:rFonts w:ascii="Times New Roman" w:hAnsi="Times New Roman"/>
          <w:sz w:val="28"/>
          <w:szCs w:val="28"/>
        </w:rPr>
        <w:br/>
        <w:t>Полигон ТБО размещается на ровной территории, исключающей возможность смыва атмосферными осадками части отходов и загрязнения ими прилегающих земельных площадей и открытых водоемов, вблизи расположенных населенных пунктов. Допускается отвод земельного участка под полигоны ТБО на террит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рии оврагов, начиная с его верховьев, что позволяет обеспечить сбор и удал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ние поверхностных вод путем устройства перехватывающих нагорных каналов для отвода этих вод в открытые водоемы.</w:t>
      </w:r>
      <w:r w:rsidRPr="00D12CB1">
        <w:rPr>
          <w:rFonts w:ascii="Times New Roman" w:hAnsi="Times New Roman"/>
          <w:sz w:val="28"/>
          <w:szCs w:val="28"/>
        </w:rPr>
        <w:br/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14.6</w:t>
      </w:r>
      <w:r w:rsidRPr="00D12CB1">
        <w:rPr>
          <w:rFonts w:ascii="Times New Roman" w:hAnsi="Times New Roman"/>
          <w:sz w:val="28"/>
          <w:szCs w:val="28"/>
        </w:rPr>
        <w:t>. Полигон проектируют из двух взаимосвязанных территориальных ч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стей: территории, занятой под складирование ТБО, и территории для размещ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 хозяйственно-бытовых объектов.</w:t>
      </w:r>
      <w:r w:rsidRPr="00D12CB1">
        <w:rPr>
          <w:rFonts w:ascii="Times New Roman" w:hAnsi="Times New Roman"/>
          <w:sz w:val="28"/>
          <w:szCs w:val="28"/>
        </w:rPr>
        <w:br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14.7.</w:t>
      </w:r>
      <w:r w:rsidRPr="00D12CB1">
        <w:rPr>
          <w:rFonts w:ascii="Times New Roman" w:hAnsi="Times New Roman"/>
          <w:sz w:val="28"/>
          <w:szCs w:val="28"/>
        </w:rPr>
        <w:t xml:space="preserve"> Хозяйственная зона проектируется для размещения производственно-бытового здания для персонала, стоянки для размещения машин и механизмов. Для персонала предусматривается обеспечение питьевой и хозяйственно-бытовой водой в необходимом количестве, комната для приема пищи, туалет. </w:t>
      </w:r>
      <w:r w:rsidRPr="00D12CB1">
        <w:rPr>
          <w:rFonts w:ascii="Times New Roman" w:hAnsi="Times New Roman"/>
          <w:sz w:val="28"/>
          <w:szCs w:val="28"/>
        </w:rPr>
        <w:br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14.8.</w:t>
      </w:r>
      <w:r w:rsidRPr="00D12CB1">
        <w:rPr>
          <w:rFonts w:ascii="Times New Roman" w:hAnsi="Times New Roman"/>
          <w:sz w:val="28"/>
          <w:szCs w:val="28"/>
        </w:rPr>
        <w:t xml:space="preserve"> По периметру всей территории полигона ТБО проектируется огра</w:t>
      </w:r>
      <w:r w:rsidRPr="00D12CB1">
        <w:rPr>
          <w:rFonts w:ascii="Times New Roman" w:hAnsi="Times New Roman"/>
          <w:sz w:val="28"/>
          <w:szCs w:val="28"/>
        </w:rPr>
        <w:t>ж</w:t>
      </w:r>
      <w:r w:rsidRPr="00D12CB1">
        <w:rPr>
          <w:rFonts w:ascii="Times New Roman" w:hAnsi="Times New Roman"/>
          <w:sz w:val="28"/>
          <w:szCs w:val="28"/>
        </w:rPr>
        <w:t xml:space="preserve">дение или осушительная траншея глубиной более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rFonts w:ascii="Times New Roman" w:hAnsi="Times New Roman"/>
            <w:sz w:val="28"/>
            <w:szCs w:val="28"/>
          </w:rPr>
          <w:t>2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или вал высотой не более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rFonts w:ascii="Times New Roman" w:hAnsi="Times New Roman"/>
            <w:sz w:val="28"/>
            <w:szCs w:val="28"/>
          </w:rPr>
          <w:t>2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  <w:r w:rsidRPr="00D12CB1">
        <w:rPr>
          <w:rFonts w:ascii="Times New Roman" w:hAnsi="Times New Roman"/>
          <w:sz w:val="28"/>
          <w:szCs w:val="28"/>
        </w:rPr>
        <w:br/>
        <w:t xml:space="preserve">      </w:t>
      </w:r>
      <w:r w:rsidRPr="00D12CB1">
        <w:rPr>
          <w:rFonts w:ascii="Times New Roman" w:hAnsi="Times New Roman"/>
          <w:b/>
          <w:sz w:val="28"/>
          <w:szCs w:val="28"/>
        </w:rPr>
        <w:t xml:space="preserve">14.9. </w:t>
      </w:r>
      <w:r w:rsidRPr="00D12CB1">
        <w:rPr>
          <w:rFonts w:ascii="Times New Roman" w:hAnsi="Times New Roman"/>
          <w:sz w:val="28"/>
          <w:szCs w:val="28"/>
        </w:rPr>
        <w:t xml:space="preserve"> На выезде из полигона следует предусматривать контрольно-дезинфицирующую установку для обработки ходовой части мусоровозов.</w:t>
      </w:r>
      <w:r w:rsidRPr="00D12CB1">
        <w:rPr>
          <w:rFonts w:ascii="Times New Roman" w:hAnsi="Times New Roman"/>
          <w:sz w:val="28"/>
          <w:szCs w:val="28"/>
        </w:rPr>
        <w:br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14.10.</w:t>
      </w:r>
      <w:r w:rsidRPr="00D12CB1">
        <w:rPr>
          <w:rFonts w:ascii="Times New Roman" w:hAnsi="Times New Roman"/>
          <w:sz w:val="28"/>
          <w:szCs w:val="28"/>
        </w:rPr>
        <w:t xml:space="preserve"> В зеленой зоне полигона проектируются контрольные скважины, в том числе: одна контрольная скважина – выше полигона по потоку грунтовых вод, 1-2 скважины ниже полигона для учета влияния складирования ТБО на грунтовые воды.</w:t>
      </w:r>
      <w:r w:rsidRPr="00D12CB1">
        <w:rPr>
          <w:rFonts w:ascii="Times New Roman" w:hAnsi="Times New Roman"/>
          <w:sz w:val="28"/>
          <w:szCs w:val="28"/>
        </w:rPr>
        <w:br/>
        <w:t>Сооружения по контролю качества грунтовых и поверхностных вод должны иметь подъезды для автотранспорта.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lastRenderedPageBreak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14.11</w:t>
      </w:r>
      <w:r w:rsidRPr="00D12CB1">
        <w:rPr>
          <w:rFonts w:ascii="Times New Roman" w:hAnsi="Times New Roman"/>
          <w:sz w:val="28"/>
          <w:szCs w:val="28"/>
        </w:rPr>
        <w:t xml:space="preserve">. К полигонам ТБО проектируются подъездные пути в соответствии с нормативными требованиями. </w:t>
      </w:r>
      <w:r w:rsidRPr="00D12CB1">
        <w:rPr>
          <w:rFonts w:ascii="Times New Roman" w:hAnsi="Times New Roman"/>
          <w:sz w:val="28"/>
          <w:szCs w:val="28"/>
        </w:rPr>
        <w:br/>
        <w:t>Проектирование объектов по переработке ТБО следует осуществлять в соотве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ствии с требованиями СанПиН 2.1.7.1322-03 «Гигиенические требования к ра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>мещению и обезвреживанию отходов производства и потребления», СП 2.1.7.1038-01 «Гигиенические требования к устройству и содержанию полиг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нов для твердых бытовых отходов», СанПиН 4607-88 «Санитарные правила при работе со ртутью, ее соединениями и приборами с ртутным заполнением».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br/>
        <w:t xml:space="preserve">                     </w:t>
      </w:r>
      <w:r w:rsidRPr="00D12CB1">
        <w:rPr>
          <w:rFonts w:ascii="Times New Roman" w:hAnsi="Times New Roman"/>
          <w:b/>
          <w:sz w:val="28"/>
          <w:szCs w:val="28"/>
        </w:rPr>
        <w:t>15. Зоны размещения объектов для отходов производства.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br/>
        <w:t xml:space="preserve">       </w:t>
      </w:r>
      <w:r w:rsidRPr="00D12CB1">
        <w:rPr>
          <w:rFonts w:ascii="Times New Roman" w:hAnsi="Times New Roman"/>
          <w:b/>
          <w:sz w:val="28"/>
          <w:szCs w:val="28"/>
        </w:rPr>
        <w:t>15.1.</w:t>
      </w:r>
      <w:r w:rsidRPr="00D12CB1">
        <w:rPr>
          <w:rFonts w:ascii="Times New Roman" w:hAnsi="Times New Roman"/>
          <w:sz w:val="28"/>
          <w:szCs w:val="28"/>
        </w:rPr>
        <w:t xml:space="preserve"> Объекты размещения отходов производства (далее объекты) предн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значены для длительного их хранения и захоронения при условии обеспечения санитарно-эпидемиологической безопасности населения на весь период их эк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плуатации и после закрытия.</w:t>
      </w:r>
      <w:r w:rsidRPr="00D12CB1">
        <w:rPr>
          <w:rFonts w:ascii="Times New Roman" w:hAnsi="Times New Roman"/>
          <w:sz w:val="28"/>
          <w:szCs w:val="28"/>
        </w:rPr>
        <w:br/>
        <w:t>Объекты размещения отходов производства проектируются в соответствии с требованиями СанПиН 2.1.7.1322-03 «Гигиенические требования к размещению и обезвреживанию отходов производства и потребления», СНиП 2.01.28-85 «Полигоны по обезвреживанию и захоронению токсичных промышленных 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 xml:space="preserve">ходов. Основные положения по проектированию»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</w:t>
      </w:r>
      <w:r w:rsidRPr="00D12CB1">
        <w:rPr>
          <w:rFonts w:ascii="Times New Roman" w:hAnsi="Times New Roman"/>
          <w:b/>
          <w:sz w:val="28"/>
          <w:szCs w:val="28"/>
        </w:rPr>
        <w:t>15.2</w:t>
      </w:r>
      <w:r w:rsidRPr="00D12CB1">
        <w:rPr>
          <w:rFonts w:ascii="Times New Roman" w:hAnsi="Times New Roman"/>
          <w:sz w:val="28"/>
          <w:szCs w:val="28"/>
        </w:rPr>
        <w:t>. Объекты следует размещать за пределами жилой зоны и на обособле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ных территориях с обеспечением нормативных санитарно-защитных зон.</w:t>
      </w:r>
      <w:r w:rsidRPr="00D12CB1">
        <w:rPr>
          <w:rFonts w:ascii="Times New Roman" w:hAnsi="Times New Roman"/>
          <w:sz w:val="28"/>
          <w:szCs w:val="28"/>
        </w:rPr>
        <w:br/>
        <w:t>Объекты должны располагаться с подветренной стороны по отношению к ж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лой застройке.</w:t>
      </w:r>
      <w:r w:rsidRPr="00D12CB1">
        <w:rPr>
          <w:rFonts w:ascii="Times New Roman" w:hAnsi="Times New Roman"/>
          <w:b/>
          <w:sz w:val="28"/>
          <w:szCs w:val="28"/>
        </w:rPr>
        <w:br/>
        <w:t xml:space="preserve">      15.3.</w:t>
      </w:r>
      <w:r w:rsidRPr="00D12CB1">
        <w:rPr>
          <w:rFonts w:ascii="Times New Roman" w:hAnsi="Times New Roman"/>
          <w:sz w:val="28"/>
          <w:szCs w:val="28"/>
        </w:rPr>
        <w:t xml:space="preserve"> Размещение объектов не допускается:</w:t>
      </w:r>
      <w:r w:rsidRPr="00D12CB1">
        <w:rPr>
          <w:rFonts w:ascii="Times New Roman" w:hAnsi="Times New Roman"/>
          <w:sz w:val="28"/>
          <w:szCs w:val="28"/>
        </w:rPr>
        <w:br/>
        <w:t>- в зонах санитарной охраны источников питьевого водоснабжения в соотве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ствии с требованиями СанПиН 2.1.4.1110-02 «Зоны санитарной охраны исто</w:t>
      </w:r>
      <w:r w:rsidRPr="00D12CB1">
        <w:rPr>
          <w:rFonts w:ascii="Times New Roman" w:hAnsi="Times New Roman"/>
          <w:sz w:val="28"/>
          <w:szCs w:val="28"/>
        </w:rPr>
        <w:t>ч</w:t>
      </w:r>
      <w:r w:rsidRPr="00D12CB1">
        <w:rPr>
          <w:rFonts w:ascii="Times New Roman" w:hAnsi="Times New Roman"/>
          <w:sz w:val="28"/>
          <w:szCs w:val="28"/>
        </w:rPr>
        <w:t>ников водоснабжения и водопроводов питьевого назначения»;</w:t>
      </w:r>
      <w:r w:rsidRPr="00D12CB1">
        <w:rPr>
          <w:rFonts w:ascii="Times New Roman" w:hAnsi="Times New Roman"/>
          <w:sz w:val="28"/>
          <w:szCs w:val="28"/>
        </w:rPr>
        <w:br/>
        <w:t>- в зонах охраны лечебно-оздоровительных местностей;</w:t>
      </w:r>
      <w:r w:rsidRPr="00D12CB1">
        <w:rPr>
          <w:rFonts w:ascii="Times New Roman" w:hAnsi="Times New Roman"/>
          <w:sz w:val="28"/>
          <w:szCs w:val="28"/>
        </w:rPr>
        <w:br/>
        <w:t>- в зонах массового загородного отдыха населения и на территории лечебно-</w:t>
      </w:r>
    </w:p>
    <w:p w:rsidR="00D12CB1" w:rsidRPr="00D12CB1" w:rsidRDefault="00D12CB1" w:rsidP="00D12C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-оздоровительных учреждений;</w:t>
      </w:r>
      <w:r w:rsidRPr="00D12CB1">
        <w:rPr>
          <w:rFonts w:ascii="Times New Roman" w:hAnsi="Times New Roman"/>
          <w:sz w:val="28"/>
          <w:szCs w:val="28"/>
        </w:rPr>
        <w:br/>
        <w:t>- в рекреационных зонах;</w:t>
      </w:r>
      <w:r w:rsidRPr="00D12CB1">
        <w:rPr>
          <w:rFonts w:ascii="Times New Roman" w:hAnsi="Times New Roman"/>
          <w:sz w:val="28"/>
          <w:szCs w:val="28"/>
        </w:rPr>
        <w:br/>
        <w:t>- на заболачиваемых и подтопляемых территориях.</w:t>
      </w:r>
      <w:r w:rsidRPr="00D12CB1">
        <w:rPr>
          <w:rFonts w:ascii="Times New Roman" w:hAnsi="Times New Roman"/>
          <w:sz w:val="28"/>
          <w:szCs w:val="28"/>
        </w:rPr>
        <w:br/>
        <w:t xml:space="preserve">- в границах установленных </w:t>
      </w:r>
      <w:proofErr w:type="spellStart"/>
      <w:r w:rsidRPr="00D12CB1">
        <w:rPr>
          <w:rFonts w:ascii="Times New Roman" w:hAnsi="Times New Roman"/>
          <w:sz w:val="28"/>
          <w:szCs w:val="28"/>
        </w:rPr>
        <w:t>водоохранных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зон водоемов и водотоков.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Pr="00D12CB1">
        <w:rPr>
          <w:rFonts w:ascii="Times New Roman" w:hAnsi="Times New Roman"/>
          <w:b/>
          <w:sz w:val="28"/>
          <w:szCs w:val="28"/>
        </w:rPr>
        <w:t>15.4.</w:t>
      </w:r>
      <w:r w:rsidRPr="00D12CB1">
        <w:rPr>
          <w:rFonts w:ascii="Times New Roman" w:hAnsi="Times New Roman"/>
          <w:sz w:val="28"/>
          <w:szCs w:val="28"/>
        </w:rPr>
        <w:t xml:space="preserve"> Полигоны по обезвреживанию и захоронению токсичных промышле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ных отходов, отходов,  загрязненных органическими и радиоактивными отх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дами, до истечения сроков, установленных органами службы </w:t>
      </w:r>
      <w:proofErr w:type="spellStart"/>
      <w:r w:rsidRPr="00D12CB1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 на территории Краснокутского сельского поселения  размещать не допускается.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</w:t>
      </w:r>
      <w:r w:rsidRPr="00D12CB1">
        <w:rPr>
          <w:rFonts w:ascii="Times New Roman" w:hAnsi="Times New Roman"/>
          <w:b/>
          <w:sz w:val="28"/>
          <w:szCs w:val="28"/>
        </w:rPr>
        <w:t xml:space="preserve">15.5. </w:t>
      </w:r>
      <w:r w:rsidRPr="00D12CB1">
        <w:rPr>
          <w:rFonts w:ascii="Times New Roman" w:hAnsi="Times New Roman"/>
          <w:sz w:val="28"/>
          <w:szCs w:val="28"/>
        </w:rPr>
        <w:t>На территории  Краснокутского сельского поселения,  вдоль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автодороги Новочеркасск-Новошахтинск, вблизи х. Веселый»,  размещено 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крытое хранилище помета ООО «ЕВРОДОН» с проектной емкостью хранил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ща 30 </w:t>
      </w:r>
      <w:proofErr w:type="spellStart"/>
      <w:r w:rsidRPr="00D12CB1">
        <w:rPr>
          <w:rFonts w:ascii="Times New Roman" w:hAnsi="Times New Roman"/>
          <w:sz w:val="28"/>
          <w:szCs w:val="28"/>
        </w:rPr>
        <w:t>тыс.т</w:t>
      </w:r>
      <w:proofErr w:type="spellEnd"/>
      <w:r w:rsidRPr="00D12CB1">
        <w:rPr>
          <w:rFonts w:ascii="Times New Roman" w:hAnsi="Times New Roman"/>
          <w:sz w:val="28"/>
          <w:szCs w:val="28"/>
        </w:rPr>
        <w:t>. помета.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Проектная мощность хранилища помета обеспечивает его переработку и с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ставляет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170 тыс. тонн/год.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Открытое хранилище помета в соответствии с СанПиН 2.2.1/2.1.1.1200-03 в 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дакции от 09.09.2010 г. относится к 1 классу и имеет санитарно-защитную зону </w:t>
      </w:r>
      <w:smartTag w:uri="urn:schemas-microsoft-com:office:smarttags" w:element="metricconverter">
        <w:smartTagPr>
          <w:attr w:name="ProductID" w:val="1000 метров"/>
        </w:smartTagPr>
        <w:r w:rsidRPr="00D12CB1">
          <w:rPr>
            <w:rFonts w:ascii="Times New Roman" w:hAnsi="Times New Roman"/>
            <w:sz w:val="28"/>
            <w:szCs w:val="28"/>
          </w:rPr>
          <w:t>1000 метров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  <w:r w:rsidRPr="00D12CB1">
        <w:rPr>
          <w:rFonts w:ascii="Times New Roman" w:hAnsi="Times New Roman"/>
          <w:sz w:val="28"/>
          <w:szCs w:val="28"/>
        </w:rPr>
        <w:br/>
      </w:r>
      <w:r w:rsidRPr="00D12CB1">
        <w:rPr>
          <w:rFonts w:ascii="Times New Roman" w:hAnsi="Times New Roman"/>
          <w:b/>
          <w:sz w:val="28"/>
          <w:szCs w:val="28"/>
        </w:rPr>
        <w:t xml:space="preserve">  </w:t>
      </w:r>
      <w:bookmarkStart w:id="29" w:name="sub_10092"/>
      <w:r w:rsidRPr="00D12CB1"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</w:p>
    <w:p w:rsidR="00D12CB1" w:rsidRPr="00D12CB1" w:rsidRDefault="00D12CB1" w:rsidP="00D12C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8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2CB1">
        <w:rPr>
          <w:rFonts w:ascii="Times New Roman" w:hAnsi="Times New Roman"/>
          <w:b/>
          <w:bCs/>
          <w:sz w:val="28"/>
          <w:szCs w:val="28"/>
        </w:rPr>
        <w:t xml:space="preserve">                              16. Зоны охраны объектов культурного наследия.</w:t>
      </w:r>
    </w:p>
    <w:bookmarkEnd w:id="29"/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</w:t>
      </w:r>
      <w:r w:rsidRPr="00D12CB1">
        <w:rPr>
          <w:rFonts w:ascii="Times New Roman" w:hAnsi="Times New Roman"/>
          <w:b/>
          <w:sz w:val="28"/>
          <w:szCs w:val="28"/>
        </w:rPr>
        <w:t>16.1.</w:t>
      </w:r>
      <w:r w:rsidRPr="00D12CB1">
        <w:rPr>
          <w:rFonts w:ascii="Times New Roman" w:hAnsi="Times New Roman"/>
          <w:sz w:val="28"/>
          <w:szCs w:val="28"/>
        </w:rPr>
        <w:t xml:space="preserve"> Из объектов археологического и исторического наследия в Кра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нокутском сельском поселении имеются курганные группы и курганы (ски</w:t>
      </w:r>
      <w:r w:rsidRPr="00D12CB1">
        <w:rPr>
          <w:rFonts w:ascii="Times New Roman" w:hAnsi="Times New Roman"/>
          <w:sz w:val="28"/>
          <w:szCs w:val="28"/>
        </w:rPr>
        <w:t>ф</w:t>
      </w:r>
      <w:r w:rsidRPr="00D12CB1">
        <w:rPr>
          <w:rFonts w:ascii="Times New Roman" w:hAnsi="Times New Roman"/>
          <w:sz w:val="28"/>
          <w:szCs w:val="28"/>
        </w:rPr>
        <w:t xml:space="preserve">ские холмы),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Из объектов истории и культуры местного значения на террит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рии Краснокутского сельского поселения имеются памятники и обелиски, св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>занных с годами Великой Отечественной войны 1941-</w:t>
      </w:r>
      <w:smartTag w:uri="urn:schemas-microsoft-com:office:smarttags" w:element="metricconverter">
        <w:smartTagPr>
          <w:attr w:name="ProductID" w:val="1945 г"/>
        </w:smartTagPr>
        <w:r w:rsidRPr="00D12CB1">
          <w:rPr>
            <w:rFonts w:ascii="Times New Roman" w:hAnsi="Times New Roman"/>
            <w:sz w:val="28"/>
            <w:szCs w:val="28"/>
          </w:rPr>
          <w:t>1945 г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16.2.</w:t>
      </w:r>
      <w:r w:rsidRPr="00D12CB1">
        <w:rPr>
          <w:rFonts w:ascii="Times New Roman" w:hAnsi="Times New Roman"/>
          <w:sz w:val="28"/>
          <w:szCs w:val="28"/>
        </w:rPr>
        <w:t xml:space="preserve"> В целях обеспечения сохранности объектов культурного наследия местного значения, расположенных на территории Краснокутского сельского поселения (памятников истории и культуры) устанавливаются зоны охраны (охранная зона, зона регулирования застройки и хозяйственной деятельности, зона охраняемого природного ландшафта) данных объектов.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Необходимый состав зон охраны объекта культурного наследия,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Размещение на охраняемых территориях временных сборно-разборных сооружений, нестационарных торговых точек, продукции рекламного характера </w:t>
      </w:r>
      <w:r w:rsidRPr="00D12CB1">
        <w:rPr>
          <w:rFonts w:ascii="Times New Roman" w:hAnsi="Times New Roman"/>
          <w:sz w:val="28"/>
          <w:szCs w:val="28"/>
        </w:rPr>
        <w:lastRenderedPageBreak/>
        <w:t>производится органами местного самоуправления по согласованию с органами охраны объектов культурного наследия в каждом конкретном случае в устано</w:t>
      </w:r>
      <w:r w:rsidRPr="00D12CB1">
        <w:rPr>
          <w:rFonts w:ascii="Times New Roman" w:hAnsi="Times New Roman"/>
          <w:sz w:val="28"/>
          <w:szCs w:val="28"/>
        </w:rPr>
        <w:t>в</w:t>
      </w:r>
      <w:r w:rsidRPr="00D12CB1">
        <w:rPr>
          <w:rFonts w:ascii="Times New Roman" w:hAnsi="Times New Roman"/>
          <w:sz w:val="28"/>
          <w:szCs w:val="28"/>
        </w:rPr>
        <w:t>ленном порядке.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 xml:space="preserve">  16.3. </w:t>
      </w:r>
      <w:r w:rsidRPr="00D12CB1">
        <w:rPr>
          <w:rFonts w:ascii="Times New Roman" w:hAnsi="Times New Roman"/>
          <w:sz w:val="28"/>
          <w:szCs w:val="28"/>
        </w:rPr>
        <w:t>Охранная зона - территория, в пределах которой в целях обеспеч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ния сохранности объекта культурного наследия в его историческом лан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шафтном окружении устанавливается особый режим использования земель и градостроительный регламент, ограничивающие хозяйственную деятельность и запрещающие строительство, за исключением применения специальных мер, направленных на сохранение и регенерацию историко-градостроительной или природной среды объекта культурного наследия. Зоны охраны памятников устанавливаются как для отдельных памятников истории и культуры, так и для их ансамблей и комплексов, а также при особых обоснованиях - для целостных памятников градостроительства (исторических зон поселений, исторических населенных пунктов и др.).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Кроме того, для обеспечения устойчивости архитектурных комплексов, отдельных памятников и других объектов культурного наследия следует уст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навливать подземные охранные зоны, для которых определяются ограничения вторжений в подземное пространство, режимы строительства, производства разведочного бурения, водопонижения, эксплуатации сооружений и инжене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ных сетей.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16.4.</w:t>
      </w:r>
      <w:r w:rsidRPr="00D12CB1">
        <w:rPr>
          <w:rFonts w:ascii="Times New Roman" w:hAnsi="Times New Roman"/>
          <w:sz w:val="28"/>
          <w:szCs w:val="28"/>
        </w:rPr>
        <w:t xml:space="preserve"> Зона регулирования застройки и хозяйственной деятельности - терр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тория, в пределах которой устанавливается режим использования земель, огр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ничивающий строительство и хозяйственную деятельность, определяются тр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бования к реконструкции существующих зданий и сооружений.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</w:t>
      </w:r>
      <w:r w:rsidRPr="00D12CB1">
        <w:rPr>
          <w:rFonts w:ascii="Times New Roman" w:hAnsi="Times New Roman"/>
          <w:b/>
          <w:sz w:val="28"/>
          <w:szCs w:val="28"/>
        </w:rPr>
        <w:t>16.5.</w:t>
      </w:r>
      <w:r w:rsidRPr="00D12CB1">
        <w:rPr>
          <w:rFonts w:ascii="Times New Roman" w:hAnsi="Times New Roman"/>
          <w:sz w:val="28"/>
          <w:szCs w:val="28"/>
        </w:rPr>
        <w:t xml:space="preserve"> Зона охраняемого природного ландшафта - территория, в пределах которой устанавливается режим использования земель, запрещающий или ограничивающий хозяйственную деятельность, строительство и реконструкцию существующих зданий и сооружений в целях сохранения (регенерации) пр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родного ландшафта, включая долины рек, водоемы, лесополосы и открытые пространства, связанные композиционно с объектами культурного наследия.</w:t>
      </w:r>
    </w:p>
    <w:p w:rsidR="00D12CB1" w:rsidRPr="00D12CB1" w:rsidRDefault="00D12CB1" w:rsidP="00D12CB1">
      <w:pPr>
        <w:pStyle w:val="3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sz w:val="28"/>
          <w:szCs w:val="28"/>
        </w:rPr>
      </w:pPr>
      <w:r w:rsidRPr="00D12CB1">
        <w:rPr>
          <w:sz w:val="28"/>
          <w:szCs w:val="28"/>
        </w:rPr>
        <w:t xml:space="preserve">              Особо охраняемых природных территорий и памятников природы на территории Краснокутского сельского поселения нет.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16.6</w:t>
      </w:r>
      <w:r w:rsidRPr="00D12CB1">
        <w:rPr>
          <w:rFonts w:ascii="Times New Roman" w:hAnsi="Times New Roman"/>
          <w:sz w:val="28"/>
          <w:szCs w:val="28"/>
        </w:rPr>
        <w:t>. Границы зон охраны объекта культурного наследия (за исключением границ зон охраны особо ценных объектов культурного наследия и объектов культурного наследия, включенных в Список всемирного наследия), режимы использования земель и градостроительные регламенты в границах зон утве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ждаются на основании проекта зон охраны объекта культурного наследия сп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 xml:space="preserve">циально уполномоченным органом исполнительной власти Ростовской области </w:t>
      </w:r>
      <w:r w:rsidRPr="00D12CB1">
        <w:rPr>
          <w:rFonts w:ascii="Times New Roman" w:hAnsi="Times New Roman"/>
          <w:sz w:val="28"/>
          <w:szCs w:val="28"/>
        </w:rPr>
        <w:lastRenderedPageBreak/>
        <w:t>(Министерство культуры РО) в части государственной охраны, сохранения, и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пользования и популяризации объектов культурного наследия.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16.7.</w:t>
      </w:r>
      <w:r w:rsidRPr="00D12CB1">
        <w:rPr>
          <w:rFonts w:ascii="Times New Roman" w:hAnsi="Times New Roman"/>
          <w:sz w:val="28"/>
          <w:szCs w:val="28"/>
        </w:rPr>
        <w:t xml:space="preserve"> До разработки проекта зон охраны и определения конкретных границ зон охраны устанавливаются временные границы зон охраны памятников ист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рии, архитектуры, монументального искусства и археологии: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1)  для сохранения памятников истории устанавливаются временные границы зон охраны в размере </w:t>
      </w:r>
      <w:smartTag w:uri="urn:schemas-microsoft-com:office:smarttags" w:element="metricconverter">
        <w:smartTagPr>
          <w:attr w:name="ProductID" w:val="60 м"/>
        </w:smartTagPr>
        <w:r w:rsidRPr="00D12CB1">
          <w:rPr>
            <w:rFonts w:ascii="Times New Roman" w:hAnsi="Times New Roman"/>
            <w:sz w:val="28"/>
            <w:szCs w:val="28"/>
          </w:rPr>
          <w:t>60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границ памятника по всему его периметру;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2) для объектов, признанных памятниками архитектуры, являющихся здан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 xml:space="preserve">ями или сооружениями, устанавливаются временные границы зон охраны в размере </w:t>
      </w:r>
      <w:smartTag w:uri="urn:schemas-microsoft-com:office:smarttags" w:element="metricconverter">
        <w:smartTagPr>
          <w:attr w:name="ProductID" w:val="100 м"/>
        </w:smartTagPr>
        <w:r w:rsidRPr="00D12CB1">
          <w:rPr>
            <w:rFonts w:ascii="Times New Roman" w:hAnsi="Times New Roman"/>
            <w:sz w:val="28"/>
            <w:szCs w:val="28"/>
          </w:rPr>
          <w:t>100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границ памятника архитектуры по всему его периметру;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3) для памятников архитектуры, не являющихся зданиями, и памятников м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нументального искусства устанавливаются временные границы зон охраны в размере </w:t>
      </w:r>
      <w:smartTag w:uri="urn:schemas-microsoft-com:office:smarttags" w:element="metricconverter">
        <w:smartTagPr>
          <w:attr w:name="ProductID" w:val="40 м"/>
        </w:smartTagPr>
        <w:r w:rsidRPr="00D12CB1">
          <w:rPr>
            <w:rFonts w:ascii="Times New Roman" w:hAnsi="Times New Roman"/>
            <w:sz w:val="28"/>
            <w:szCs w:val="28"/>
          </w:rPr>
          <w:t>40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границ памятника по всему его периметру;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4) для памятников археологии в зависимости от типа памятника устанавлив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ются следующие временные границы зон охраны: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 для поселений, городищ, грунтовых некрополей  независимо от места их 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положения –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</w:t>
      </w:r>
      <w:smartTag w:uri="urn:schemas-microsoft-com:office:smarttags" w:element="metricconverter">
        <w:smartTagPr>
          <w:attr w:name="ProductID" w:val="300 м"/>
        </w:smartTagPr>
        <w:r w:rsidRPr="00D12CB1">
          <w:rPr>
            <w:rFonts w:ascii="Times New Roman" w:hAnsi="Times New Roman"/>
            <w:sz w:val="28"/>
            <w:szCs w:val="28"/>
          </w:rPr>
          <w:t>300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границ памятника по всему его периметру;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для курганных групп, крепостей, доисторических стоянок, грунтовых могил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 xml:space="preserve">ников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и  укреплений - </w:t>
      </w:r>
      <w:smartTag w:uri="urn:schemas-microsoft-com:office:smarttags" w:element="metricconverter">
        <w:smartTagPr>
          <w:attr w:name="ProductID" w:val="200 м"/>
        </w:smartTagPr>
        <w:r w:rsidRPr="00D12CB1">
          <w:rPr>
            <w:rFonts w:ascii="Times New Roman" w:hAnsi="Times New Roman"/>
            <w:sz w:val="28"/>
            <w:szCs w:val="28"/>
          </w:rPr>
          <w:t>200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границ памятника по всему его периметру;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для одиночных курганов высотой: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- от </w:t>
      </w:r>
      <w:smartTag w:uri="urn:schemas-microsoft-com:office:smarttags" w:element="metricconverter">
        <w:smartTagPr>
          <w:attr w:name="ProductID" w:val="1 м"/>
        </w:smartTagPr>
        <w:r w:rsidRPr="00D12CB1">
          <w:rPr>
            <w:rFonts w:ascii="Times New Roman" w:hAnsi="Times New Roman"/>
            <w:sz w:val="28"/>
            <w:szCs w:val="28"/>
          </w:rPr>
          <w:t>1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- </w:t>
      </w:r>
      <w:smartTag w:uri="urn:schemas-microsoft-com:office:smarttags" w:element="metricconverter">
        <w:smartTagPr>
          <w:attr w:name="ProductID" w:val="50 м"/>
        </w:smartTagPr>
        <w:r w:rsidRPr="00D12CB1">
          <w:rPr>
            <w:rFonts w:ascii="Times New Roman" w:hAnsi="Times New Roman"/>
            <w:sz w:val="28"/>
            <w:szCs w:val="28"/>
          </w:rPr>
          <w:t>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подошвы кургана по всему его периметру;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- до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rFonts w:ascii="Times New Roman" w:hAnsi="Times New Roman"/>
            <w:sz w:val="28"/>
            <w:szCs w:val="28"/>
          </w:rPr>
          <w:t>2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- </w:t>
      </w:r>
      <w:smartTag w:uri="urn:schemas-microsoft-com:office:smarttags" w:element="metricconverter">
        <w:smartTagPr>
          <w:attr w:name="ProductID" w:val="75 м"/>
        </w:smartTagPr>
        <w:r w:rsidRPr="00D12CB1">
          <w:rPr>
            <w:rFonts w:ascii="Times New Roman" w:hAnsi="Times New Roman"/>
            <w:sz w:val="28"/>
            <w:szCs w:val="28"/>
          </w:rPr>
          <w:t>75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подошвы кургана по всему его периметру;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- до </w:t>
      </w:r>
      <w:smartTag w:uri="urn:schemas-microsoft-com:office:smarttags" w:element="metricconverter">
        <w:smartTagPr>
          <w:attr w:name="ProductID" w:val="3 м"/>
        </w:smartTagPr>
        <w:r w:rsidRPr="00D12CB1">
          <w:rPr>
            <w:rFonts w:ascii="Times New Roman" w:hAnsi="Times New Roman"/>
            <w:sz w:val="28"/>
            <w:szCs w:val="28"/>
          </w:rPr>
          <w:t>3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- </w:t>
      </w:r>
      <w:smartTag w:uri="urn:schemas-microsoft-com:office:smarttags" w:element="metricconverter">
        <w:smartTagPr>
          <w:attr w:name="ProductID" w:val="125 м"/>
        </w:smartTagPr>
        <w:r w:rsidRPr="00D12CB1">
          <w:rPr>
            <w:rFonts w:ascii="Times New Roman" w:hAnsi="Times New Roman"/>
            <w:sz w:val="28"/>
            <w:szCs w:val="28"/>
          </w:rPr>
          <w:t>125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подошвы кургана по всему его периметру;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- свыше </w:t>
      </w:r>
      <w:smartTag w:uri="urn:schemas-microsoft-com:office:smarttags" w:element="metricconverter">
        <w:smartTagPr>
          <w:attr w:name="ProductID" w:val="3 м"/>
        </w:smartTagPr>
        <w:r w:rsidRPr="00D12CB1">
          <w:rPr>
            <w:rFonts w:ascii="Times New Roman" w:hAnsi="Times New Roman"/>
            <w:sz w:val="28"/>
            <w:szCs w:val="28"/>
          </w:rPr>
          <w:t>3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- </w:t>
      </w:r>
      <w:smartTag w:uri="urn:schemas-microsoft-com:office:smarttags" w:element="metricconverter">
        <w:smartTagPr>
          <w:attr w:name="ProductID" w:val="150 м"/>
        </w:smartTagPr>
        <w:r w:rsidRPr="00D12CB1">
          <w:rPr>
            <w:rFonts w:ascii="Times New Roman" w:hAnsi="Times New Roman"/>
            <w:sz w:val="28"/>
            <w:szCs w:val="28"/>
          </w:rPr>
          <w:t>150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подошвы кургана по всему его периметру;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- для дольменов - </w:t>
      </w:r>
      <w:smartTag w:uri="urn:schemas-microsoft-com:office:smarttags" w:element="metricconverter">
        <w:smartTagPr>
          <w:attr w:name="ProductID" w:val="50 м"/>
        </w:smartTagPr>
        <w:r w:rsidRPr="00D12CB1">
          <w:rPr>
            <w:rFonts w:ascii="Times New Roman" w:hAnsi="Times New Roman"/>
            <w:sz w:val="28"/>
            <w:szCs w:val="28"/>
          </w:rPr>
          <w:t>50 м</w:t>
        </w:r>
      </w:smartTag>
      <w:r w:rsidRPr="00D12CB1">
        <w:rPr>
          <w:rFonts w:ascii="Times New Roman" w:hAnsi="Times New Roman"/>
          <w:sz w:val="28"/>
          <w:szCs w:val="28"/>
        </w:rPr>
        <w:t xml:space="preserve"> от основания дольмена по всему его периметру.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16.8. </w:t>
      </w:r>
      <w:r w:rsidRPr="00D12CB1">
        <w:rPr>
          <w:rFonts w:ascii="Times New Roman" w:hAnsi="Times New Roman"/>
          <w:sz w:val="28"/>
          <w:szCs w:val="28"/>
        </w:rPr>
        <w:t>Границы зон охраны памятников археологии определяются индивид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ально Министерством культуры Ростовской области с указанием границы те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ритории, занятой данным памятником и его охранной зоной, по картографич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ским материалам, в случае их отсутствия - путем визуального обследования памятника археологии на местности специалистами-археологами, а при опред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lastRenderedPageBreak/>
        <w:t>лении границ древних поселений, городищ и грунтовых могильников - путем визуального обследования территории и (или) закладки разведочных шурфов специалистами-археологами и оформляются в установленном порядке земл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устроительной документацией.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</w:t>
      </w:r>
      <w:r w:rsidRPr="00D12CB1">
        <w:rPr>
          <w:rFonts w:ascii="Times New Roman" w:hAnsi="Times New Roman"/>
          <w:b/>
          <w:sz w:val="28"/>
          <w:szCs w:val="28"/>
        </w:rPr>
        <w:t xml:space="preserve">    16.9. </w:t>
      </w:r>
      <w:r w:rsidRPr="00D12CB1">
        <w:rPr>
          <w:rFonts w:ascii="Times New Roman" w:hAnsi="Times New Roman"/>
          <w:sz w:val="28"/>
          <w:szCs w:val="28"/>
        </w:rPr>
        <w:t>СП 42.13330-2011 «Градостроительство. Планировка и застройка г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родских и сельских поселений» установлено, что расстояния от памятников и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тории и культуры до транспортных и инженерных коммуникаций должны быть не менее: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- до сетей водопровода, канализации и теплоснабжения (кроме разводящих) - </w:t>
      </w:r>
      <w:smartTag w:uri="urn:schemas-microsoft-com:office:smarttags" w:element="metricconverter">
        <w:smartTagPr>
          <w:attr w:name="ProductID" w:val="15 м"/>
        </w:smartTagPr>
        <w:r w:rsidRPr="00D12CB1">
          <w:rPr>
            <w:rFonts w:ascii="Times New Roman" w:hAnsi="Times New Roman"/>
            <w:sz w:val="28"/>
            <w:szCs w:val="28"/>
          </w:rPr>
          <w:t>15 м</w:t>
        </w:r>
      </w:smartTag>
      <w:r w:rsidRPr="00D12CB1">
        <w:rPr>
          <w:rFonts w:ascii="Times New Roman" w:hAnsi="Times New Roman"/>
          <w:sz w:val="28"/>
          <w:szCs w:val="28"/>
        </w:rPr>
        <w:t>;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- до других подземных инженерных сетей - </w:t>
      </w:r>
      <w:smartTag w:uri="urn:schemas-microsoft-com:office:smarttags" w:element="metricconverter">
        <w:smartTagPr>
          <w:attr w:name="ProductID" w:val="5 м"/>
        </w:smartTagPr>
        <w:r w:rsidRPr="00D12CB1">
          <w:rPr>
            <w:rFonts w:ascii="Times New Roman" w:hAnsi="Times New Roman"/>
            <w:sz w:val="28"/>
            <w:szCs w:val="28"/>
          </w:rPr>
          <w:t>5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В условиях реконструкции указанные расстояния до инженерных сетей 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пускается сокращать, но принимать не менее: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- до </w:t>
      </w:r>
      <w:proofErr w:type="spellStart"/>
      <w:r w:rsidRPr="00D12CB1">
        <w:rPr>
          <w:rFonts w:ascii="Times New Roman" w:hAnsi="Times New Roman"/>
          <w:sz w:val="28"/>
          <w:szCs w:val="28"/>
        </w:rPr>
        <w:t>водонесущих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сетей - </w:t>
      </w:r>
      <w:smartTag w:uri="urn:schemas-microsoft-com:office:smarttags" w:element="metricconverter">
        <w:smartTagPr>
          <w:attr w:name="ProductID" w:val="5 м"/>
        </w:smartTagPr>
        <w:r w:rsidRPr="00D12CB1">
          <w:rPr>
            <w:rFonts w:ascii="Times New Roman" w:hAnsi="Times New Roman"/>
            <w:sz w:val="28"/>
            <w:szCs w:val="28"/>
          </w:rPr>
          <w:t>5 м</w:t>
        </w:r>
      </w:smartTag>
      <w:r w:rsidRPr="00D12CB1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D12CB1">
        <w:rPr>
          <w:rFonts w:ascii="Times New Roman" w:hAnsi="Times New Roman"/>
          <w:sz w:val="28"/>
          <w:szCs w:val="28"/>
        </w:rPr>
        <w:t>неводонесущих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- </w:t>
      </w:r>
      <w:smartTag w:uri="urn:schemas-microsoft-com:office:smarttags" w:element="metricconverter">
        <w:smartTagPr>
          <w:attr w:name="ProductID" w:val="2 м"/>
        </w:smartTagPr>
        <w:r w:rsidRPr="00D12CB1">
          <w:rPr>
            <w:rFonts w:ascii="Times New Roman" w:hAnsi="Times New Roman"/>
            <w:sz w:val="28"/>
            <w:szCs w:val="28"/>
          </w:rPr>
          <w:t>2 м</w:t>
        </w:r>
      </w:smartTag>
      <w:r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При этом необходимо обеспечивать проведение специальных технических м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роприятий при производстве строительных работ.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16.10.</w:t>
      </w:r>
      <w:r w:rsidRPr="00D12CB1">
        <w:rPr>
          <w:rFonts w:ascii="Times New Roman" w:hAnsi="Times New Roman"/>
          <w:sz w:val="28"/>
          <w:szCs w:val="28"/>
        </w:rPr>
        <w:t xml:space="preserve">  Проектирование и проведение землеустроительных, земляных, стро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тельных, мелиоративных, хозяйственных и иных работ на территории памятн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ка или ансамбля запрещается, за исключением работ по сохранению данного памятника или ансамбля и (или) их территорий, а также хозяйственной де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>тельности, не нарушающей целостности памятника или ансамбля и не созда</w:t>
      </w:r>
      <w:r w:rsidRPr="00D12CB1">
        <w:rPr>
          <w:rFonts w:ascii="Times New Roman" w:hAnsi="Times New Roman"/>
          <w:sz w:val="28"/>
          <w:szCs w:val="28"/>
        </w:rPr>
        <w:t>ю</w:t>
      </w:r>
      <w:r w:rsidRPr="00D12CB1">
        <w:rPr>
          <w:rFonts w:ascii="Times New Roman" w:hAnsi="Times New Roman"/>
          <w:sz w:val="28"/>
          <w:szCs w:val="28"/>
        </w:rPr>
        <w:t>щей угрозы их повреждения, разрушения или уничтожения.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16.11. Необходимое п</w:t>
      </w:r>
      <w:r w:rsidRPr="00D12CB1">
        <w:rPr>
          <w:rFonts w:ascii="Times New Roman" w:hAnsi="Times New Roman"/>
          <w:sz w:val="28"/>
          <w:szCs w:val="28"/>
        </w:rPr>
        <w:t>роектирование и проведение землеустроительных, земляных, строительных, мелиоративных, хозяйственных и иных работ на те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ритории объекта культурного наследия и в зонах охраны объекта культурного наследия подлежат обязательному согласованию с областным органом охраны объектов культурного наследия - Министерством культуры Ростовской обл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сти.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</w:t>
      </w:r>
      <w:r w:rsidRPr="00D12CB1">
        <w:rPr>
          <w:rFonts w:ascii="Times New Roman" w:hAnsi="Times New Roman"/>
          <w:b/>
          <w:sz w:val="28"/>
          <w:szCs w:val="28"/>
        </w:rPr>
        <w:t>16.12.</w:t>
      </w:r>
      <w:r w:rsidRPr="00D12CB1">
        <w:rPr>
          <w:rFonts w:ascii="Times New Roman" w:hAnsi="Times New Roman"/>
          <w:sz w:val="28"/>
          <w:szCs w:val="28"/>
        </w:rPr>
        <w:t xml:space="preserve"> По вновь выявленным объектам, представляющим историческую, научную, художественную или иную ценность, до решения вопроса о принятии их на государственный учет как памятников истории и культуры, предусматр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ваются такие же мероприятия, как по памятникам истории и культуры, сто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>щим на государственном учете.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</w:t>
      </w:r>
      <w:r w:rsidRPr="00D12CB1">
        <w:rPr>
          <w:rFonts w:ascii="Times New Roman" w:hAnsi="Times New Roman"/>
          <w:b/>
          <w:sz w:val="28"/>
          <w:szCs w:val="28"/>
        </w:rPr>
        <w:t>16.13</w:t>
      </w:r>
      <w:r w:rsidRPr="00D12CB1">
        <w:rPr>
          <w:rFonts w:ascii="Times New Roman" w:hAnsi="Times New Roman"/>
          <w:sz w:val="28"/>
          <w:szCs w:val="28"/>
        </w:rPr>
        <w:t>.  Характер использования территории достопримечательного места, ограничения на использование данной территории и требования к хозяйстве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lastRenderedPageBreak/>
        <w:t>ной деятельности, проектированию и строительству на территории достопр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мечательного места определяются федеральным органом охраны объектов культурного наследия в отношении объектов культурного наследия федерал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ного значения и органом исполнительной власти Ростовской области (Мин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стерство культуры Ростовской области), уполномоченным в области охраны объектов культурного наследия, в отношении объектов культурного наследия регионального и местного (муниципального) значения, вносятся в Правила землепользования и застройки и в схемы зонирования территорий, разрабат</w:t>
      </w:r>
      <w:r w:rsidRPr="00D12CB1">
        <w:rPr>
          <w:rFonts w:ascii="Times New Roman" w:hAnsi="Times New Roman"/>
          <w:sz w:val="28"/>
          <w:szCs w:val="28"/>
        </w:rPr>
        <w:t>ы</w:t>
      </w:r>
      <w:r w:rsidRPr="00D12CB1">
        <w:rPr>
          <w:rFonts w:ascii="Times New Roman" w:hAnsi="Times New Roman"/>
          <w:sz w:val="28"/>
          <w:szCs w:val="28"/>
        </w:rPr>
        <w:t>ваемые в соответствии с Градостроительным кодексом Российской Федерации.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17. Противопожарные требования.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</w:t>
      </w:r>
      <w:r w:rsidRPr="00D12CB1">
        <w:rPr>
          <w:rFonts w:ascii="Times New Roman" w:hAnsi="Times New Roman"/>
          <w:b/>
          <w:sz w:val="28"/>
          <w:szCs w:val="28"/>
        </w:rPr>
        <w:tab/>
        <w:t>17.1.</w:t>
      </w:r>
      <w:r w:rsidRPr="00D12CB1">
        <w:rPr>
          <w:rFonts w:ascii="Times New Roman" w:hAnsi="Times New Roman"/>
          <w:sz w:val="28"/>
          <w:szCs w:val="28"/>
        </w:rPr>
        <w:t xml:space="preserve"> Противопожарные требования следует принимать в соответствии с главой 15 «Требования пожарной безопасности при градостроительной де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 xml:space="preserve">тельности», раздела </w:t>
      </w:r>
      <w:r w:rsidRPr="00D12CB1">
        <w:rPr>
          <w:rFonts w:ascii="Times New Roman" w:hAnsi="Times New Roman"/>
          <w:sz w:val="28"/>
          <w:szCs w:val="28"/>
          <w:lang w:val="en-US"/>
        </w:rPr>
        <w:t>II</w:t>
      </w:r>
      <w:r w:rsidRPr="00D12CB1">
        <w:rPr>
          <w:rFonts w:ascii="Times New Roman" w:hAnsi="Times New Roman"/>
          <w:sz w:val="28"/>
          <w:szCs w:val="28"/>
        </w:rPr>
        <w:t xml:space="preserve"> «Требования пожарной безопасности при проектиров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нии строительстве и эксплуатации поселений и городских округов» Технич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ского регламента о требованиях пожарной безопасности (Федеральный закон от 22 июля 2008г. № 123-ФЗ), других действующих законодательных и нормати</w:t>
      </w:r>
      <w:r w:rsidRPr="00D12CB1">
        <w:rPr>
          <w:rFonts w:ascii="Times New Roman" w:hAnsi="Times New Roman"/>
          <w:sz w:val="28"/>
          <w:szCs w:val="28"/>
        </w:rPr>
        <w:t>в</w:t>
      </w:r>
      <w:r w:rsidRPr="00D12CB1">
        <w:rPr>
          <w:rFonts w:ascii="Times New Roman" w:hAnsi="Times New Roman"/>
          <w:sz w:val="28"/>
          <w:szCs w:val="28"/>
        </w:rPr>
        <w:t>ных документов Российской федерации в части пожарной безопасности.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17.2.</w:t>
      </w:r>
      <w:r w:rsidRPr="00D12CB1">
        <w:rPr>
          <w:rFonts w:ascii="Times New Roman" w:hAnsi="Times New Roman"/>
          <w:sz w:val="28"/>
          <w:szCs w:val="28"/>
        </w:rPr>
        <w:t xml:space="preserve"> Схема дислокации объектов противопожарной службы реги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нального значения с радиусом 20-минутной транспортной доступности пре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ставлена в Приложении 10. Региональных нормативов градостроительного пр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ектирования Ростовской области (2016).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Расчетный показатель максимально допустимого уровня территориал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ной доступности объектов противопожарной службы устанавливается в соо</w:t>
      </w:r>
      <w:r w:rsidRPr="00D12CB1">
        <w:rPr>
          <w:rFonts w:ascii="Times New Roman" w:hAnsi="Times New Roman"/>
          <w:sz w:val="28"/>
          <w:szCs w:val="28"/>
        </w:rPr>
        <w:t>т</w:t>
      </w:r>
      <w:r w:rsidRPr="00D12CB1">
        <w:rPr>
          <w:rFonts w:ascii="Times New Roman" w:hAnsi="Times New Roman"/>
          <w:sz w:val="28"/>
          <w:szCs w:val="28"/>
        </w:rPr>
        <w:t>ветствии с требованиями СП 11.13130.2009 "Места дислокации подразделений пожарной охраны, Порядок и методика определения" (с Изменением № 1).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ab/>
      </w:r>
      <w:r w:rsidRPr="00D12CB1">
        <w:rPr>
          <w:rFonts w:ascii="Times New Roman" w:hAnsi="Times New Roman"/>
          <w:b/>
          <w:sz w:val="28"/>
          <w:szCs w:val="28"/>
        </w:rPr>
        <w:t xml:space="preserve">17.3. </w:t>
      </w:r>
      <w:r w:rsidRPr="00D12CB1">
        <w:rPr>
          <w:rFonts w:ascii="Times New Roman" w:hAnsi="Times New Roman"/>
          <w:bCs/>
          <w:sz w:val="28"/>
          <w:szCs w:val="28"/>
        </w:rPr>
        <w:t xml:space="preserve">По плану оперативного тушения пожара </w:t>
      </w:r>
      <w:r w:rsidRPr="00D12CB1">
        <w:rPr>
          <w:rFonts w:ascii="Times New Roman" w:hAnsi="Times New Roman"/>
          <w:sz w:val="28"/>
          <w:szCs w:val="28"/>
        </w:rPr>
        <w:t>при возникновении пож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роопасной ситуации на выделенной территории, обслуживание сельских нас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ленных пунктов осуществляется  пожарными депо, расположенных на террит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 xml:space="preserve">рии близлежащих районных центров и городских округах, а также </w:t>
      </w:r>
      <w:r w:rsidRPr="00D12CB1">
        <w:rPr>
          <w:rFonts w:ascii="Times New Roman" w:hAnsi="Times New Roman"/>
          <w:bCs/>
          <w:sz w:val="28"/>
          <w:szCs w:val="28"/>
        </w:rPr>
        <w:t>привлекаю</w:t>
      </w:r>
      <w:r w:rsidRPr="00D12CB1">
        <w:rPr>
          <w:rFonts w:ascii="Times New Roman" w:hAnsi="Times New Roman"/>
          <w:bCs/>
          <w:sz w:val="28"/>
          <w:szCs w:val="28"/>
        </w:rPr>
        <w:t>т</w:t>
      </w:r>
      <w:r w:rsidRPr="00D12CB1">
        <w:rPr>
          <w:rFonts w:ascii="Times New Roman" w:hAnsi="Times New Roman"/>
          <w:bCs/>
          <w:sz w:val="28"/>
          <w:szCs w:val="28"/>
        </w:rPr>
        <w:t>ся добровольные пожарные дружины с применением приспособленной для т</w:t>
      </w:r>
      <w:r w:rsidRPr="00D12CB1">
        <w:rPr>
          <w:rFonts w:ascii="Times New Roman" w:hAnsi="Times New Roman"/>
          <w:bCs/>
          <w:sz w:val="28"/>
          <w:szCs w:val="28"/>
        </w:rPr>
        <w:t>у</w:t>
      </w:r>
      <w:r w:rsidRPr="00D12CB1">
        <w:rPr>
          <w:rFonts w:ascii="Times New Roman" w:hAnsi="Times New Roman"/>
          <w:bCs/>
          <w:sz w:val="28"/>
          <w:szCs w:val="28"/>
        </w:rPr>
        <w:t>шения пожаров техникой</w:t>
      </w:r>
      <w:r w:rsidRPr="00D12CB1">
        <w:rPr>
          <w:rFonts w:ascii="Times New Roman" w:hAnsi="Times New Roman"/>
          <w:sz w:val="28"/>
          <w:szCs w:val="28"/>
        </w:rPr>
        <w:t xml:space="preserve">.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Ближайшими для территории Краснокутского сельского поселения явл</w:t>
      </w:r>
      <w:r w:rsidRPr="00D12CB1">
        <w:rPr>
          <w:rFonts w:ascii="Times New Roman" w:hAnsi="Times New Roman"/>
          <w:sz w:val="28"/>
          <w:szCs w:val="28"/>
        </w:rPr>
        <w:t>я</w:t>
      </w:r>
      <w:r w:rsidRPr="00D12CB1">
        <w:rPr>
          <w:rFonts w:ascii="Times New Roman" w:hAnsi="Times New Roman"/>
          <w:sz w:val="28"/>
          <w:szCs w:val="28"/>
        </w:rPr>
        <w:t xml:space="preserve">ются: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пожарная часть № 68, расположенная на сопредельной территории </w:t>
      </w:r>
      <w:proofErr w:type="spellStart"/>
      <w:r w:rsidRPr="00D12CB1">
        <w:rPr>
          <w:rFonts w:ascii="Times New Roman" w:hAnsi="Times New Roman"/>
          <w:sz w:val="28"/>
          <w:szCs w:val="28"/>
        </w:rPr>
        <w:t>Камен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ломненского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городского поселения Октябрьского района Ростовской области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- пожарная часть № 31 Шахтинского отдела Государственной противопожарной службы Ростовской области.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-  пожарная часть № 139, расположенная в п. Персиановский, 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pacing w:val="-2"/>
          <w:sz w:val="28"/>
          <w:szCs w:val="28"/>
        </w:rPr>
        <w:t xml:space="preserve">            </w:t>
      </w:r>
      <w:r w:rsidRPr="00D12CB1">
        <w:rPr>
          <w:rFonts w:ascii="Times New Roman" w:hAnsi="Times New Roman"/>
          <w:b/>
          <w:spacing w:val="-2"/>
          <w:sz w:val="28"/>
          <w:szCs w:val="28"/>
        </w:rPr>
        <w:t>17.4.</w:t>
      </w:r>
      <w:r w:rsidRPr="00D12CB1">
        <w:rPr>
          <w:rFonts w:ascii="Times New Roman" w:hAnsi="Times New Roman"/>
          <w:spacing w:val="-2"/>
          <w:sz w:val="28"/>
          <w:szCs w:val="28"/>
        </w:rPr>
        <w:t xml:space="preserve"> Согласование отступлений от требований пожарной безопаснос</w:t>
      </w:r>
      <w:r w:rsidRPr="00D12CB1">
        <w:rPr>
          <w:rFonts w:ascii="Times New Roman" w:hAnsi="Times New Roman"/>
          <w:sz w:val="28"/>
          <w:szCs w:val="28"/>
        </w:rPr>
        <w:t>ти проводится в соответствии с требованиями приказа МЧС России № 141 от 16.03.2007 г. и приказом МЧС РФ от 7 февраля2008 г. </w:t>
      </w:r>
      <w:hyperlink r:id="rId34" w:tooltip="О внесении изменений в нормативные правовые акты МЧС России" w:history="1">
        <w:r w:rsidRPr="00D12CB1">
          <w:rPr>
            <w:rStyle w:val="a8"/>
            <w:rFonts w:ascii="Times New Roman" w:hAnsi="Times New Roman"/>
            <w:sz w:val="28"/>
            <w:szCs w:val="28"/>
          </w:rPr>
          <w:t>N 58</w:t>
        </w:r>
      </w:hyperlink>
      <w:r w:rsidRPr="00D12CB1">
        <w:rPr>
          <w:rFonts w:ascii="Times New Roman" w:hAnsi="Times New Roman"/>
          <w:sz w:val="28"/>
          <w:szCs w:val="28"/>
        </w:rPr>
        <w:t> </w:t>
      </w:r>
      <w:r w:rsidRPr="00D12CB1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>«Об утверждении инструкции о порядке согласования отступлений от требований пожарной бе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>опасности, а также не установленных нормативными документами дополн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тельных требований пожарной безопасности» по конкретному объекту в обо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нованных случаях при наличии дополнительных требований пожарной бе</w:t>
      </w:r>
      <w:r w:rsidRPr="00D12CB1">
        <w:rPr>
          <w:rFonts w:ascii="Times New Roman" w:hAnsi="Times New Roman"/>
          <w:sz w:val="28"/>
          <w:szCs w:val="28"/>
        </w:rPr>
        <w:t>з</w:t>
      </w:r>
      <w:r w:rsidRPr="00D12CB1">
        <w:rPr>
          <w:rFonts w:ascii="Times New Roman" w:hAnsi="Times New Roman"/>
          <w:sz w:val="28"/>
          <w:szCs w:val="28"/>
        </w:rPr>
        <w:t>опасности, не установленных нормативными документами и отражающих сп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цифику противопожарной защиты конкретного объекта, и осуществляется о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ганами Государственного пожарного надзора.</w:t>
      </w:r>
      <w:r w:rsidRPr="00D12CB1">
        <w:rPr>
          <w:rFonts w:ascii="Times New Roman" w:hAnsi="Times New Roman"/>
          <w:b/>
          <w:bCs/>
          <w:sz w:val="28"/>
          <w:szCs w:val="28"/>
        </w:rPr>
        <w:t xml:space="preserve">    </w:t>
      </w:r>
    </w:p>
    <w:p w:rsidR="00D12CB1" w:rsidRPr="00D12CB1" w:rsidRDefault="00D12CB1" w:rsidP="00D12CB1">
      <w:pPr>
        <w:pStyle w:val="ConsPlusNormal"/>
        <w:pageBreakBefore/>
        <w:widowControl/>
        <w:tabs>
          <w:tab w:val="left" w:pos="708"/>
        </w:tabs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0" w:name="_Toc297163353"/>
      <w:r w:rsidRPr="00D12CB1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bookmarkEnd w:id="1"/>
    <w:bookmarkEnd w:id="2"/>
    <w:bookmarkEnd w:id="30"/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Основные термины и определения.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Генеральный план</w:t>
      </w:r>
      <w:r w:rsidRPr="00D12CB1">
        <w:rPr>
          <w:rFonts w:ascii="Times New Roman" w:hAnsi="Times New Roman" w:cs="Times New Roman"/>
          <w:sz w:val="28"/>
          <w:szCs w:val="28"/>
        </w:rPr>
        <w:t xml:space="preserve"> сельского поселения - вид документа территориальн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го планирования, определяющий цели, задачи и направления территориального планирования поселения и этапы их реализации, разрабатываемый для обесп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чения устойчивого развития территории.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Градостроительная деятельность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деятельность по развитию террит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рий, осуществляемая в виде территориального планирования, градостроител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ного зонирования, планировки территорий, архитектурно-строительного прое</w:t>
      </w:r>
      <w:r w:rsidRPr="00D12CB1">
        <w:rPr>
          <w:rFonts w:ascii="Times New Roman" w:hAnsi="Times New Roman" w:cs="Times New Roman"/>
          <w:sz w:val="28"/>
          <w:szCs w:val="28"/>
        </w:rPr>
        <w:t>к</w:t>
      </w:r>
      <w:r w:rsidRPr="00D12CB1">
        <w:rPr>
          <w:rFonts w:ascii="Times New Roman" w:hAnsi="Times New Roman" w:cs="Times New Roman"/>
          <w:sz w:val="28"/>
          <w:szCs w:val="28"/>
        </w:rPr>
        <w:t>тирования, строительства, капитального ремонта, реконструкции объектов к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питального строительства.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Устойчивое развитие территорий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обеспечение при осуществлении гр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достроительной деятельности безопасности и благоприятных условий жизнед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ятельности человека, ограничение негативного воздействия хозяйственной и иной деятельности на окружающую среду и обеспечение охраны и рационал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ного использования природных ресурсов в интересах настоящего и будущего поколений.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документ градостроительного зонирования, который утверждается нормативными правовыми актами органов местного самоуправления и в котором устанавливаются территориальные зоны, градостроительные регламенты, порядок применения такого документа и пор</w:t>
      </w:r>
      <w:r w:rsidRPr="00D12CB1">
        <w:rPr>
          <w:rFonts w:ascii="Times New Roman" w:hAnsi="Times New Roman" w:cs="Times New Roman"/>
          <w:sz w:val="28"/>
          <w:szCs w:val="28"/>
        </w:rPr>
        <w:t>я</w:t>
      </w:r>
      <w:r w:rsidRPr="00D12CB1">
        <w:rPr>
          <w:rFonts w:ascii="Times New Roman" w:hAnsi="Times New Roman" w:cs="Times New Roman"/>
          <w:sz w:val="28"/>
          <w:szCs w:val="28"/>
        </w:rPr>
        <w:t>док внесения в него изменений.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Территориальное планирование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планирование развития территорий, в том числе для установления функциональных зон, зон планируемого размещ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ния объектов капитального строительства для государственных или муниц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пальных нужд, зон с особыми условиями использования территорий.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Функциональное зонирование территории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Функциональные зоны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зоны, для которых документами территориал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ного планирования определены границы и функциональное назначение.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Зоны с особыми условиями использования территорий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охранные, с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 xml:space="preserve">нитарно-защитные зоны, зоны охраны объектов культурного наследия,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вод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охранные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зоны, зоны охраны источников питьевого водоснабжения, зоны охр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няемых объектов, иные зоны, устанавливаемые в соответствии с законодател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ством Российской Федерации</w:t>
      </w:r>
      <w:r w:rsidRPr="00D12CB1">
        <w:rPr>
          <w:rFonts w:ascii="Times New Roman" w:hAnsi="Times New Roman" w:cs="Times New Roman"/>
          <w:b/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Градостроительное</w:t>
      </w:r>
      <w:r w:rsidRPr="00D12CB1">
        <w:rPr>
          <w:rFonts w:ascii="Times New Roman" w:hAnsi="Times New Roman" w:cs="Times New Roman"/>
          <w:sz w:val="28"/>
          <w:szCs w:val="28"/>
        </w:rPr>
        <w:t xml:space="preserve"> </w:t>
      </w:r>
      <w:r w:rsidRPr="00D12CB1">
        <w:rPr>
          <w:rFonts w:ascii="Times New Roman" w:hAnsi="Times New Roman" w:cs="Times New Roman"/>
          <w:b/>
          <w:sz w:val="28"/>
          <w:szCs w:val="28"/>
        </w:rPr>
        <w:t>зонирование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зонирование территории поселения в целях определения территориальных зон и установления градостроительных регламентов.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Территориальные зоны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зоны, выделенные в составе территории, обл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дающие едиными функциональными, средовыми и пространственно-планировочными характеристиками, для которых в правилах землепользования и застройки определены границы и установлены градостроительные регламе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>ты.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lastRenderedPageBreak/>
        <w:t>Градостроительный регламент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устанавливаемые в пределах границ с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ответствующей территориальной зоны виды разрешенного использования з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мельных участков, равно как всего, что находится над и под поверхностью з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мельных участков и используется в процессе их застройки и последующей эк</w:t>
      </w:r>
      <w:r w:rsidRPr="00D12CB1">
        <w:rPr>
          <w:rFonts w:ascii="Times New Roman" w:hAnsi="Times New Roman" w:cs="Times New Roman"/>
          <w:sz w:val="28"/>
          <w:szCs w:val="28"/>
        </w:rPr>
        <w:t>с</w:t>
      </w:r>
      <w:r w:rsidRPr="00D12CB1">
        <w:rPr>
          <w:rFonts w:ascii="Times New Roman" w:hAnsi="Times New Roman" w:cs="Times New Roman"/>
          <w:sz w:val="28"/>
          <w:szCs w:val="28"/>
        </w:rPr>
        <w:t>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ства, а также ограничения использования земельных участков и объектов кап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тального строительства.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Территории общего пользования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территории, которыми беспрепя</w:t>
      </w:r>
      <w:r w:rsidRPr="00D12CB1">
        <w:rPr>
          <w:rFonts w:ascii="Times New Roman" w:hAnsi="Times New Roman" w:cs="Times New Roman"/>
          <w:sz w:val="28"/>
          <w:szCs w:val="28"/>
        </w:rPr>
        <w:t>т</w:t>
      </w:r>
      <w:r w:rsidRPr="00D12CB1">
        <w:rPr>
          <w:rFonts w:ascii="Times New Roman" w:hAnsi="Times New Roman" w:cs="Times New Roman"/>
          <w:sz w:val="28"/>
          <w:szCs w:val="28"/>
        </w:rPr>
        <w:t>ственно пользуется неограниченный круг лиц (в том числе площади, улицы, проезды, набережные, скверы, бульвары).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Строительство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создание зданий, строений, сооружений (в том числе на месте сносимых объектов капитального строительства).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Реконструкция </w:t>
      </w:r>
      <w:r w:rsidRPr="00D12CB1">
        <w:rPr>
          <w:rFonts w:ascii="Times New Roman" w:hAnsi="Times New Roman" w:cs="Times New Roman"/>
          <w:sz w:val="28"/>
          <w:szCs w:val="28"/>
        </w:rPr>
        <w:t>- изменение параметров объектов капитального стро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тельства, их частей (высоты, количества этажей, площади, показателей прои</w:t>
      </w:r>
      <w:r w:rsidRPr="00D12CB1">
        <w:rPr>
          <w:rFonts w:ascii="Times New Roman" w:hAnsi="Times New Roman" w:cs="Times New Roman"/>
          <w:sz w:val="28"/>
          <w:szCs w:val="28"/>
        </w:rPr>
        <w:t>з</w:t>
      </w:r>
      <w:r w:rsidRPr="00D12CB1">
        <w:rPr>
          <w:rFonts w:ascii="Times New Roman" w:hAnsi="Times New Roman" w:cs="Times New Roman"/>
          <w:sz w:val="28"/>
          <w:szCs w:val="28"/>
        </w:rPr>
        <w:t>водственной мощности, объема) и качества инженерно-технического обеспеч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ния.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Инженерные изыскания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изучение природных условий и факторов те</w:t>
      </w:r>
      <w:r w:rsidRPr="00D12CB1">
        <w:rPr>
          <w:rFonts w:ascii="Times New Roman" w:hAnsi="Times New Roman" w:cs="Times New Roman"/>
          <w:sz w:val="28"/>
          <w:szCs w:val="28"/>
        </w:rPr>
        <w:t>х</w:t>
      </w:r>
      <w:r w:rsidRPr="00D12CB1">
        <w:rPr>
          <w:rFonts w:ascii="Times New Roman" w:hAnsi="Times New Roman" w:cs="Times New Roman"/>
          <w:sz w:val="28"/>
          <w:szCs w:val="28"/>
        </w:rPr>
        <w:t>ногенного воздействия в целях рационального и безопасного использования территорий и земельных участков в их пределах, подготовки данных по обо</w:t>
      </w:r>
      <w:r w:rsidRPr="00D12CB1">
        <w:rPr>
          <w:rFonts w:ascii="Times New Roman" w:hAnsi="Times New Roman" w:cs="Times New Roman"/>
          <w:sz w:val="28"/>
          <w:szCs w:val="28"/>
        </w:rPr>
        <w:t>с</w:t>
      </w:r>
      <w:r w:rsidRPr="00D12CB1">
        <w:rPr>
          <w:rFonts w:ascii="Times New Roman" w:hAnsi="Times New Roman" w:cs="Times New Roman"/>
          <w:sz w:val="28"/>
          <w:szCs w:val="28"/>
        </w:rPr>
        <w:t>нованию материалов, необходимых для территориального планирования, пл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нировки территории и архитектурно-строительного проектирования.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Градостроительная емкость (интенсивность использования) террит</w:t>
      </w:r>
      <w:r w:rsidRPr="00D12CB1">
        <w:rPr>
          <w:rFonts w:ascii="Times New Roman" w:hAnsi="Times New Roman" w:cs="Times New Roman"/>
          <w:b/>
          <w:sz w:val="28"/>
          <w:szCs w:val="28"/>
        </w:rPr>
        <w:t>о</w:t>
      </w:r>
      <w:r w:rsidRPr="00D12CB1">
        <w:rPr>
          <w:rFonts w:ascii="Times New Roman" w:hAnsi="Times New Roman" w:cs="Times New Roman"/>
          <w:b/>
          <w:sz w:val="28"/>
          <w:szCs w:val="28"/>
        </w:rPr>
        <w:t>рии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объем застройки, который соответствует роли и месту территории в пл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нировочной структуре населенного пункта. Определяется нормативной плотн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стью застройки и величиной застраиваемой территории в соответствии с видом объекта градостроительного нормирования, проектируемого на данной терр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тории.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Социально гарантированные условия жизнедеятельности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состояние среды территорий населенных пунктов, отвечающее современным социальным, гигиеническим и градостроительным требованиям, достигаемое соблюдением при проектировании (реконструкции) территории нормативных параметров функционально-планировочной организации объектов градостроительного нормирования.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Земельный участок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часть поверхности земли (в том числе почвенный слой), границы которой описаны и удостоверены в установленном порядке.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Элемент планировочной структуры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часть территории населенного пункта, представляющая собой целостное градостроительное образование, для которого установлены территориальные границы и градостроительные регл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менты, обеспечивающие комплекс социально гарантированных условий жизн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деятельности в зависимости от функционального назначения территорий.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r w:rsidRPr="00D12CB1">
        <w:rPr>
          <w:rFonts w:ascii="Times New Roman" w:hAnsi="Times New Roman" w:cs="Times New Roman"/>
          <w:sz w:val="28"/>
          <w:szCs w:val="28"/>
        </w:rPr>
        <w:t>- путь сообщения на территории населенного пункта, предназн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ченный преимущественно для общественного и индивидуального легкового транспорта, а также пешеходного движения, расположенный между кварталами застройки и ограниченный красными линиями улично-дорожной сети.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lastRenderedPageBreak/>
        <w:t>Дорога (городская)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путь сообщения на территории населенного пункта, предназначенный для движения автомобильного транспорта, как правило, из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лированный от пешеходов, жилой и общественной застройки, обеспечивающий выход на внешние автомобильные дороги и ограниченный красными линиями улично-дорожной сети.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Пешеходная зона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территория, предназначенная для передвижения пеш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ходов, на ней не допускается движение транспорта, за исключением специал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ного, обслуживающего эту территорию.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Интенсивность использования территории (интенсивность застройки)</w:t>
      </w:r>
      <w:r w:rsidRPr="00D12CB1">
        <w:rPr>
          <w:rFonts w:ascii="Times New Roman" w:hAnsi="Times New Roman" w:cs="Times New Roman"/>
          <w:sz w:val="28"/>
          <w:szCs w:val="28"/>
        </w:rPr>
        <w:t xml:space="preserve"> населенного пункта характеризуется показателями плотности застройки, коэ</w:t>
      </w:r>
      <w:r w:rsidRPr="00D12CB1">
        <w:rPr>
          <w:rFonts w:ascii="Times New Roman" w:hAnsi="Times New Roman" w:cs="Times New Roman"/>
          <w:sz w:val="28"/>
          <w:szCs w:val="28"/>
        </w:rPr>
        <w:t>ф</w:t>
      </w:r>
      <w:r w:rsidRPr="00D12CB1">
        <w:rPr>
          <w:rFonts w:ascii="Times New Roman" w:hAnsi="Times New Roman" w:cs="Times New Roman"/>
          <w:sz w:val="28"/>
          <w:szCs w:val="28"/>
        </w:rPr>
        <w:t>фициентом (в процентах) застройки территории.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Плотность застройки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суммарная поэтажная площадь застройки назе</w:t>
      </w:r>
      <w:r w:rsidRPr="00D12CB1">
        <w:rPr>
          <w:rFonts w:ascii="Times New Roman" w:hAnsi="Times New Roman" w:cs="Times New Roman"/>
          <w:sz w:val="28"/>
          <w:szCs w:val="28"/>
        </w:rPr>
        <w:t>м</w:t>
      </w:r>
      <w:r w:rsidRPr="00D12CB1">
        <w:rPr>
          <w:rFonts w:ascii="Times New Roman" w:hAnsi="Times New Roman" w:cs="Times New Roman"/>
          <w:sz w:val="28"/>
          <w:szCs w:val="28"/>
        </w:rPr>
        <w:t>ной части зданий и сооружений в габаритах наружных стен, приходящаяся на единицу территории участка (квартала) (тыс. кв. м/га).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Суммарная поэтажная площадь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суммарная площадь всех надземных этажей здания, включая площади всех помещений этажа (в том числе лоджий, лестничных клеток, лифтовых шахт и др.).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Коэффициент застройки (</w:t>
      </w:r>
      <w:proofErr w:type="spellStart"/>
      <w:r w:rsidRPr="00D12CB1">
        <w:rPr>
          <w:rFonts w:ascii="Times New Roman" w:hAnsi="Times New Roman" w:cs="Times New Roman"/>
          <w:b/>
          <w:sz w:val="28"/>
          <w:szCs w:val="28"/>
        </w:rPr>
        <w:t>Кз</w:t>
      </w:r>
      <w:proofErr w:type="spellEnd"/>
      <w:r w:rsidRPr="00D12CB1">
        <w:rPr>
          <w:rFonts w:ascii="Times New Roman" w:hAnsi="Times New Roman" w:cs="Times New Roman"/>
          <w:b/>
          <w:sz w:val="28"/>
          <w:szCs w:val="28"/>
        </w:rPr>
        <w:t>)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отношение территории земельного учас</w:t>
      </w:r>
      <w:r w:rsidRPr="00D12CB1">
        <w:rPr>
          <w:rFonts w:ascii="Times New Roman" w:hAnsi="Times New Roman" w:cs="Times New Roman"/>
          <w:sz w:val="28"/>
          <w:szCs w:val="28"/>
        </w:rPr>
        <w:t>т</w:t>
      </w:r>
      <w:r w:rsidRPr="00D12CB1">
        <w:rPr>
          <w:rFonts w:ascii="Times New Roman" w:hAnsi="Times New Roman" w:cs="Times New Roman"/>
          <w:sz w:val="28"/>
          <w:szCs w:val="28"/>
        </w:rPr>
        <w:t>ка, которая может быть занята зданиями, ко всей площади участка (в проце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>тах).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Коэффициент плотности застройки (</w:t>
      </w:r>
      <w:proofErr w:type="spellStart"/>
      <w:r w:rsidRPr="00D12CB1">
        <w:rPr>
          <w:rFonts w:ascii="Times New Roman" w:hAnsi="Times New Roman" w:cs="Times New Roman"/>
          <w:b/>
          <w:sz w:val="28"/>
          <w:szCs w:val="28"/>
        </w:rPr>
        <w:t>Кпз</w:t>
      </w:r>
      <w:proofErr w:type="spellEnd"/>
      <w:r w:rsidRPr="00D12CB1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D12CB1">
        <w:rPr>
          <w:rFonts w:ascii="Times New Roman" w:hAnsi="Times New Roman" w:cs="Times New Roman"/>
          <w:sz w:val="28"/>
          <w:szCs w:val="28"/>
        </w:rPr>
        <w:t>- отношение площади всех этажей зданий и сооружений к площади участка.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Озелененные территории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часть территории природного комплекса, на которой располагаются искусственно созданные садово-парковые комплексы и объекты - парк, сад, сквер, бульвар; застроенные территории жилого, общ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ственного, делового, коммунального, производственного назначения, в пред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лах которой часть поверхности занята растительным покровом.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Коэффициент озеленения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отношение территории земельного участка, которая должна быть занята зелеными насаждениями, ко всей площади участка (в процентах).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Квартал</w:t>
      </w:r>
      <w:r w:rsidRPr="00D12CB1">
        <w:rPr>
          <w:rFonts w:ascii="Times New Roman" w:hAnsi="Times New Roman" w:cs="Times New Roman"/>
          <w:sz w:val="28"/>
          <w:szCs w:val="28"/>
        </w:rPr>
        <w:t xml:space="preserve"> сохраняемой застройки - квартал, на территории которого при проектировании планировки и застройки замена и (или) новое строительство составляют не более 25% фонда существующей застройки.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Стоянка для автомобилей (автостоянка)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здание, сооружение (часть здания, сооружения) или специальная открытая площадка, предназначенные только для хранения (стоянки) автомобилей.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 xml:space="preserve">Надземная автостоянка закрытого типа </w:t>
      </w:r>
      <w:r w:rsidRPr="00D12CB1">
        <w:rPr>
          <w:rFonts w:ascii="Times New Roman" w:hAnsi="Times New Roman" w:cs="Times New Roman"/>
          <w:sz w:val="28"/>
          <w:szCs w:val="28"/>
        </w:rPr>
        <w:t>- автостоянка с наружными ст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новыми ограждениями (гаражи, гаражи-стоянки, гаражные комплексы).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Автостоянка открытого типа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автостоянка без наружных стеновых ограждений. Автостоянкой открытого типа считается также такое сооружение, которое открыто, по крайней мере, с двух противоположных сторон наибол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шей протяженности. Сторона считается открытой, если общая площадь отве</w:t>
      </w:r>
      <w:r w:rsidRPr="00D12CB1">
        <w:rPr>
          <w:rFonts w:ascii="Times New Roman" w:hAnsi="Times New Roman" w:cs="Times New Roman"/>
          <w:sz w:val="28"/>
          <w:szCs w:val="28"/>
        </w:rPr>
        <w:t>р</w:t>
      </w:r>
      <w:r w:rsidRPr="00D12CB1">
        <w:rPr>
          <w:rFonts w:ascii="Times New Roman" w:hAnsi="Times New Roman" w:cs="Times New Roman"/>
          <w:sz w:val="28"/>
          <w:szCs w:val="28"/>
        </w:rPr>
        <w:t>стий, распределенных по стороне, составляет не менее 50% наружной повер</w:t>
      </w:r>
      <w:r w:rsidRPr="00D12CB1">
        <w:rPr>
          <w:rFonts w:ascii="Times New Roman" w:hAnsi="Times New Roman" w:cs="Times New Roman"/>
          <w:sz w:val="28"/>
          <w:szCs w:val="28"/>
        </w:rPr>
        <w:t>х</w:t>
      </w:r>
      <w:r w:rsidRPr="00D12CB1">
        <w:rPr>
          <w:rFonts w:ascii="Times New Roman" w:hAnsi="Times New Roman" w:cs="Times New Roman"/>
          <w:sz w:val="28"/>
          <w:szCs w:val="28"/>
        </w:rPr>
        <w:t>ности этой стороны в каждом ярусе (этаже).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Гостевые стоянки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открытые площадки, предназначенные для кратк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временного хранения (стоянки) легковых автомобилей.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1" w:name="_Toc277842805"/>
      <w:bookmarkStart w:id="32" w:name="_Toc277843043"/>
      <w:bookmarkStart w:id="33" w:name="_Toc297163354"/>
      <w:r w:rsidRPr="00D12CB1">
        <w:rPr>
          <w:rFonts w:ascii="Times New Roman" w:hAnsi="Times New Roman" w:cs="Times New Roman"/>
          <w:b/>
          <w:sz w:val="28"/>
          <w:szCs w:val="28"/>
        </w:rPr>
        <w:t>Перечень линий градостроительного регулирования</w:t>
      </w:r>
      <w:bookmarkEnd w:id="31"/>
      <w:bookmarkEnd w:id="32"/>
      <w:bookmarkEnd w:id="33"/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lastRenderedPageBreak/>
        <w:t>Красные линии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линии, которые обозначают существующие, планиру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мые (изменяемые, вновь образуемые) границы территорий общего пользования, границы земельных участков, на которых расположены сети инженерно-технического обеспечения, линии электропередачи, линии связи (в том числе линейно-кабельные сооружения), трубопроводы, автомобильные дороги, ж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лезнодорожные линии и другие подобные сооружения (далее - линейные об</w:t>
      </w:r>
      <w:r w:rsidRPr="00D12CB1">
        <w:rPr>
          <w:rFonts w:ascii="Times New Roman" w:hAnsi="Times New Roman" w:cs="Times New Roman"/>
          <w:sz w:val="28"/>
          <w:szCs w:val="28"/>
        </w:rPr>
        <w:t>ъ</w:t>
      </w:r>
      <w:r w:rsidRPr="00D12CB1">
        <w:rPr>
          <w:rFonts w:ascii="Times New Roman" w:hAnsi="Times New Roman" w:cs="Times New Roman"/>
          <w:sz w:val="28"/>
          <w:szCs w:val="28"/>
        </w:rPr>
        <w:t>екты).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За пределы красных линий в сторону улицы или площади не должны в</w:t>
      </w:r>
      <w:r w:rsidRPr="00D12CB1">
        <w:rPr>
          <w:rFonts w:ascii="Times New Roman" w:hAnsi="Times New Roman" w:cs="Times New Roman"/>
          <w:sz w:val="28"/>
          <w:szCs w:val="28"/>
        </w:rPr>
        <w:t>ы</w:t>
      </w:r>
      <w:r w:rsidRPr="00D12CB1">
        <w:rPr>
          <w:rFonts w:ascii="Times New Roman" w:hAnsi="Times New Roman" w:cs="Times New Roman"/>
          <w:sz w:val="28"/>
          <w:szCs w:val="28"/>
        </w:rPr>
        <w:t>ступать здания и сооружения. В пределах красных линий допускается размещ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ние конструктивных элементов дорожно-транспортных сооружений (опор п</w:t>
      </w:r>
      <w:r w:rsidRPr="00D12CB1">
        <w:rPr>
          <w:rFonts w:ascii="Times New Roman" w:hAnsi="Times New Roman" w:cs="Times New Roman"/>
          <w:sz w:val="28"/>
          <w:szCs w:val="28"/>
        </w:rPr>
        <w:t>у</w:t>
      </w:r>
      <w:r w:rsidRPr="00D12CB1">
        <w:rPr>
          <w:rFonts w:ascii="Times New Roman" w:hAnsi="Times New Roman" w:cs="Times New Roman"/>
          <w:sz w:val="28"/>
          <w:szCs w:val="28"/>
        </w:rPr>
        <w:t>тепроводов, лестничных и пандусных сходов подземных пешеходных перех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дов, павильонов на остановочных пунктах городского общественного тран</w:t>
      </w:r>
      <w:r w:rsidRPr="00D12CB1">
        <w:rPr>
          <w:rFonts w:ascii="Times New Roman" w:hAnsi="Times New Roman" w:cs="Times New Roman"/>
          <w:sz w:val="28"/>
          <w:szCs w:val="28"/>
        </w:rPr>
        <w:t>с</w:t>
      </w:r>
      <w:r w:rsidRPr="00D12CB1">
        <w:rPr>
          <w:rFonts w:ascii="Times New Roman" w:hAnsi="Times New Roman" w:cs="Times New Roman"/>
          <w:sz w:val="28"/>
          <w:szCs w:val="28"/>
        </w:rPr>
        <w:t>порта.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В исключительных случаях с учетом действующих особенностей участка (поперечных профилей и режимов градостроительной деятельности) в пределах красных линий допускается размещение: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объектов транспортной инфраструктуры (площадки отстоя и кольцевания общественного транспорта, разворотные площадки, площадки для размещения диспетчерских пунктов);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отдельных нестационарных объектов автосервиса для попутного обсл</w:t>
      </w:r>
      <w:r w:rsidRPr="00D12CB1">
        <w:rPr>
          <w:rFonts w:ascii="Times New Roman" w:hAnsi="Times New Roman" w:cs="Times New Roman"/>
          <w:sz w:val="28"/>
          <w:szCs w:val="28"/>
        </w:rPr>
        <w:t>у</w:t>
      </w:r>
      <w:r w:rsidRPr="00D12CB1">
        <w:rPr>
          <w:rFonts w:ascii="Times New Roman" w:hAnsi="Times New Roman" w:cs="Times New Roman"/>
          <w:sz w:val="28"/>
          <w:szCs w:val="28"/>
        </w:rPr>
        <w:t>живания (АЗС, мини-мойки, посты проверки СО);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отдельных нестационарных объектов для попутного обслуживания пеш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ходов (мелкорозничная торговля и бытовое обслуживание).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Линии застройки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условные линии, устанавливающие границы застройки при размещении зданий, строений, сооружений с отступом от красных линий или от границ земельного участка.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Отступ застройки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расстояние между красной линией или границей з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мельного участка и стеной здания, строения, сооружения.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Границы полосы отвода железных дорог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границы территории, предн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значенной для размещения существующих и проектируемых железнодорожных путей, станций и других железнодорожных сооружений, ширина которых но</w:t>
      </w:r>
      <w:r w:rsidRPr="00D12CB1">
        <w:rPr>
          <w:rFonts w:ascii="Times New Roman" w:hAnsi="Times New Roman" w:cs="Times New Roman"/>
          <w:sz w:val="28"/>
          <w:szCs w:val="28"/>
        </w:rPr>
        <w:t>р</w:t>
      </w:r>
      <w:r w:rsidRPr="00D12CB1">
        <w:rPr>
          <w:rFonts w:ascii="Times New Roman" w:hAnsi="Times New Roman" w:cs="Times New Roman"/>
          <w:sz w:val="28"/>
          <w:szCs w:val="28"/>
        </w:rPr>
        <w:t>мируется в зависимости от категории железных дорог, конструкции земляного полотна и др., и на которой не допускается строительство зданий и сооруж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ний, не имеющих отношения к эксплуатации железнодорожного транспорта.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Границы полосы отвода автомобильных дорог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границы территорий, занятых автомобильными дорогами, их конструктивными элементами и доро</w:t>
      </w:r>
      <w:r w:rsidRPr="00D12CB1">
        <w:rPr>
          <w:rFonts w:ascii="Times New Roman" w:hAnsi="Times New Roman" w:cs="Times New Roman"/>
          <w:sz w:val="28"/>
          <w:szCs w:val="28"/>
        </w:rPr>
        <w:t>ж</w:t>
      </w:r>
      <w:r w:rsidRPr="00D12CB1">
        <w:rPr>
          <w:rFonts w:ascii="Times New Roman" w:hAnsi="Times New Roman" w:cs="Times New Roman"/>
          <w:sz w:val="28"/>
          <w:szCs w:val="28"/>
        </w:rPr>
        <w:t>ными сооружениями.</w:t>
      </w:r>
      <w:r w:rsidRPr="00D12CB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12CB1">
        <w:rPr>
          <w:rFonts w:ascii="Times New Roman" w:hAnsi="Times New Roman" w:cs="Times New Roman"/>
          <w:sz w:val="28"/>
          <w:szCs w:val="28"/>
        </w:rPr>
        <w:t>Ширина полосы отвода нормируется в зависимости от к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тегории дороги, конструкции земляного полотна и других технических хара</w:t>
      </w:r>
      <w:r w:rsidRPr="00D12CB1">
        <w:rPr>
          <w:rFonts w:ascii="Times New Roman" w:hAnsi="Times New Roman" w:cs="Times New Roman"/>
          <w:sz w:val="28"/>
          <w:szCs w:val="28"/>
        </w:rPr>
        <w:t>к</w:t>
      </w:r>
      <w:r w:rsidRPr="00D12CB1">
        <w:rPr>
          <w:rFonts w:ascii="Times New Roman" w:hAnsi="Times New Roman" w:cs="Times New Roman"/>
          <w:sz w:val="28"/>
          <w:szCs w:val="28"/>
        </w:rPr>
        <w:t>теристик.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Границы технических (охранных) зон инженерных сооружений и ко</w:t>
      </w:r>
      <w:r w:rsidRPr="00D12CB1">
        <w:rPr>
          <w:rFonts w:ascii="Times New Roman" w:hAnsi="Times New Roman" w:cs="Times New Roman"/>
          <w:b/>
          <w:sz w:val="28"/>
          <w:szCs w:val="28"/>
        </w:rPr>
        <w:t>м</w:t>
      </w:r>
      <w:r w:rsidRPr="00D12CB1">
        <w:rPr>
          <w:rFonts w:ascii="Times New Roman" w:hAnsi="Times New Roman" w:cs="Times New Roman"/>
          <w:b/>
          <w:sz w:val="28"/>
          <w:szCs w:val="28"/>
        </w:rPr>
        <w:t xml:space="preserve">муникаций </w:t>
      </w:r>
      <w:r w:rsidRPr="00D12CB1">
        <w:rPr>
          <w:rFonts w:ascii="Times New Roman" w:hAnsi="Times New Roman" w:cs="Times New Roman"/>
          <w:sz w:val="28"/>
          <w:szCs w:val="28"/>
        </w:rPr>
        <w:t>- границы территорий, предназначенных для обеспечения обсл</w:t>
      </w:r>
      <w:r w:rsidRPr="00D12CB1">
        <w:rPr>
          <w:rFonts w:ascii="Times New Roman" w:hAnsi="Times New Roman" w:cs="Times New Roman"/>
          <w:sz w:val="28"/>
          <w:szCs w:val="28"/>
        </w:rPr>
        <w:t>у</w:t>
      </w:r>
      <w:r w:rsidRPr="00D12CB1">
        <w:rPr>
          <w:rFonts w:ascii="Times New Roman" w:hAnsi="Times New Roman" w:cs="Times New Roman"/>
          <w:sz w:val="28"/>
          <w:szCs w:val="28"/>
        </w:rPr>
        <w:t>живания и безопасной эксплуатации наземных и подземных транспортных и инженерных сооружений и коммуникаций.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Границы озелененных территорий, не входящих в природный ко</w:t>
      </w:r>
      <w:r w:rsidRPr="00D12CB1">
        <w:rPr>
          <w:rFonts w:ascii="Times New Roman" w:hAnsi="Times New Roman" w:cs="Times New Roman"/>
          <w:b/>
          <w:sz w:val="28"/>
          <w:szCs w:val="28"/>
        </w:rPr>
        <w:t>м</w:t>
      </w:r>
      <w:r w:rsidRPr="00D12CB1">
        <w:rPr>
          <w:rFonts w:ascii="Times New Roman" w:hAnsi="Times New Roman" w:cs="Times New Roman"/>
          <w:b/>
          <w:sz w:val="28"/>
          <w:szCs w:val="28"/>
        </w:rPr>
        <w:t>плекс</w:t>
      </w:r>
      <w:r w:rsidRPr="00D12CB1">
        <w:rPr>
          <w:rFonts w:ascii="Times New Roman" w:hAnsi="Times New Roman" w:cs="Times New Roman"/>
          <w:sz w:val="28"/>
          <w:szCs w:val="28"/>
        </w:rPr>
        <w:t>, - границы участков внутриквартального озеленения общего пользования и трасс внутриквартальных транспортных коммуникаций.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Границы </w:t>
      </w:r>
      <w:proofErr w:type="spellStart"/>
      <w:r w:rsidRPr="00D12CB1">
        <w:rPr>
          <w:rFonts w:ascii="Times New Roman" w:hAnsi="Times New Roman" w:cs="Times New Roman"/>
          <w:b/>
          <w:sz w:val="28"/>
          <w:szCs w:val="28"/>
        </w:rPr>
        <w:t>водоохранных</w:t>
      </w:r>
      <w:proofErr w:type="spellEnd"/>
      <w:r w:rsidRPr="00D12CB1">
        <w:rPr>
          <w:rFonts w:ascii="Times New Roman" w:hAnsi="Times New Roman" w:cs="Times New Roman"/>
          <w:b/>
          <w:sz w:val="28"/>
          <w:szCs w:val="28"/>
        </w:rPr>
        <w:t xml:space="preserve"> зон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границы территорий, прилегающих к акв</w:t>
      </w:r>
      <w:r w:rsidRPr="00D12CB1">
        <w:rPr>
          <w:rFonts w:ascii="Times New Roman" w:hAnsi="Times New Roman" w:cs="Times New Roman"/>
          <w:sz w:val="28"/>
          <w:szCs w:val="28"/>
        </w:rPr>
        <w:t>а</w:t>
      </w:r>
      <w:r w:rsidRPr="00D12CB1">
        <w:rPr>
          <w:rFonts w:ascii="Times New Roman" w:hAnsi="Times New Roman" w:cs="Times New Roman"/>
          <w:sz w:val="28"/>
          <w:szCs w:val="28"/>
        </w:rPr>
        <w:t>ториям рек, озер, водохранилищ и других поверхностных водных объектов, на которых устанавливается специальный режим хозяйственной и иных видов д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ятельности в целях предотвращения загрязнения, засорения, заиления и ист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щения водных объектов, а также сохранения среды обитания объектов живо</w:t>
      </w:r>
      <w:r w:rsidRPr="00D12CB1">
        <w:rPr>
          <w:rFonts w:ascii="Times New Roman" w:hAnsi="Times New Roman" w:cs="Times New Roman"/>
          <w:sz w:val="28"/>
          <w:szCs w:val="28"/>
        </w:rPr>
        <w:t>т</w:t>
      </w:r>
      <w:r w:rsidRPr="00D12CB1">
        <w:rPr>
          <w:rFonts w:ascii="Times New Roman" w:hAnsi="Times New Roman" w:cs="Times New Roman"/>
          <w:sz w:val="28"/>
          <w:szCs w:val="28"/>
        </w:rPr>
        <w:t>ного и растительного мира.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Границы прибрежных зон (полос)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границы территорий внутри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вод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охранных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зон, на которых в соответствии с Водным кодексом Российской Ф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дерации вводятся дополнительные ограничения природопользования. В гран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цах прибрежных зон допускается размещение объектов, перечень и порядок размещения которых устанавливается Правительством Российской Федерации.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Границы зон санитарной охраны</w:t>
      </w:r>
      <w:r w:rsidRPr="00D12CB1">
        <w:rPr>
          <w:rFonts w:ascii="Times New Roman" w:hAnsi="Times New Roman" w:cs="Times New Roman"/>
          <w:sz w:val="28"/>
          <w:szCs w:val="28"/>
        </w:rPr>
        <w:t xml:space="preserve"> источников питьевого водоснабжения - границы зон I и II пояса, а также жесткой зоны II пояса: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границы зоны I пояса санитарной охраны - границы огражденной терр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тории водозаборных сооружений и площадок, головных водопроводных с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оружений, на которых установлен строгий охранный режим и не допускается размещение зданий, сооружений и коммуникаций, не связанных с эксплуатац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 xml:space="preserve">ей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водоисточника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>. В границах I пояса санитарной охраны запрещается пост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янное и временное проживание людей, не связанных непосредственно с раб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той на водопроводных сооружениях;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- границы зоны II пояса санитарной охраны - границы территории, неп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средственно окружающей не только источники, но и их притоки, на которой установлен режим ограничения строительства и хозяйственного пользования земель и водных объектов;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- границы жесткой зоны II пояса санитарной охраны - границы территории, непосредственно прилегающей к акватории </w:t>
      </w:r>
      <w:proofErr w:type="spellStart"/>
      <w:r w:rsidRPr="00D12CB1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D12CB1">
        <w:rPr>
          <w:rFonts w:ascii="Times New Roman" w:hAnsi="Times New Roman" w:cs="Times New Roman"/>
          <w:sz w:val="28"/>
          <w:szCs w:val="28"/>
        </w:rPr>
        <w:t xml:space="preserve"> и выделяемой в пределах территории II пояса по границам прибрежной полосы с режимом ограничения хозяйственной деятельности.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t>Границы санитарно-защитных зон</w:t>
      </w:r>
      <w:r w:rsidRPr="00D12CB1">
        <w:rPr>
          <w:rFonts w:ascii="Times New Roman" w:hAnsi="Times New Roman" w:cs="Times New Roman"/>
          <w:sz w:val="28"/>
          <w:szCs w:val="28"/>
        </w:rPr>
        <w:t xml:space="preserve"> - границы территорий, отделяющих промышленные площадки и иные объекты, являющиеся источниками негати</w:t>
      </w:r>
      <w:r w:rsidRPr="00D12CB1">
        <w:rPr>
          <w:rFonts w:ascii="Times New Roman" w:hAnsi="Times New Roman" w:cs="Times New Roman"/>
          <w:sz w:val="28"/>
          <w:szCs w:val="28"/>
        </w:rPr>
        <w:t>в</w:t>
      </w:r>
      <w:r w:rsidRPr="00D12CB1">
        <w:rPr>
          <w:rFonts w:ascii="Times New Roman" w:hAnsi="Times New Roman" w:cs="Times New Roman"/>
          <w:sz w:val="28"/>
          <w:szCs w:val="28"/>
        </w:rPr>
        <w:t>ного воздействия на среду обитания и здоровье человека, от жилой застройки, рекреационных зон, зон отдыха и курортов. Ширина санитарно-защитных зон, режим их содержания и использования устанавливаются в соответствии с зак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нодательством о санитарно-эпидемиологическом благополучии населения.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В границах санитарно-защитных зон устанавливается режим санитарной защиты от неблагоприятных воздействий; допускается размещение коммунал</w:t>
      </w:r>
      <w:r w:rsidRPr="00D12CB1">
        <w:rPr>
          <w:rFonts w:ascii="Times New Roman" w:hAnsi="Times New Roman" w:cs="Times New Roman"/>
          <w:sz w:val="28"/>
          <w:szCs w:val="28"/>
        </w:rPr>
        <w:t>ь</w:t>
      </w:r>
      <w:r w:rsidRPr="00D12CB1">
        <w:rPr>
          <w:rFonts w:ascii="Times New Roman" w:hAnsi="Times New Roman" w:cs="Times New Roman"/>
          <w:sz w:val="28"/>
          <w:szCs w:val="28"/>
        </w:rPr>
        <w:t>ных инженерных объектов городской инфраструктуры в соответствии с сан</w:t>
      </w:r>
      <w:r w:rsidRPr="00D12CB1">
        <w:rPr>
          <w:rFonts w:ascii="Times New Roman" w:hAnsi="Times New Roman" w:cs="Times New Roman"/>
          <w:sz w:val="28"/>
          <w:szCs w:val="28"/>
        </w:rPr>
        <w:t>и</w:t>
      </w:r>
      <w:r w:rsidRPr="00D12CB1">
        <w:rPr>
          <w:rFonts w:ascii="Times New Roman" w:hAnsi="Times New Roman" w:cs="Times New Roman"/>
          <w:sz w:val="28"/>
          <w:szCs w:val="28"/>
        </w:rPr>
        <w:t>тарными нормами и СНиП.</w:t>
      </w:r>
    </w:p>
    <w:p w:rsidR="00D12CB1" w:rsidRPr="00D12CB1" w:rsidRDefault="00D12CB1" w:rsidP="00D12CB1">
      <w:pPr>
        <w:pStyle w:val="2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Cs w:val="28"/>
        </w:rPr>
      </w:pPr>
    </w:p>
    <w:p w:rsidR="00D12CB1" w:rsidRPr="00D12CB1" w:rsidRDefault="00D12CB1" w:rsidP="00D12CB1">
      <w:pPr>
        <w:pStyle w:val="ConsPlusNormal"/>
        <w:pageBreakBefore/>
        <w:widowControl/>
        <w:tabs>
          <w:tab w:val="left" w:pos="708"/>
        </w:tabs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12CB1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2.</w:t>
      </w: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D12CB1" w:rsidRPr="00D12CB1" w:rsidRDefault="00D12CB1" w:rsidP="00D12CB1">
      <w:pPr>
        <w:widowControl w:val="0"/>
        <w:tabs>
          <w:tab w:val="left" w:pos="708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Перечень законодательных и нормативных документов.</w:t>
      </w:r>
    </w:p>
    <w:p w:rsidR="00D12CB1" w:rsidRPr="00D12CB1" w:rsidRDefault="00D12CB1" w:rsidP="00D12CB1">
      <w:pPr>
        <w:widowControl w:val="0"/>
        <w:tabs>
          <w:tab w:val="left" w:pos="708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widowControl w:val="0"/>
        <w:tabs>
          <w:tab w:val="left" w:pos="708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Градостроительный кодекс Российской Федерации от 29 декабря 2004 года N 190-ФЗ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Жилищный кодекс Российской федерации от 29 декабря </w:t>
      </w:r>
      <w:smartTag w:uri="urn:schemas-microsoft-com:office:smarttags" w:element="metricconverter">
        <w:smartTagPr>
          <w:attr w:name="ProductID" w:val="2004 г"/>
        </w:smartTagPr>
        <w:r w:rsidRPr="00D12CB1">
          <w:rPr>
            <w:rFonts w:ascii="Times New Roman" w:hAnsi="Times New Roman"/>
            <w:sz w:val="28"/>
            <w:szCs w:val="28"/>
          </w:rPr>
          <w:t>2004 г</w:t>
        </w:r>
      </w:smartTag>
      <w:r w:rsidRPr="00D12CB1">
        <w:rPr>
          <w:rFonts w:ascii="Times New Roman" w:hAnsi="Times New Roman"/>
          <w:sz w:val="28"/>
          <w:szCs w:val="28"/>
        </w:rPr>
        <w:t>. № 188-ФЗ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(с изменениями от 31 декабря </w:t>
      </w:r>
      <w:smartTag w:uri="urn:schemas-microsoft-com:office:smarttags" w:element="metricconverter">
        <w:smartTagPr>
          <w:attr w:name="ProductID" w:val="2005 г"/>
        </w:smartTagPr>
        <w:r w:rsidRPr="00D12CB1">
          <w:rPr>
            <w:rFonts w:ascii="Times New Roman" w:hAnsi="Times New Roman"/>
            <w:sz w:val="28"/>
            <w:szCs w:val="28"/>
          </w:rPr>
          <w:t>2005 г</w:t>
        </w:r>
      </w:smartTag>
      <w:r w:rsidRPr="00D12CB1">
        <w:rPr>
          <w:rFonts w:ascii="Times New Roman" w:hAnsi="Times New Roman"/>
          <w:sz w:val="28"/>
          <w:szCs w:val="28"/>
        </w:rPr>
        <w:t xml:space="preserve">., 18, 29 декабря </w:t>
      </w:r>
      <w:smartTag w:uri="urn:schemas-microsoft-com:office:smarttags" w:element="metricconverter">
        <w:smartTagPr>
          <w:attr w:name="ProductID" w:val="2006 г"/>
        </w:smartTagPr>
        <w:r w:rsidRPr="00D12CB1">
          <w:rPr>
            <w:rFonts w:ascii="Times New Roman" w:hAnsi="Times New Roman"/>
            <w:sz w:val="28"/>
            <w:szCs w:val="28"/>
          </w:rPr>
          <w:t>2006 г</w:t>
        </w:r>
      </w:smartTag>
      <w:r w:rsidRPr="00D12CB1">
        <w:rPr>
          <w:rFonts w:ascii="Times New Roman" w:hAnsi="Times New Roman"/>
          <w:sz w:val="28"/>
          <w:szCs w:val="28"/>
        </w:rPr>
        <w:t xml:space="preserve">., 18 октября </w:t>
      </w:r>
      <w:smartTag w:uri="urn:schemas-microsoft-com:office:smarttags" w:element="metricconverter">
        <w:smartTagPr>
          <w:attr w:name="ProductID" w:val="2007 г"/>
        </w:smartTagPr>
        <w:r w:rsidRPr="00D12CB1">
          <w:rPr>
            <w:rFonts w:ascii="Times New Roman" w:hAnsi="Times New Roman"/>
            <w:sz w:val="28"/>
            <w:szCs w:val="28"/>
          </w:rPr>
          <w:t>2007 г</w:t>
        </w:r>
      </w:smartTag>
      <w:r w:rsidRPr="00D12CB1">
        <w:rPr>
          <w:rFonts w:ascii="Times New Roman" w:hAnsi="Times New Roman"/>
          <w:sz w:val="28"/>
          <w:szCs w:val="28"/>
        </w:rPr>
        <w:t xml:space="preserve">., 24 апреля, 13 мая, 4 мая </w:t>
      </w:r>
      <w:smartTag w:uri="urn:schemas-microsoft-com:office:smarttags" w:element="metricconverter">
        <w:smartTagPr>
          <w:attr w:name="ProductID" w:val="2010 г"/>
        </w:smartTagPr>
        <w:r w:rsidRPr="00D12CB1">
          <w:rPr>
            <w:rFonts w:ascii="Times New Roman" w:hAnsi="Times New Roman"/>
            <w:sz w:val="28"/>
            <w:szCs w:val="28"/>
          </w:rPr>
          <w:t>2010 г</w:t>
        </w:r>
      </w:smartTag>
      <w:r w:rsidRPr="00D12CB1">
        <w:rPr>
          <w:rFonts w:ascii="Times New Roman" w:hAnsi="Times New Roman"/>
          <w:sz w:val="28"/>
          <w:szCs w:val="28"/>
        </w:rPr>
        <w:t>.)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Земельный кодекс Российской Федерации от 25.10.2001 N 136-ФЗ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(ред. от 30.12.2015) (с изм. и доп., вступ. в силу с 01.01.2016)</w:t>
      </w:r>
    </w:p>
    <w:p w:rsidR="00D12CB1" w:rsidRPr="00D12CB1" w:rsidRDefault="00D12CB1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0" w:lineRule="atLeast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Лесной кодекс Российской Федерации от </w:t>
      </w:r>
      <w:hyperlink r:id="rId35" w:tooltip="4 декабря" w:history="1">
        <w:r w:rsidRPr="00D12CB1">
          <w:rPr>
            <w:rStyle w:val="a8"/>
            <w:rFonts w:ascii="Times New Roman" w:hAnsi="Times New Roman"/>
            <w:sz w:val="28"/>
            <w:szCs w:val="28"/>
          </w:rPr>
          <w:t>4 декабря</w:t>
        </w:r>
      </w:hyperlink>
      <w:r w:rsidRPr="00D12CB1">
        <w:rPr>
          <w:rFonts w:ascii="Times New Roman" w:hAnsi="Times New Roman"/>
          <w:sz w:val="28"/>
          <w:szCs w:val="28"/>
        </w:rPr>
        <w:t> 2006 г. N 200-ФЗ. (С изм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нениями и дополнениями от: 13 мая, 22, </w:t>
      </w:r>
      <w:hyperlink r:id="rId36" w:tooltip="23 июля" w:history="1">
        <w:r w:rsidRPr="00D12CB1">
          <w:rPr>
            <w:rStyle w:val="a8"/>
            <w:rFonts w:ascii="Times New Roman" w:hAnsi="Times New Roman"/>
            <w:sz w:val="28"/>
            <w:szCs w:val="28"/>
          </w:rPr>
          <w:t>23 июля</w:t>
        </w:r>
      </w:hyperlink>
      <w:r w:rsidRPr="00D12CB1">
        <w:rPr>
          <w:rFonts w:ascii="Times New Roman" w:hAnsi="Times New Roman"/>
          <w:sz w:val="28"/>
          <w:szCs w:val="28"/>
        </w:rPr>
        <w:t>, </w:t>
      </w:r>
      <w:hyperlink r:id="rId37" w:tooltip="25 декабря" w:history="1">
        <w:r w:rsidRPr="00D12CB1">
          <w:rPr>
            <w:rStyle w:val="a8"/>
            <w:rFonts w:ascii="Times New Roman" w:hAnsi="Times New Roman"/>
            <w:sz w:val="28"/>
            <w:szCs w:val="28"/>
          </w:rPr>
          <w:t>25 декабря</w:t>
        </w:r>
      </w:hyperlink>
      <w:r w:rsidRPr="00D12CB1">
        <w:rPr>
          <w:rFonts w:ascii="Times New Roman" w:hAnsi="Times New Roman"/>
          <w:sz w:val="28"/>
          <w:szCs w:val="28"/>
        </w:rPr>
        <w:t> 2008 г., </w:t>
      </w:r>
      <w:hyperlink r:id="rId38" w:tooltip="14 марта" w:history="1">
        <w:r w:rsidRPr="00D12CB1">
          <w:rPr>
            <w:rStyle w:val="a8"/>
            <w:rFonts w:ascii="Times New Roman" w:hAnsi="Times New Roman"/>
            <w:sz w:val="28"/>
            <w:szCs w:val="28"/>
          </w:rPr>
          <w:t>14 марта</w:t>
        </w:r>
      </w:hyperlink>
      <w:r w:rsidRPr="00D12CB1">
        <w:rPr>
          <w:rFonts w:ascii="Times New Roman" w:hAnsi="Times New Roman"/>
          <w:sz w:val="28"/>
          <w:szCs w:val="28"/>
        </w:rPr>
        <w:t>, 17, </w:t>
      </w:r>
      <w:hyperlink r:id="rId39" w:tooltip="24 июля" w:history="1">
        <w:r w:rsidRPr="00D12CB1">
          <w:rPr>
            <w:rStyle w:val="a8"/>
            <w:rFonts w:ascii="Times New Roman" w:hAnsi="Times New Roman"/>
            <w:sz w:val="28"/>
            <w:szCs w:val="28"/>
          </w:rPr>
          <w:t>24 июля</w:t>
        </w:r>
      </w:hyperlink>
      <w:r w:rsidRPr="00D12CB1">
        <w:rPr>
          <w:rFonts w:ascii="Times New Roman" w:hAnsi="Times New Roman"/>
          <w:sz w:val="28"/>
          <w:szCs w:val="28"/>
        </w:rPr>
        <w:t>, </w:t>
      </w:r>
      <w:hyperlink r:id="rId40" w:tooltip="27 декабря" w:history="1">
        <w:r w:rsidRPr="00D12CB1">
          <w:rPr>
            <w:rStyle w:val="a8"/>
            <w:rFonts w:ascii="Times New Roman" w:hAnsi="Times New Roman"/>
            <w:sz w:val="28"/>
            <w:szCs w:val="28"/>
          </w:rPr>
          <w:t>27 декабря</w:t>
        </w:r>
      </w:hyperlink>
      <w:r w:rsidRPr="00D12CB1">
        <w:rPr>
          <w:rFonts w:ascii="Times New Roman" w:hAnsi="Times New Roman"/>
          <w:sz w:val="28"/>
          <w:szCs w:val="28"/>
        </w:rPr>
        <w:t> 2009 г., </w:t>
      </w:r>
      <w:hyperlink r:id="rId41" w:tooltip="22 июля" w:history="1">
        <w:r w:rsidRPr="00D12CB1">
          <w:rPr>
            <w:rStyle w:val="a8"/>
            <w:rFonts w:ascii="Times New Roman" w:hAnsi="Times New Roman"/>
            <w:sz w:val="28"/>
            <w:szCs w:val="28"/>
          </w:rPr>
          <w:t>22 июля</w:t>
        </w:r>
      </w:hyperlink>
      <w:r w:rsidRPr="00D12CB1">
        <w:rPr>
          <w:rFonts w:ascii="Times New Roman" w:hAnsi="Times New Roman"/>
          <w:sz w:val="28"/>
          <w:szCs w:val="28"/>
        </w:rPr>
        <w:t>, 29 </w:t>
      </w:r>
      <w:hyperlink r:id="rId42" w:tooltip="Декабрь 2010 г." w:history="1">
        <w:r w:rsidRPr="00D12CB1">
          <w:rPr>
            <w:rStyle w:val="a8"/>
            <w:rFonts w:ascii="Times New Roman" w:hAnsi="Times New Roman"/>
            <w:sz w:val="28"/>
            <w:szCs w:val="28"/>
          </w:rPr>
          <w:t>декабря 2010</w:t>
        </w:r>
      </w:hyperlink>
      <w:r w:rsidRPr="00D12CB1">
        <w:rPr>
          <w:rFonts w:ascii="Times New Roman" w:hAnsi="Times New Roman"/>
          <w:sz w:val="28"/>
          <w:szCs w:val="28"/>
        </w:rPr>
        <w:t> г., </w:t>
      </w:r>
      <w:hyperlink r:id="rId43" w:tooltip="14 июня" w:history="1">
        <w:r w:rsidRPr="00D12CB1">
          <w:rPr>
            <w:rStyle w:val="a8"/>
            <w:rFonts w:ascii="Times New Roman" w:hAnsi="Times New Roman"/>
            <w:sz w:val="28"/>
            <w:szCs w:val="28"/>
          </w:rPr>
          <w:t>14 июня</w:t>
        </w:r>
      </w:hyperlink>
      <w:r w:rsidRPr="00D12CB1">
        <w:rPr>
          <w:rFonts w:ascii="Times New Roman" w:hAnsi="Times New Roman"/>
          <w:sz w:val="28"/>
          <w:szCs w:val="28"/>
        </w:rPr>
        <w:t>, 1, 11, </w:t>
      </w:r>
      <w:hyperlink r:id="rId44" w:tooltip="18 июля" w:history="1">
        <w:r w:rsidRPr="00D12CB1">
          <w:rPr>
            <w:rStyle w:val="a8"/>
            <w:rFonts w:ascii="Times New Roman" w:hAnsi="Times New Roman"/>
            <w:sz w:val="28"/>
            <w:szCs w:val="28"/>
          </w:rPr>
          <w:t>18 июля</w:t>
        </w:r>
      </w:hyperlink>
      <w:r w:rsidRPr="00D12CB1">
        <w:rPr>
          <w:rFonts w:ascii="Times New Roman" w:hAnsi="Times New Roman"/>
          <w:sz w:val="28"/>
          <w:szCs w:val="28"/>
        </w:rPr>
        <w:t>, </w:t>
      </w:r>
      <w:hyperlink r:id="rId45" w:tooltip="21 ноября" w:history="1">
        <w:r w:rsidRPr="00D12CB1">
          <w:rPr>
            <w:rStyle w:val="a8"/>
            <w:rFonts w:ascii="Times New Roman" w:hAnsi="Times New Roman"/>
            <w:sz w:val="28"/>
            <w:szCs w:val="28"/>
          </w:rPr>
          <w:t>21 ноября</w:t>
        </w:r>
      </w:hyperlink>
      <w:r w:rsidRPr="00D12CB1">
        <w:rPr>
          <w:rFonts w:ascii="Times New Roman" w:hAnsi="Times New Roman"/>
          <w:sz w:val="28"/>
          <w:szCs w:val="28"/>
        </w:rPr>
        <w:t>, 6 </w:t>
      </w:r>
      <w:hyperlink r:id="rId46" w:tooltip="Декабрь 2011 г." w:history="1">
        <w:r w:rsidRPr="00D12CB1">
          <w:rPr>
            <w:rStyle w:val="a8"/>
            <w:rFonts w:ascii="Times New Roman" w:hAnsi="Times New Roman"/>
            <w:sz w:val="28"/>
            <w:szCs w:val="28"/>
          </w:rPr>
          <w:t>декабря 2011</w:t>
        </w:r>
      </w:hyperlink>
      <w:r w:rsidRPr="00D12CB1">
        <w:rPr>
          <w:rFonts w:ascii="Times New Roman" w:hAnsi="Times New Roman"/>
          <w:sz w:val="28"/>
          <w:szCs w:val="28"/>
        </w:rPr>
        <w:t> г., </w:t>
      </w:r>
      <w:hyperlink r:id="rId47" w:tooltip="25 июня" w:history="1">
        <w:r w:rsidRPr="00D12CB1">
          <w:rPr>
            <w:rStyle w:val="a8"/>
            <w:rFonts w:ascii="Times New Roman" w:hAnsi="Times New Roman"/>
            <w:sz w:val="28"/>
            <w:szCs w:val="28"/>
          </w:rPr>
          <w:t>25 июня</w:t>
        </w:r>
      </w:hyperlink>
      <w:r w:rsidRPr="00D12CB1">
        <w:rPr>
          <w:rFonts w:ascii="Times New Roman" w:hAnsi="Times New Roman"/>
          <w:sz w:val="28"/>
          <w:szCs w:val="28"/>
        </w:rPr>
        <w:t>, 28 </w:t>
      </w:r>
      <w:hyperlink r:id="rId48" w:tooltip="Июль 2012 г." w:history="1">
        <w:r w:rsidRPr="00D12CB1">
          <w:rPr>
            <w:rStyle w:val="a8"/>
            <w:rFonts w:ascii="Times New Roman" w:hAnsi="Times New Roman"/>
            <w:sz w:val="28"/>
            <w:szCs w:val="28"/>
          </w:rPr>
          <w:t>июля 2012</w:t>
        </w:r>
      </w:hyperlink>
      <w:r w:rsidRPr="00D12CB1">
        <w:rPr>
          <w:rFonts w:ascii="Times New Roman" w:hAnsi="Times New Roman"/>
          <w:sz w:val="28"/>
          <w:szCs w:val="28"/>
        </w:rPr>
        <w:t> г.)</w:t>
      </w:r>
    </w:p>
    <w:p w:rsidR="00D12CB1" w:rsidRPr="00D12CB1" w:rsidRDefault="00D12CB1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Водный кодекс Российской Федерации от 3 июня 2006 года N 74-ФЗ </w:t>
      </w:r>
      <w:r w:rsidRPr="00D12CB1">
        <w:rPr>
          <w:rFonts w:ascii="Times New Roman" w:hAnsi="Times New Roman" w:cs="Times New Roman"/>
          <w:sz w:val="28"/>
          <w:szCs w:val="28"/>
          <w:shd w:val="clear" w:color="auto" w:fill="FFFFFF"/>
        </w:rPr>
        <w:t>(с измен</w:t>
      </w:r>
      <w:r w:rsidRPr="00D12CB1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12CB1">
        <w:rPr>
          <w:rFonts w:ascii="Times New Roman" w:hAnsi="Times New Roman" w:cs="Times New Roman"/>
          <w:sz w:val="28"/>
          <w:szCs w:val="28"/>
          <w:shd w:val="clear" w:color="auto" w:fill="FFFFFF"/>
        </w:rPr>
        <w:t>ниями на 28 ноября 2015 года) (редакция, действующая с 1 января 2016 года)</w:t>
      </w:r>
    </w:p>
    <w:p w:rsidR="00D12CB1" w:rsidRPr="00D12CB1" w:rsidRDefault="00D12CB1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0" w:lineRule="atLeast"/>
        <w:jc w:val="both"/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pStyle w:val="1"/>
        <w:pBdr>
          <w:bottom w:val="single" w:sz="6" w:space="5" w:color="80808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5"/>
        <w:textAlignment w:val="baseline"/>
        <w:rPr>
          <w:color w:val="000000"/>
          <w:szCs w:val="28"/>
        </w:rPr>
      </w:pP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12CB1">
        <w:rPr>
          <w:b/>
          <w:sz w:val="28"/>
          <w:szCs w:val="28"/>
        </w:rPr>
        <w:t>Федеральные законы: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Федеральный закон от 06.10.2003 N 131-ФЗ (ред. от 15.02.2016) "Об общих принципах организации местного самоуправления в Российской Федерации"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5 г"/>
        </w:smartTagPr>
        <w:r w:rsidRPr="00D12CB1">
          <w:rPr>
            <w:rFonts w:ascii="Times New Roman" w:hAnsi="Times New Roman"/>
            <w:sz w:val="28"/>
            <w:szCs w:val="28"/>
          </w:rPr>
          <w:t>2015 г</w:t>
        </w:r>
      </w:smartTag>
      <w:r w:rsidRPr="00D12CB1">
        <w:rPr>
          <w:rFonts w:ascii="Times New Roman" w:hAnsi="Times New Roman"/>
          <w:sz w:val="28"/>
          <w:szCs w:val="28"/>
        </w:rPr>
        <w:t>. N 402-ФЗ "О внесении изменений в статью 49 Градостроительного кодекса Российской Ф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дерации и статью 4 Федерального закона "О введении в действие Градостро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тельного кодекса Российской Федерации"</w:t>
      </w:r>
    </w:p>
    <w:p w:rsidR="00D12CB1" w:rsidRPr="00D12CB1" w:rsidRDefault="00C36E29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b/>
          <w:color w:val="FF0000"/>
          <w:sz w:val="28"/>
          <w:szCs w:val="28"/>
        </w:rPr>
      </w:pPr>
      <w:hyperlink r:id="rId49" w:tgtFrame="_blank" w:history="1">
        <w:r w:rsidR="00D12CB1" w:rsidRPr="00D12CB1">
          <w:rPr>
            <w:rStyle w:val="a8"/>
            <w:sz w:val="28"/>
            <w:szCs w:val="28"/>
          </w:rPr>
          <w:t>Федеральный закон от 22.07.2008г.№123-ФЗ «Технический регламент о треб</w:t>
        </w:r>
        <w:r w:rsidR="00D12CB1" w:rsidRPr="00D12CB1">
          <w:rPr>
            <w:rStyle w:val="a8"/>
            <w:sz w:val="28"/>
            <w:szCs w:val="28"/>
          </w:rPr>
          <w:t>о</w:t>
        </w:r>
        <w:r w:rsidR="00D12CB1" w:rsidRPr="00D12CB1">
          <w:rPr>
            <w:rStyle w:val="a8"/>
            <w:sz w:val="28"/>
            <w:szCs w:val="28"/>
          </w:rPr>
          <w:t>ваниях пожарной безопасности»</w:t>
        </w:r>
      </w:hyperlink>
      <w:r w:rsidR="00D12CB1" w:rsidRPr="00D12CB1">
        <w:rPr>
          <w:sz w:val="28"/>
          <w:szCs w:val="28"/>
        </w:rPr>
        <w:t>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Федеральный закон от 28.12. 2009 года № 381-ФЗ «Об основах государственн</w:t>
      </w:r>
      <w:r w:rsidRPr="00D12CB1">
        <w:rPr>
          <w:sz w:val="28"/>
          <w:szCs w:val="28"/>
        </w:rPr>
        <w:t>о</w:t>
      </w:r>
      <w:r w:rsidRPr="00D12CB1">
        <w:rPr>
          <w:sz w:val="28"/>
          <w:szCs w:val="28"/>
        </w:rPr>
        <w:t>го регулирования торговой деятельности в Российской Федерации».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Федеральный закон от 30.12.2006 года № 271-ФЗ «О розничных рынках и о внесении изменений в Трудовой кодекс Российской Федерации».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Федеральный закон от 23 декабря 2013 года № 406-ФЗ "О внесении изменений в Федеральный закон "Об особо охраняемых природных территориях".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Федерального закона от 23.02.1995 г. № 26-ФЗ «О природных лечебных ресу</w:t>
      </w:r>
      <w:r w:rsidRPr="00D12CB1">
        <w:rPr>
          <w:sz w:val="28"/>
          <w:szCs w:val="28"/>
        </w:rPr>
        <w:t>р</w:t>
      </w:r>
      <w:r w:rsidRPr="00D12CB1">
        <w:rPr>
          <w:sz w:val="28"/>
          <w:szCs w:val="28"/>
        </w:rPr>
        <w:lastRenderedPageBreak/>
        <w:t>сах, лечебно-оздоровительных местностях и курортах» (с изменениями на 28 декабря 2013 года)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Федеральный закон от 30.12.2004 N 210-ФЗ (ред. от 29.12.2014) "Об основах р</w:t>
      </w:r>
      <w:r w:rsidRPr="00D12CB1">
        <w:rPr>
          <w:sz w:val="28"/>
          <w:szCs w:val="28"/>
        </w:rPr>
        <w:t>е</w:t>
      </w:r>
      <w:r w:rsidRPr="00D12CB1">
        <w:rPr>
          <w:sz w:val="28"/>
          <w:szCs w:val="28"/>
        </w:rPr>
        <w:t>гулирования тарифов организаций коммунального комплекса"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Федеральный закон от 10.01.2002г. № 7-ФЗ (ред. от 29.12.2015)  «Об охране окружающей среды».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Федеральный закон от 4.05.1999 г. № 96-ФЗ (ред. от 13.07.2015) «Об охране а</w:t>
      </w:r>
      <w:r w:rsidRPr="00D12CB1">
        <w:rPr>
          <w:sz w:val="28"/>
          <w:szCs w:val="28"/>
        </w:rPr>
        <w:t>т</w:t>
      </w:r>
      <w:r w:rsidRPr="00D12CB1">
        <w:rPr>
          <w:sz w:val="28"/>
          <w:szCs w:val="28"/>
        </w:rPr>
        <w:t>мосферного воздуха».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Федеральный закон от 30.03.1999 г. № 52-ФЗ  (ред. от 28.11.2015)  «О санита</w:t>
      </w:r>
      <w:r w:rsidRPr="00D12CB1">
        <w:rPr>
          <w:sz w:val="28"/>
          <w:szCs w:val="28"/>
        </w:rPr>
        <w:t>р</w:t>
      </w:r>
      <w:r w:rsidRPr="00D12CB1">
        <w:rPr>
          <w:sz w:val="28"/>
          <w:szCs w:val="28"/>
        </w:rPr>
        <w:t>но-эпидемиологическом благополучии населения».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Федеральный закон от 24.06.1998 г. № 89-ФЗ (ред. от 29.12.2015)  «Об отходах производства и потребления».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Федеральный закон от 15.02.1995 г. № 33-ФЗ (ред. от 13.07.2015) «Об особо охраняемых природных территориях».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Федеральный закон от 23.11.1995 г. № 174-ФЗ (ред. от 29.12.2015)  «Об экол</w:t>
      </w:r>
      <w:r w:rsidRPr="00D12CB1">
        <w:rPr>
          <w:sz w:val="28"/>
          <w:szCs w:val="28"/>
        </w:rPr>
        <w:t>о</w:t>
      </w:r>
      <w:r w:rsidRPr="00D12CB1">
        <w:rPr>
          <w:sz w:val="28"/>
          <w:szCs w:val="28"/>
        </w:rPr>
        <w:t>гической экспертизе».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Закон РФ от 21.02.1992 N 2395-1 (ред. от 13.07.2015) "О недрах" (с изм. и доп., вступ. в силу с 01.01.2016).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Федеральный закон от 30 декабря 2009 года N 384-ФЗ «Технический регламент о безопасности зданий и сооружений», (в ред. Федерального закона от 02.07.2013 N 185-ФЗ)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Федеральный закон от 07.07.2003 N 112-ФЗ (ред. от 21.06.2011) "О личном по</w:t>
      </w:r>
      <w:r w:rsidRPr="00D12CB1">
        <w:rPr>
          <w:rFonts w:ascii="Times New Roman" w:hAnsi="Times New Roman"/>
          <w:sz w:val="28"/>
          <w:szCs w:val="28"/>
        </w:rPr>
        <w:t>д</w:t>
      </w:r>
      <w:r w:rsidRPr="00D12CB1">
        <w:rPr>
          <w:rFonts w:ascii="Times New Roman" w:hAnsi="Times New Roman"/>
          <w:sz w:val="28"/>
          <w:szCs w:val="28"/>
        </w:rPr>
        <w:t>собном хозяйстве"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Инструкция по экологическому обоснованию хозяйственной и иной деятельн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сти», утв. приказом Министерства охраны окружающей среды и природных р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сурсов Российской Федерации от 29.12.1995 г. № 539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Федеральный закон от 15 апреля </w:t>
      </w:r>
      <w:smartTag w:uri="urn:schemas-microsoft-com:office:smarttags" w:element="metricconverter">
        <w:smartTagPr>
          <w:attr w:name="ProductID" w:val="1998 г"/>
        </w:smartTagPr>
        <w:r w:rsidRPr="00D12CB1">
          <w:rPr>
            <w:rFonts w:ascii="Times New Roman" w:hAnsi="Times New Roman"/>
            <w:sz w:val="28"/>
            <w:szCs w:val="28"/>
          </w:rPr>
          <w:t>1998 г</w:t>
        </w:r>
      </w:smartTag>
      <w:r w:rsidRPr="00D12CB1">
        <w:rPr>
          <w:rFonts w:ascii="Times New Roman" w:hAnsi="Times New Roman"/>
          <w:sz w:val="28"/>
          <w:szCs w:val="28"/>
        </w:rPr>
        <w:t>. N 66-ФЗ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/>
          <w:sz w:val="28"/>
          <w:szCs w:val="28"/>
        </w:rPr>
      </w:pPr>
      <w:r w:rsidRPr="00D12CB1">
        <w:rPr>
          <w:rFonts w:ascii="Times New Roman" w:hAnsi="Times New Roman"/>
          <w:bCs/>
          <w:color w:val="000000"/>
          <w:sz w:val="28"/>
          <w:szCs w:val="28"/>
        </w:rPr>
        <w:t>О садоводческих, огороднических и дачных некоммерческих объединениях граждан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/>
          <w:sz w:val="28"/>
          <w:szCs w:val="28"/>
        </w:rPr>
      </w:pPr>
      <w:r w:rsidRPr="00D12CB1">
        <w:rPr>
          <w:rFonts w:ascii="Times New Roman" w:hAnsi="Times New Roman"/>
          <w:color w:val="000000"/>
          <w:sz w:val="28"/>
          <w:szCs w:val="28"/>
        </w:rPr>
        <w:t xml:space="preserve">(с изменениями от 22 ноября </w:t>
      </w:r>
      <w:smartTag w:uri="urn:schemas-microsoft-com:office:smarttags" w:element="metricconverter">
        <w:smartTagPr>
          <w:attr w:name="ProductID" w:val="2000 г"/>
        </w:smartTagPr>
        <w:r w:rsidRPr="00D12CB1">
          <w:rPr>
            <w:rFonts w:ascii="Times New Roman" w:hAnsi="Times New Roman"/>
            <w:color w:val="000000"/>
            <w:sz w:val="28"/>
            <w:szCs w:val="28"/>
          </w:rPr>
          <w:t>2000 г</w:t>
        </w:r>
      </w:smartTag>
      <w:r w:rsidRPr="00D12CB1">
        <w:rPr>
          <w:rFonts w:ascii="Times New Roman" w:hAnsi="Times New Roman"/>
          <w:color w:val="000000"/>
          <w:sz w:val="28"/>
          <w:szCs w:val="28"/>
        </w:rPr>
        <w:t xml:space="preserve">., 21 марта </w:t>
      </w:r>
      <w:smartTag w:uri="urn:schemas-microsoft-com:office:smarttags" w:element="metricconverter">
        <w:smartTagPr>
          <w:attr w:name="ProductID" w:val="2002 г"/>
        </w:smartTagPr>
        <w:r w:rsidRPr="00D12CB1">
          <w:rPr>
            <w:rFonts w:ascii="Times New Roman" w:hAnsi="Times New Roman"/>
            <w:color w:val="000000"/>
            <w:sz w:val="28"/>
            <w:szCs w:val="28"/>
          </w:rPr>
          <w:t>2002 г</w:t>
        </w:r>
      </w:smartTag>
      <w:r w:rsidRPr="00D12CB1">
        <w:rPr>
          <w:rFonts w:ascii="Times New Roman" w:hAnsi="Times New Roman"/>
          <w:color w:val="000000"/>
          <w:sz w:val="28"/>
          <w:szCs w:val="28"/>
        </w:rPr>
        <w:t xml:space="preserve">., 8 декабря </w:t>
      </w:r>
      <w:smartTag w:uri="urn:schemas-microsoft-com:office:smarttags" w:element="metricconverter">
        <w:smartTagPr>
          <w:attr w:name="ProductID" w:val="2003 г"/>
        </w:smartTagPr>
        <w:r w:rsidRPr="00D12CB1">
          <w:rPr>
            <w:rFonts w:ascii="Times New Roman" w:hAnsi="Times New Roman"/>
            <w:color w:val="000000"/>
            <w:sz w:val="28"/>
            <w:szCs w:val="28"/>
          </w:rPr>
          <w:t>2003 г</w:t>
        </w:r>
      </w:smartTag>
      <w:r w:rsidRPr="00D12CB1">
        <w:rPr>
          <w:rFonts w:ascii="Times New Roman" w:hAnsi="Times New Roman"/>
          <w:color w:val="000000"/>
          <w:sz w:val="28"/>
          <w:szCs w:val="28"/>
        </w:rPr>
        <w:t>., 22 а</w:t>
      </w:r>
      <w:r w:rsidRPr="00D12CB1">
        <w:rPr>
          <w:rFonts w:ascii="Times New Roman" w:hAnsi="Times New Roman"/>
          <w:color w:val="000000"/>
          <w:sz w:val="28"/>
          <w:szCs w:val="28"/>
        </w:rPr>
        <w:t>в</w:t>
      </w:r>
      <w:r w:rsidRPr="00D12CB1">
        <w:rPr>
          <w:rFonts w:ascii="Times New Roman" w:hAnsi="Times New Roman"/>
          <w:color w:val="000000"/>
          <w:sz w:val="28"/>
          <w:szCs w:val="28"/>
        </w:rPr>
        <w:t xml:space="preserve">густа, 2 ноября </w:t>
      </w:r>
      <w:smartTag w:uri="urn:schemas-microsoft-com:office:smarttags" w:element="metricconverter">
        <w:smartTagPr>
          <w:attr w:name="ProductID" w:val="2004 г"/>
        </w:smartTagPr>
        <w:r w:rsidRPr="00D12CB1">
          <w:rPr>
            <w:rFonts w:ascii="Times New Roman" w:hAnsi="Times New Roman"/>
            <w:color w:val="000000"/>
            <w:sz w:val="28"/>
            <w:szCs w:val="28"/>
          </w:rPr>
          <w:t>2004 г</w:t>
        </w:r>
      </w:smartTag>
      <w:r w:rsidRPr="00D12CB1">
        <w:rPr>
          <w:rFonts w:ascii="Times New Roman" w:hAnsi="Times New Roman"/>
          <w:color w:val="000000"/>
          <w:sz w:val="28"/>
          <w:szCs w:val="28"/>
        </w:rPr>
        <w:t xml:space="preserve">., 30 июня </w:t>
      </w:r>
      <w:smartTag w:uri="urn:schemas-microsoft-com:office:smarttags" w:element="metricconverter">
        <w:smartTagPr>
          <w:attr w:name="ProductID" w:val="2006 г"/>
        </w:smartTagPr>
        <w:r w:rsidRPr="00D12CB1">
          <w:rPr>
            <w:rFonts w:ascii="Times New Roman" w:hAnsi="Times New Roman"/>
            <w:color w:val="000000"/>
            <w:sz w:val="28"/>
            <w:szCs w:val="28"/>
          </w:rPr>
          <w:t>2006 г</w:t>
        </w:r>
      </w:smartTag>
      <w:r w:rsidRPr="00D12CB1">
        <w:rPr>
          <w:rFonts w:ascii="Times New Roman" w:hAnsi="Times New Roman"/>
          <w:color w:val="000000"/>
          <w:sz w:val="28"/>
          <w:szCs w:val="28"/>
        </w:rPr>
        <w:t xml:space="preserve">., 26 июня, 23 ноября </w:t>
      </w:r>
      <w:smartTag w:uri="urn:schemas-microsoft-com:office:smarttags" w:element="metricconverter">
        <w:smartTagPr>
          <w:attr w:name="ProductID" w:val="2007 г"/>
        </w:smartTagPr>
        <w:r w:rsidRPr="00D12CB1">
          <w:rPr>
            <w:rFonts w:ascii="Times New Roman" w:hAnsi="Times New Roman"/>
            <w:color w:val="000000"/>
            <w:sz w:val="28"/>
            <w:szCs w:val="28"/>
          </w:rPr>
          <w:t>2007 г</w:t>
        </w:r>
      </w:smartTag>
      <w:r w:rsidRPr="00D12CB1">
        <w:rPr>
          <w:rFonts w:ascii="Times New Roman" w:hAnsi="Times New Roman"/>
          <w:color w:val="000000"/>
          <w:sz w:val="28"/>
          <w:szCs w:val="28"/>
        </w:rPr>
        <w:t xml:space="preserve">., 13 мая, 30 декабря </w:t>
      </w:r>
      <w:smartTag w:uri="urn:schemas-microsoft-com:office:smarttags" w:element="metricconverter">
        <w:smartTagPr>
          <w:attr w:name="ProductID" w:val="2008 г"/>
        </w:smartTagPr>
        <w:r w:rsidRPr="00D12CB1">
          <w:rPr>
            <w:rFonts w:ascii="Times New Roman" w:hAnsi="Times New Roman"/>
            <w:color w:val="000000"/>
            <w:sz w:val="28"/>
            <w:szCs w:val="28"/>
          </w:rPr>
          <w:t>2008 г</w:t>
        </w:r>
      </w:smartTag>
      <w:r w:rsidRPr="00D12CB1">
        <w:rPr>
          <w:rFonts w:ascii="Times New Roman" w:hAnsi="Times New Roman"/>
          <w:color w:val="000000"/>
          <w:sz w:val="28"/>
          <w:szCs w:val="28"/>
        </w:rPr>
        <w:t>.).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/>
          <w:sz w:val="28"/>
          <w:szCs w:val="28"/>
        </w:rPr>
      </w:pPr>
      <w:r w:rsidRPr="00D12CB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>Приказ МЧС России № 141 от 16.03.2007 г. и приказ  МЧС РФ от 7 февр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ля2008 г. </w:t>
      </w:r>
      <w:hyperlink r:id="rId50" w:tooltip="О внесении изменений в нормативные правовые акты МЧС России" w:history="1">
        <w:r w:rsidRPr="00D12CB1">
          <w:rPr>
            <w:rStyle w:val="a8"/>
            <w:rFonts w:ascii="Times New Roman" w:hAnsi="Times New Roman"/>
            <w:sz w:val="28"/>
            <w:szCs w:val="28"/>
          </w:rPr>
          <w:t>N 58</w:t>
        </w:r>
      </w:hyperlink>
      <w:r w:rsidRPr="00D12CB1">
        <w:rPr>
          <w:rFonts w:ascii="Times New Roman" w:hAnsi="Times New Roman"/>
          <w:sz w:val="28"/>
          <w:szCs w:val="28"/>
        </w:rPr>
        <w:t> </w:t>
      </w:r>
      <w:r w:rsidRPr="00D12CB1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Pr="00D12CB1">
        <w:rPr>
          <w:rFonts w:ascii="Times New Roman" w:hAnsi="Times New Roman"/>
          <w:sz w:val="28"/>
          <w:szCs w:val="28"/>
        </w:rPr>
        <w:t>«Об утверждении инструкции о порядке согласования отступл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ний от требований пожарной безопасности, а также не установленных норм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тивными документами дополнительных требований пожарной безопасности»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09.04.2016  № 291 "Об утверждении Правил установления субъектами Российской Федерации норм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тивов минимальной обеспеченности населения площадью торговых объектов и </w:t>
      </w:r>
      <w:r w:rsidRPr="00D12CB1">
        <w:rPr>
          <w:rFonts w:ascii="Times New Roman" w:hAnsi="Times New Roman"/>
          <w:sz w:val="28"/>
          <w:szCs w:val="28"/>
        </w:rPr>
        <w:lastRenderedPageBreak/>
        <w:t>методики расчета нормативов минимальной обеспеченности населения площ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 xml:space="preserve">дью торговых объектов, а также о признании утратившим силу постановления Правительства Российской Федерации от 24 сентября </w:t>
      </w:r>
      <w:smartTag w:uri="urn:schemas-microsoft-com:office:smarttags" w:element="metricconverter">
        <w:smartTagPr>
          <w:attr w:name="ProductID" w:val="2010 г"/>
        </w:smartTagPr>
        <w:r w:rsidRPr="00D12CB1">
          <w:rPr>
            <w:rFonts w:ascii="Times New Roman" w:hAnsi="Times New Roman"/>
            <w:sz w:val="28"/>
            <w:szCs w:val="28"/>
          </w:rPr>
          <w:t>2010 г</w:t>
        </w:r>
      </w:smartTag>
      <w:r w:rsidRPr="00D12CB1">
        <w:rPr>
          <w:rFonts w:ascii="Times New Roman" w:hAnsi="Times New Roman"/>
          <w:sz w:val="28"/>
          <w:szCs w:val="28"/>
        </w:rPr>
        <w:t>. № 754" </w:t>
      </w:r>
    </w:p>
    <w:p w:rsidR="00D12CB1" w:rsidRPr="00D12CB1" w:rsidRDefault="00D12CB1" w:rsidP="00D12CB1">
      <w:pPr>
        <w:pStyle w:val="ConsPlusNormal"/>
        <w:widowControl/>
        <w:tabs>
          <w:tab w:val="left" w:pos="708"/>
        </w:tabs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708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Национальные стандарты, СНиП, </w:t>
      </w:r>
      <w:proofErr w:type="spellStart"/>
      <w:r w:rsidRPr="00D12CB1">
        <w:rPr>
          <w:rFonts w:ascii="Times New Roman" w:hAnsi="Times New Roman"/>
          <w:b/>
          <w:sz w:val="28"/>
          <w:szCs w:val="28"/>
        </w:rPr>
        <w:t>СаНПиН</w:t>
      </w:r>
      <w:proofErr w:type="spellEnd"/>
      <w:r w:rsidRPr="00D12CB1">
        <w:rPr>
          <w:rFonts w:ascii="Times New Roman" w:hAnsi="Times New Roman"/>
          <w:b/>
          <w:sz w:val="28"/>
          <w:szCs w:val="28"/>
        </w:rPr>
        <w:t>, Своды Правил, ГОСТ.</w:t>
      </w:r>
    </w:p>
    <w:p w:rsidR="00D12CB1" w:rsidRPr="00D12CB1" w:rsidRDefault="00D12CB1" w:rsidP="00D12CB1">
      <w:pPr>
        <w:tabs>
          <w:tab w:val="left" w:pos="708"/>
        </w:tabs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СНиП </w:t>
      </w:r>
      <w:r w:rsidRPr="00D12CB1">
        <w:rPr>
          <w:sz w:val="28"/>
          <w:szCs w:val="28"/>
          <w:lang w:val="en-US"/>
        </w:rPr>
        <w:t>III</w:t>
      </w:r>
      <w:r w:rsidRPr="00D12CB1">
        <w:rPr>
          <w:sz w:val="28"/>
          <w:szCs w:val="28"/>
        </w:rPr>
        <w:t>-10-75 «Благоустройство территории».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СНиП 21-01-97* «Пожарная безопасность зданий и сооружений».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 xml:space="preserve">Проектирование клубов. ЦНИИЭП им. Б. С. Мезенцева, </w:t>
      </w:r>
      <w:smartTag w:uri="urn:schemas-microsoft-com:office:smarttags" w:element="metricconverter">
        <w:smartTagPr>
          <w:attr w:name="ProductID" w:val="1991 г"/>
        </w:smartTagPr>
        <w:r w:rsidRPr="00D12CB1">
          <w:rPr>
            <w:sz w:val="28"/>
            <w:szCs w:val="28"/>
          </w:rPr>
          <w:t>1991 г</w:t>
        </w:r>
      </w:smartTag>
      <w:r w:rsidRPr="00D12CB1">
        <w:rPr>
          <w:sz w:val="28"/>
          <w:szCs w:val="28"/>
        </w:rPr>
        <w:t>.</w:t>
      </w:r>
    </w:p>
    <w:p w:rsidR="00D12CB1" w:rsidRPr="00D12CB1" w:rsidRDefault="00D12CB1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42.13330.2011 «Градостроительство. Планировка и застройка городских и сельских поселений».</w:t>
      </w:r>
    </w:p>
    <w:p w:rsidR="00D12CB1" w:rsidRPr="00D12CB1" w:rsidRDefault="00D12CB1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54.13330.2011 «Здания жилые многоквартирные».</w:t>
      </w:r>
    </w:p>
    <w:p w:rsidR="00D12CB1" w:rsidRPr="00D12CB1" w:rsidRDefault="00D12CB1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118.13330.2012 «Общественные здания и сооружения».</w:t>
      </w:r>
    </w:p>
    <w:p w:rsidR="00D12CB1" w:rsidRPr="00D12CB1" w:rsidRDefault="00D12CB1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113.13330.2012 «Стоянки автомобилей».</w:t>
      </w:r>
    </w:p>
    <w:p w:rsidR="00D12CB1" w:rsidRPr="00D12CB1" w:rsidRDefault="00D12CB1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СП 59.13330.2012 «Доступность зданий и сооружений для маломобильных групп населения»; </w:t>
      </w:r>
    </w:p>
    <w:p w:rsidR="00D12CB1" w:rsidRPr="00D12CB1" w:rsidRDefault="00D12CB1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СП 137.13330.2012 «Жилая среда с планировочными элементами, доступными инвалидам»; </w:t>
      </w:r>
    </w:p>
    <w:p w:rsidR="00D12CB1" w:rsidRPr="00D12CB1" w:rsidRDefault="00D12CB1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138.13330.2012 «Общественные здания и сооружения, доступные малом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 xml:space="preserve">бильным группам населения»,  </w:t>
      </w:r>
    </w:p>
    <w:p w:rsidR="00D12CB1" w:rsidRPr="00D12CB1" w:rsidRDefault="00C36E29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51" w:history="1">
        <w:r w:rsidR="00D12CB1" w:rsidRPr="00D12CB1">
          <w:rPr>
            <w:rStyle w:val="a8"/>
            <w:rFonts w:ascii="Times New Roman" w:hAnsi="Times New Roman" w:cs="Times New Roman"/>
            <w:sz w:val="28"/>
            <w:szCs w:val="28"/>
          </w:rPr>
          <w:t>СП 31-102-99</w:t>
        </w:r>
      </w:hyperlink>
      <w:r w:rsidR="00D12CB1" w:rsidRPr="00D12CB1">
        <w:rPr>
          <w:rFonts w:ascii="Times New Roman" w:hAnsi="Times New Roman" w:cs="Times New Roman"/>
          <w:sz w:val="28"/>
          <w:szCs w:val="28"/>
        </w:rPr>
        <w:t xml:space="preserve"> «Требования доступности общественных зданий и сооружений для инвалидов и других маломобильных посетителей».</w:t>
      </w:r>
    </w:p>
    <w:p w:rsidR="00D12CB1" w:rsidRPr="00D12CB1" w:rsidRDefault="00D12CB1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51.13330.2011 «Защита от шума».</w:t>
      </w:r>
    </w:p>
    <w:p w:rsidR="00D12CB1" w:rsidRPr="00D12CB1" w:rsidRDefault="00D12CB1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18.13330.2011. «Генеральные планы промышленных предприятий».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СП 21.13330-2012 «Здания и  сооружения на   подрабатываемых территориях и </w:t>
      </w:r>
      <w:proofErr w:type="spellStart"/>
      <w:r w:rsidRPr="00D12CB1">
        <w:rPr>
          <w:rFonts w:ascii="Times New Roman" w:hAnsi="Times New Roman"/>
          <w:sz w:val="28"/>
          <w:szCs w:val="28"/>
        </w:rPr>
        <w:t>просадочных</w:t>
      </w:r>
      <w:proofErr w:type="spellEnd"/>
      <w:r w:rsidRPr="00D12CB1">
        <w:rPr>
          <w:rFonts w:ascii="Times New Roman" w:hAnsi="Times New Roman"/>
          <w:sz w:val="28"/>
          <w:szCs w:val="28"/>
        </w:rPr>
        <w:t xml:space="preserve"> грунтах».</w:t>
      </w:r>
    </w:p>
    <w:p w:rsidR="00D12CB1" w:rsidRPr="00D12CB1" w:rsidRDefault="00C36E29" w:rsidP="00D12CB1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52" w:history="1">
        <w:r w:rsidR="00D12CB1" w:rsidRPr="00D12CB1">
          <w:rPr>
            <w:rStyle w:val="a8"/>
            <w:rFonts w:ascii="Times New Roman" w:hAnsi="Times New Roman" w:cs="Times New Roman"/>
            <w:sz w:val="28"/>
            <w:szCs w:val="28"/>
          </w:rPr>
          <w:t>СП 31.13330</w:t>
        </w:r>
      </w:hyperlink>
      <w:r w:rsidR="00D12CB1" w:rsidRPr="00D12CB1">
        <w:rPr>
          <w:rFonts w:ascii="Times New Roman" w:hAnsi="Times New Roman" w:cs="Times New Roman"/>
          <w:sz w:val="28"/>
          <w:szCs w:val="28"/>
        </w:rPr>
        <w:t>.2012 «Водоснабжение. Наружные сети и сооружения»;</w:t>
      </w:r>
    </w:p>
    <w:p w:rsidR="00D12CB1" w:rsidRPr="00D12CB1" w:rsidRDefault="00C36E29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hyperlink r:id="rId53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СП 32.13330</w:t>
        </w:r>
      </w:hyperlink>
      <w:r w:rsidR="00D12CB1" w:rsidRPr="00D12CB1">
        <w:rPr>
          <w:rFonts w:ascii="Times New Roman" w:hAnsi="Times New Roman"/>
          <w:sz w:val="28"/>
          <w:szCs w:val="28"/>
        </w:rPr>
        <w:t>.2012 «Канализация. Наружные сети и сооружения»</w:t>
      </w:r>
    </w:p>
    <w:p w:rsidR="00D12CB1" w:rsidRPr="00D12CB1" w:rsidRDefault="00C36E29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hyperlink r:id="rId54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СП 36.13330</w:t>
        </w:r>
      </w:hyperlink>
      <w:r w:rsidR="00D12CB1" w:rsidRPr="00D12CB1">
        <w:rPr>
          <w:rFonts w:ascii="Times New Roman" w:hAnsi="Times New Roman"/>
          <w:sz w:val="28"/>
          <w:szCs w:val="28"/>
        </w:rPr>
        <w:t>.2012 «Магистральные трубопроводы».</w:t>
      </w:r>
    </w:p>
    <w:p w:rsidR="00D12CB1" w:rsidRPr="00D12CB1" w:rsidRDefault="00C36E29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hyperlink r:id="rId55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СП 62.13330</w:t>
        </w:r>
      </w:hyperlink>
      <w:r w:rsidR="00D12CB1" w:rsidRPr="00D12CB1">
        <w:rPr>
          <w:rFonts w:ascii="Times New Roman" w:hAnsi="Times New Roman"/>
          <w:sz w:val="28"/>
          <w:szCs w:val="28"/>
        </w:rPr>
        <w:t>-2011* «Газораспределительные системы».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СП 58.13330.2012 «Гидротехнические сооружения. Основные положения».</w:t>
      </w:r>
    </w:p>
    <w:p w:rsidR="00D12CB1" w:rsidRPr="00D12CB1" w:rsidRDefault="00C36E29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hyperlink r:id="rId56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СП 51.13330</w:t>
        </w:r>
      </w:hyperlink>
      <w:r w:rsidR="00D12CB1" w:rsidRPr="00D12CB1">
        <w:rPr>
          <w:rFonts w:ascii="Times New Roman" w:hAnsi="Times New Roman"/>
          <w:sz w:val="28"/>
          <w:szCs w:val="28"/>
        </w:rPr>
        <w:t>.2011 «Защита от шума».</w:t>
      </w:r>
    </w:p>
    <w:p w:rsidR="00D12CB1" w:rsidRPr="00D12CB1" w:rsidRDefault="00D12CB1" w:rsidP="00D12CB1">
      <w:pPr>
        <w:pStyle w:val="ConsNormal"/>
        <w:tabs>
          <w:tab w:val="left" w:pos="54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11-102-97 «Инженерно-экологические изыскания для строительства».</w:t>
      </w:r>
    </w:p>
    <w:p w:rsidR="00D12CB1" w:rsidRPr="00D12CB1" w:rsidRDefault="00D12CB1" w:rsidP="00D12CB1">
      <w:pPr>
        <w:pStyle w:val="ConsNormal"/>
        <w:tabs>
          <w:tab w:val="left" w:pos="54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11-106-97* Порядок разработки, согласования, утверждения и состав пр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ектно-планировочной документации на застройку территорий садоводческих (дачных) объединений граждан</w:t>
      </w:r>
    </w:p>
    <w:p w:rsidR="00D12CB1" w:rsidRPr="00D12CB1" w:rsidRDefault="00D12CB1" w:rsidP="00D12CB1">
      <w:pPr>
        <w:pStyle w:val="ConsNormal"/>
        <w:tabs>
          <w:tab w:val="left" w:pos="540"/>
        </w:tabs>
        <w:ind w:right="0" w:firstLine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2CB1">
        <w:rPr>
          <w:rFonts w:ascii="Times New Roman" w:hAnsi="Times New Roman" w:cs="Times New Roman"/>
          <w:spacing w:val="-2"/>
          <w:sz w:val="28"/>
          <w:szCs w:val="28"/>
        </w:rPr>
        <w:t>СП 30-102-99 «Планировка и застройка территорий малоэтажного жилищного строительства».</w:t>
      </w:r>
    </w:p>
    <w:p w:rsidR="00D12CB1" w:rsidRPr="00D12CB1" w:rsidRDefault="00D12CB1" w:rsidP="00D12CB1">
      <w:pPr>
        <w:pStyle w:val="ConsNormal"/>
        <w:tabs>
          <w:tab w:val="left" w:pos="54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35-101-2001 «Проектирование зданий и сооружений с учетом доступности для маломобильных групп населения. Общие положения».</w:t>
      </w:r>
    </w:p>
    <w:p w:rsidR="00D12CB1" w:rsidRPr="00D12CB1" w:rsidRDefault="00D12CB1" w:rsidP="00D12CB1">
      <w:pPr>
        <w:pStyle w:val="FR2"/>
        <w:tabs>
          <w:tab w:val="left" w:pos="708"/>
        </w:tabs>
        <w:ind w:firstLine="0"/>
        <w:rPr>
          <w:szCs w:val="28"/>
        </w:rPr>
      </w:pPr>
      <w:r w:rsidRPr="00D12CB1">
        <w:rPr>
          <w:szCs w:val="28"/>
        </w:rPr>
        <w:lastRenderedPageBreak/>
        <w:t>СП 31-103-99 «Здания, сооружения и комплексы православных храмов».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СН 441-72* Указания по проектированию ограждений площадок и участков предприятий, зданий и сооружений</w:t>
      </w:r>
    </w:p>
    <w:p w:rsidR="00D12CB1" w:rsidRPr="00D12CB1" w:rsidRDefault="00D12CB1" w:rsidP="00D12CB1">
      <w:pPr>
        <w:widowControl w:val="0"/>
        <w:tabs>
          <w:tab w:val="left" w:pos="708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ВСН 01-89 Предприятия по обслуживанию автомобилей</w:t>
      </w:r>
    </w:p>
    <w:p w:rsidR="00D12CB1" w:rsidRPr="00D12CB1" w:rsidRDefault="00D12CB1" w:rsidP="00D12CB1">
      <w:pPr>
        <w:tabs>
          <w:tab w:val="left" w:pos="708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СанПиН 2.2.1/2.1.1.1200-03 «Санитарно-защитные зоны и санитарная класс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фикация предприятий, сооружений и иных объектов», с изменениями на 09.09.2010 года.</w:t>
      </w:r>
    </w:p>
    <w:p w:rsidR="00D12CB1" w:rsidRPr="00D12CB1" w:rsidRDefault="00D12CB1" w:rsidP="00D12CB1">
      <w:pPr>
        <w:tabs>
          <w:tab w:val="left" w:pos="708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Список изменений СанПиН2.2.1/2.1.1.1200-03:</w:t>
      </w:r>
    </w:p>
    <w:p w:rsidR="00D12CB1" w:rsidRPr="00D12CB1" w:rsidRDefault="00C36E29" w:rsidP="00D12CB1">
      <w:pPr>
        <w:tabs>
          <w:tab w:val="left" w:pos="708"/>
        </w:tabs>
        <w:rPr>
          <w:rFonts w:ascii="Times New Roman" w:hAnsi="Times New Roman"/>
          <w:b/>
          <w:color w:val="FF0000"/>
          <w:sz w:val="28"/>
          <w:szCs w:val="28"/>
        </w:rPr>
      </w:pPr>
      <w:hyperlink r:id="rId57" w:anchor="4294838664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СанПиН 2.2.1/2.1.1.2361-08 от 15.05.2008</w:t>
        </w:r>
      </w:hyperlink>
      <w:r w:rsidR="00D12CB1" w:rsidRPr="00D12CB1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="00D12CB1" w:rsidRPr="00D12CB1">
        <w:rPr>
          <w:rFonts w:ascii="Times New Roman" w:hAnsi="Times New Roman"/>
          <w:iCs/>
          <w:color w:val="000000"/>
          <w:sz w:val="28"/>
          <w:szCs w:val="28"/>
        </w:rPr>
        <w:t>("Российская газета" от 16.05.08 г. № 104)</w:t>
      </w:r>
    </w:p>
    <w:p w:rsidR="00D12CB1" w:rsidRPr="00D12CB1" w:rsidRDefault="00C36E29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Cs/>
          <w:color w:val="000000"/>
          <w:sz w:val="28"/>
          <w:szCs w:val="28"/>
        </w:rPr>
      </w:pPr>
      <w:hyperlink r:id="rId58" w:anchor="4294832596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СанПиН 2.2.1/2.1.1.2555-09 от 01.12.2009</w:t>
        </w:r>
      </w:hyperlink>
      <w:r w:rsidR="00D12CB1" w:rsidRPr="00D12CB1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="00D12CB1" w:rsidRPr="00D12CB1">
        <w:rPr>
          <w:rFonts w:ascii="Times New Roman" w:hAnsi="Times New Roman"/>
          <w:iCs/>
          <w:color w:val="000000"/>
          <w:sz w:val="28"/>
          <w:szCs w:val="28"/>
        </w:rPr>
        <w:t>(Бюллетень нормативных актов фед</w:t>
      </w:r>
      <w:r w:rsidR="00D12CB1" w:rsidRPr="00D12CB1">
        <w:rPr>
          <w:rFonts w:ascii="Times New Roman" w:hAnsi="Times New Roman"/>
          <w:iCs/>
          <w:color w:val="000000"/>
          <w:sz w:val="28"/>
          <w:szCs w:val="28"/>
        </w:rPr>
        <w:t>е</w:t>
      </w:r>
      <w:r w:rsidR="00D12CB1" w:rsidRPr="00D12CB1">
        <w:rPr>
          <w:rFonts w:ascii="Times New Roman" w:hAnsi="Times New Roman"/>
          <w:iCs/>
          <w:color w:val="000000"/>
          <w:sz w:val="28"/>
          <w:szCs w:val="28"/>
        </w:rPr>
        <w:t xml:space="preserve">ральных  органов исполнительной власти от 16 ноября </w:t>
      </w:r>
      <w:smartTag w:uri="urn:schemas-microsoft-com:office:smarttags" w:element="metricconverter">
        <w:smartTagPr>
          <w:attr w:name="ProductID" w:val="2009 г"/>
        </w:smartTagPr>
        <w:r w:rsidR="00D12CB1" w:rsidRPr="00D12CB1">
          <w:rPr>
            <w:rFonts w:ascii="Times New Roman" w:hAnsi="Times New Roman"/>
            <w:iCs/>
            <w:color w:val="000000"/>
            <w:sz w:val="28"/>
            <w:szCs w:val="28"/>
          </w:rPr>
          <w:t>2009 г</w:t>
        </w:r>
      </w:smartTag>
      <w:r w:rsidR="00D12CB1" w:rsidRPr="00D12CB1">
        <w:rPr>
          <w:rFonts w:ascii="Times New Roman" w:hAnsi="Times New Roman"/>
          <w:iCs/>
          <w:color w:val="000000"/>
          <w:sz w:val="28"/>
          <w:szCs w:val="28"/>
        </w:rPr>
        <w:t>. № 46)</w:t>
      </w:r>
    </w:p>
    <w:p w:rsidR="00D12CB1" w:rsidRPr="00D12CB1" w:rsidRDefault="00C36E29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hyperlink r:id="rId59" w:anchor="4294821707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СанПиН 2.2.1/2.1.1.2739-10 от 12.11.2010</w:t>
        </w:r>
      </w:hyperlink>
      <w:r w:rsidR="00D12CB1" w:rsidRPr="00D12CB1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="00D12CB1" w:rsidRPr="00D12CB1">
        <w:rPr>
          <w:rFonts w:ascii="Times New Roman" w:hAnsi="Times New Roman"/>
          <w:iCs/>
          <w:sz w:val="28"/>
          <w:szCs w:val="28"/>
        </w:rPr>
        <w:t>(Бюллетень нормативных актов фед</w:t>
      </w:r>
      <w:r w:rsidR="00D12CB1" w:rsidRPr="00D12CB1">
        <w:rPr>
          <w:rFonts w:ascii="Times New Roman" w:hAnsi="Times New Roman"/>
          <w:iCs/>
          <w:sz w:val="28"/>
          <w:szCs w:val="28"/>
        </w:rPr>
        <w:t>е</w:t>
      </w:r>
      <w:r w:rsidR="00D12CB1" w:rsidRPr="00D12CB1">
        <w:rPr>
          <w:rFonts w:ascii="Times New Roman" w:hAnsi="Times New Roman"/>
          <w:iCs/>
          <w:sz w:val="28"/>
          <w:szCs w:val="28"/>
        </w:rPr>
        <w:t xml:space="preserve">ральных  органов исполнительной власти от 1 ноября </w:t>
      </w:r>
      <w:smartTag w:uri="urn:schemas-microsoft-com:office:smarttags" w:element="metricconverter">
        <w:smartTagPr>
          <w:attr w:name="ProductID" w:val="2010 г"/>
        </w:smartTagPr>
        <w:r w:rsidR="00D12CB1" w:rsidRPr="00D12CB1">
          <w:rPr>
            <w:rFonts w:ascii="Times New Roman" w:hAnsi="Times New Roman"/>
            <w:iCs/>
            <w:sz w:val="28"/>
            <w:szCs w:val="28"/>
          </w:rPr>
          <w:t>2010 г</w:t>
        </w:r>
      </w:smartTag>
      <w:r w:rsidR="00D12CB1" w:rsidRPr="00D12CB1">
        <w:rPr>
          <w:rFonts w:ascii="Times New Roman" w:hAnsi="Times New Roman"/>
          <w:iCs/>
          <w:sz w:val="28"/>
          <w:szCs w:val="28"/>
        </w:rPr>
        <w:t>. № 44, Изменения и дополнения  № 3,</w:t>
      </w:r>
      <w:r w:rsidR="00D12CB1" w:rsidRPr="00D12CB1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hyperlink r:id="rId60" w:anchor="4294813356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№ 4 от 25.04.2014</w:t>
        </w:r>
      </w:hyperlink>
      <w:r w:rsidR="00D12CB1" w:rsidRPr="00D12CB1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="00D12CB1" w:rsidRPr="00D12CB1">
        <w:rPr>
          <w:rFonts w:ascii="Times New Roman" w:hAnsi="Times New Roman"/>
          <w:iCs/>
          <w:sz w:val="28"/>
          <w:szCs w:val="28"/>
        </w:rPr>
        <w:t>(</w:t>
      </w:r>
      <w:proofErr w:type="spellStart"/>
      <w:r w:rsidR="00D12CB1" w:rsidRPr="00D12CB1">
        <w:rPr>
          <w:rFonts w:ascii="Times New Roman" w:hAnsi="Times New Roman"/>
          <w:iCs/>
          <w:sz w:val="28"/>
          <w:szCs w:val="28"/>
        </w:rPr>
        <w:t>Роспотребнадзор</w:t>
      </w:r>
      <w:proofErr w:type="spellEnd"/>
      <w:r w:rsidR="00D12CB1" w:rsidRPr="00D12CB1">
        <w:rPr>
          <w:rFonts w:ascii="Times New Roman" w:hAnsi="Times New Roman"/>
          <w:iCs/>
          <w:sz w:val="28"/>
          <w:szCs w:val="28"/>
        </w:rPr>
        <w:t xml:space="preserve"> 2014)</w:t>
      </w:r>
    </w:p>
    <w:p w:rsidR="00D12CB1" w:rsidRPr="00D12CB1" w:rsidRDefault="00D12CB1" w:rsidP="00D12CB1">
      <w:pPr>
        <w:pStyle w:val="Heading"/>
        <w:tabs>
          <w:tab w:val="left" w:pos="708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2CB1">
        <w:rPr>
          <w:rFonts w:ascii="Times New Roman" w:hAnsi="Times New Roman" w:cs="Times New Roman"/>
          <w:b w:val="0"/>
          <w:sz w:val="28"/>
          <w:szCs w:val="28"/>
        </w:rPr>
        <w:t>СанПиН 2.4.4.1204-03. «Санитарно-эпидемиологические требования к устро</w:t>
      </w:r>
      <w:r w:rsidRPr="00D12CB1">
        <w:rPr>
          <w:rFonts w:ascii="Times New Roman" w:hAnsi="Times New Roman" w:cs="Times New Roman"/>
          <w:b w:val="0"/>
          <w:sz w:val="28"/>
          <w:szCs w:val="28"/>
        </w:rPr>
        <w:t>й</w:t>
      </w:r>
      <w:r w:rsidRPr="00D12CB1">
        <w:rPr>
          <w:rFonts w:ascii="Times New Roman" w:hAnsi="Times New Roman" w:cs="Times New Roman"/>
          <w:b w:val="0"/>
          <w:sz w:val="28"/>
          <w:szCs w:val="28"/>
        </w:rPr>
        <w:t>ству, содержанию и организации работы стационарных организаций отдыха и оздоровления детей».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СанПиН 2.1.4.1110-02 «Зоны санитарной охраны источников водоснабжения и водопроводов питьевого назначения».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СанПиН 2.1.7.1287-03«Санитарно-эпидемиологические требования к качеству почвы»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СанПиН 2.1.7.2197-07 «Санитарно-эпидемиологические требования к качеству почвы», Изменение № 1 к СанПиН 2.1.7.1287-03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СанПиН 42-128-4433-87 "Санитарные нормы допустимых концентраций хим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ческих веществ в почве".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СанПиН 2.1.8/2.2.4.1383-03 «Гигиенические требования к размещению и эк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плуатации передающих радиотехнических объектов».</w:t>
      </w:r>
    </w:p>
    <w:p w:rsidR="00D12CB1" w:rsidRPr="00D12CB1" w:rsidRDefault="00D12CB1" w:rsidP="00D12CB1">
      <w:pPr>
        <w:widowControl w:val="0"/>
        <w:tabs>
          <w:tab w:val="left" w:pos="708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СанПиН 2.1.8/2.2.4.2302-07 «Гигиенические требования к размещению и </w:t>
      </w:r>
      <w:r w:rsidRPr="00D12CB1">
        <w:rPr>
          <w:rFonts w:ascii="Times New Roman" w:hAnsi="Times New Roman"/>
          <w:spacing w:val="-2"/>
          <w:sz w:val="28"/>
          <w:szCs w:val="28"/>
        </w:rPr>
        <w:t>эк</w:t>
      </w:r>
      <w:r w:rsidRPr="00D12CB1">
        <w:rPr>
          <w:rFonts w:ascii="Times New Roman" w:hAnsi="Times New Roman"/>
          <w:spacing w:val="-2"/>
          <w:sz w:val="28"/>
          <w:szCs w:val="28"/>
        </w:rPr>
        <w:t>с</w:t>
      </w:r>
      <w:r w:rsidRPr="00D12CB1">
        <w:rPr>
          <w:rFonts w:ascii="Times New Roman" w:hAnsi="Times New Roman"/>
          <w:spacing w:val="-2"/>
          <w:sz w:val="28"/>
          <w:szCs w:val="28"/>
        </w:rPr>
        <w:t>плуатации передающих радиотехнических объектов», Изменения № 1 к СанПиН</w:t>
      </w:r>
      <w:r w:rsidRPr="00D12CB1">
        <w:rPr>
          <w:rFonts w:ascii="Times New Roman" w:hAnsi="Times New Roman"/>
          <w:sz w:val="28"/>
          <w:szCs w:val="28"/>
        </w:rPr>
        <w:t xml:space="preserve"> 2.1.8/2.2.4.1383-03.</w:t>
      </w:r>
    </w:p>
    <w:p w:rsidR="00D12CB1" w:rsidRPr="00D12CB1" w:rsidRDefault="00D12CB1" w:rsidP="00D12CB1">
      <w:pPr>
        <w:widowControl w:val="0"/>
        <w:tabs>
          <w:tab w:val="left" w:pos="708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СанПиН 2971-84 «Санитарные нормы и правила защиты населения от возде</w:t>
      </w:r>
      <w:r w:rsidRPr="00D12CB1">
        <w:rPr>
          <w:rFonts w:ascii="Times New Roman" w:hAnsi="Times New Roman"/>
          <w:sz w:val="28"/>
          <w:szCs w:val="28"/>
        </w:rPr>
        <w:t>й</w:t>
      </w:r>
      <w:r w:rsidRPr="00D12CB1">
        <w:rPr>
          <w:rFonts w:ascii="Times New Roman" w:hAnsi="Times New Roman"/>
          <w:sz w:val="28"/>
          <w:szCs w:val="28"/>
        </w:rPr>
        <w:t>ствия электрического поля, создаваемого воздушными линиями электроперед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чи переменного тока промышленной частоты».</w:t>
      </w:r>
    </w:p>
    <w:p w:rsidR="00D12CB1" w:rsidRPr="00D12CB1" w:rsidRDefault="00D12CB1" w:rsidP="00D12CB1">
      <w:pPr>
        <w:widowControl w:val="0"/>
        <w:tabs>
          <w:tab w:val="left" w:pos="2281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12CB1">
        <w:rPr>
          <w:rFonts w:ascii="Times New Roman" w:hAnsi="Times New Roman"/>
          <w:sz w:val="28"/>
          <w:szCs w:val="28"/>
          <w:shd w:val="clear" w:color="auto" w:fill="FFFFFF"/>
        </w:rPr>
        <w:t>СанПиН 1.2.2584-10 "Гигиенические требования к безопасности процессов и</w:t>
      </w:r>
      <w:r w:rsidRPr="00D12CB1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Pr="00D12CB1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пытаний, хранения, перевозки, реализации, применения, обезвреживания и утилизации пестицидов и </w:t>
      </w:r>
      <w:proofErr w:type="spellStart"/>
      <w:r w:rsidRPr="00D12CB1">
        <w:rPr>
          <w:rFonts w:ascii="Times New Roman" w:hAnsi="Times New Roman"/>
          <w:sz w:val="28"/>
          <w:szCs w:val="28"/>
          <w:shd w:val="clear" w:color="auto" w:fill="FFFFFF"/>
        </w:rPr>
        <w:t>агрохимикатов</w:t>
      </w:r>
      <w:proofErr w:type="spellEnd"/>
      <w:r w:rsidRPr="00D12CB1">
        <w:rPr>
          <w:rFonts w:ascii="Times New Roman" w:hAnsi="Times New Roman"/>
          <w:sz w:val="28"/>
          <w:szCs w:val="28"/>
          <w:shd w:val="clear" w:color="auto" w:fill="FFFFFF"/>
        </w:rPr>
        <w:t>"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СанПиН 2.1.2882-11 «Гигиенические требования к размещению, устройству и содержанию кладбищ, зданий и сооружений похоронного назначения»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СанПиН 2.1.2.1002-00 Санитарно-эпидемиологические требования к жилым зданиям и помещениям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СанПиН 42-128-4690-88 Санитарные правила содержания территорий населе</w:t>
      </w:r>
      <w:r w:rsidRPr="00D12CB1">
        <w:rPr>
          <w:rFonts w:ascii="Times New Roman" w:hAnsi="Times New Roman" w:cs="Times New Roman"/>
          <w:sz w:val="28"/>
          <w:szCs w:val="28"/>
        </w:rPr>
        <w:t>н</w:t>
      </w:r>
      <w:r w:rsidRPr="00D12CB1">
        <w:rPr>
          <w:rFonts w:ascii="Times New Roman" w:hAnsi="Times New Roman" w:cs="Times New Roman"/>
          <w:sz w:val="28"/>
          <w:szCs w:val="28"/>
        </w:rPr>
        <w:t>ных мест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СанПиН 2.1.3.1375-03 Гигиенические требования к размещению, устройству, оборудованию и эксплуатации больниц, родильных домов и других лечебных стационаров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СанПиН 2.4.1.1249-03 Санитарно-эпидемиологические требования к устро</w:t>
      </w:r>
      <w:r w:rsidRPr="00D12CB1">
        <w:rPr>
          <w:rFonts w:ascii="Times New Roman" w:hAnsi="Times New Roman" w:cs="Times New Roman"/>
          <w:sz w:val="28"/>
          <w:szCs w:val="28"/>
        </w:rPr>
        <w:t>й</w:t>
      </w:r>
      <w:r w:rsidRPr="00D12CB1">
        <w:rPr>
          <w:rFonts w:ascii="Times New Roman" w:hAnsi="Times New Roman" w:cs="Times New Roman"/>
          <w:sz w:val="28"/>
          <w:szCs w:val="28"/>
        </w:rPr>
        <w:t>ству, содержанию и организации режима работы дошкольных образовательных учреждений</w:t>
      </w:r>
    </w:p>
    <w:p w:rsidR="00D12CB1" w:rsidRPr="00D12CB1" w:rsidRDefault="00D12CB1" w:rsidP="00D12CB1">
      <w:pPr>
        <w:pStyle w:val="aa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bCs/>
          <w:sz w:val="28"/>
          <w:szCs w:val="28"/>
        </w:rPr>
        <w:t>СанПиН 42-125-4437-87</w:t>
      </w:r>
      <w:r w:rsidRPr="00D12CB1">
        <w:rPr>
          <w:sz w:val="28"/>
          <w:szCs w:val="28"/>
        </w:rPr>
        <w:t xml:space="preserve"> Устройство, содержание и организация режима де</w:t>
      </w:r>
      <w:r w:rsidRPr="00D12CB1">
        <w:rPr>
          <w:sz w:val="28"/>
          <w:szCs w:val="28"/>
        </w:rPr>
        <w:t>т</w:t>
      </w:r>
      <w:r w:rsidRPr="00D12CB1">
        <w:rPr>
          <w:sz w:val="28"/>
          <w:szCs w:val="28"/>
        </w:rPr>
        <w:t>ских санаториев.</w:t>
      </w:r>
    </w:p>
    <w:p w:rsidR="00D12CB1" w:rsidRPr="00D12CB1" w:rsidRDefault="00D12CB1" w:rsidP="00D12CB1">
      <w:pPr>
        <w:pStyle w:val="aa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bCs/>
          <w:sz w:val="28"/>
          <w:szCs w:val="28"/>
        </w:rPr>
        <w:t>СанПиН 42-125-4270-87</w:t>
      </w:r>
      <w:r w:rsidRPr="00D12CB1">
        <w:rPr>
          <w:sz w:val="28"/>
          <w:szCs w:val="28"/>
        </w:rPr>
        <w:t xml:space="preserve"> Устройство, содержание и организация работы лагерей труда и отдыха. 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СанПиН 2.2.1/2.1.1.1278-03 Гигиенические требования к естественному, иску</w:t>
      </w:r>
      <w:r w:rsidRPr="00D12CB1">
        <w:rPr>
          <w:rFonts w:ascii="Times New Roman" w:hAnsi="Times New Roman" w:cs="Times New Roman"/>
          <w:sz w:val="28"/>
          <w:szCs w:val="28"/>
        </w:rPr>
        <w:t>с</w:t>
      </w:r>
      <w:r w:rsidRPr="00D12CB1">
        <w:rPr>
          <w:rFonts w:ascii="Times New Roman" w:hAnsi="Times New Roman" w:cs="Times New Roman"/>
          <w:sz w:val="28"/>
          <w:szCs w:val="28"/>
        </w:rPr>
        <w:t>ственному и совмещенному освещению жилых и общественных зданий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СанПиН 2.2.4.1191-03 Электромагнитные поля в производственных условиях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2.6.1.1292-03 Гигиенические требования по ограничению облучения нас</w:t>
      </w:r>
      <w:r w:rsidRPr="00D12CB1">
        <w:rPr>
          <w:rFonts w:ascii="Times New Roman" w:hAnsi="Times New Roman" w:cs="Times New Roman"/>
          <w:sz w:val="28"/>
          <w:szCs w:val="28"/>
        </w:rPr>
        <w:t>е</w:t>
      </w:r>
      <w:r w:rsidRPr="00D12CB1">
        <w:rPr>
          <w:rFonts w:ascii="Times New Roman" w:hAnsi="Times New Roman" w:cs="Times New Roman"/>
          <w:sz w:val="28"/>
          <w:szCs w:val="28"/>
        </w:rPr>
        <w:t>ления за счет природных источников ионизирующего излучения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Ветеринарно-санитарные правила сбора, утилизации и уничтожения биолог</w:t>
      </w:r>
      <w:r w:rsidRPr="00D12CB1">
        <w:rPr>
          <w:rFonts w:ascii="Times New Roman" w:hAnsi="Times New Roman"/>
          <w:sz w:val="28"/>
          <w:szCs w:val="28"/>
        </w:rPr>
        <w:t>и</w:t>
      </w:r>
      <w:r w:rsidRPr="00D12CB1">
        <w:rPr>
          <w:rFonts w:ascii="Times New Roman" w:hAnsi="Times New Roman"/>
          <w:sz w:val="28"/>
          <w:szCs w:val="28"/>
        </w:rPr>
        <w:t>ческих отходов», утвержденных Главным государственным ветеринарным и</w:t>
      </w:r>
      <w:r w:rsidRPr="00D12CB1">
        <w:rPr>
          <w:rFonts w:ascii="Times New Roman" w:hAnsi="Times New Roman"/>
          <w:sz w:val="28"/>
          <w:szCs w:val="28"/>
        </w:rPr>
        <w:t>н</w:t>
      </w:r>
      <w:r w:rsidRPr="00D12CB1">
        <w:rPr>
          <w:rFonts w:ascii="Times New Roman" w:hAnsi="Times New Roman"/>
          <w:sz w:val="28"/>
          <w:szCs w:val="28"/>
        </w:rPr>
        <w:t>спектором Российской Федерации 04.12.1995 № 13-7-2/469. с изменениями и дополнениями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от 16 августа 2007 года.</w:t>
      </w:r>
      <w:r w:rsidRPr="00D12CB1">
        <w:rPr>
          <w:rFonts w:ascii="Times New Roman" w:hAnsi="Times New Roman"/>
          <w:sz w:val="28"/>
          <w:szCs w:val="28"/>
        </w:rPr>
        <w:br/>
        <w:t>РДС 30-201-98 «Инструкция о порядке проектирования и установления кра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ных линий в городах и других поселениях Российской Федерации».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РДС 35-201-99 «Порядок реализации требований доступности для инвалидов к объектам социальной инфраструктуры».</w:t>
      </w:r>
    </w:p>
    <w:p w:rsidR="00D12CB1" w:rsidRPr="00D12CB1" w:rsidRDefault="00D12CB1" w:rsidP="00D12CB1">
      <w:pPr>
        <w:pStyle w:val="aa"/>
        <w:widowControl w:val="0"/>
        <w:tabs>
          <w:tab w:val="left" w:pos="708"/>
        </w:tabs>
        <w:spacing w:before="0" w:beforeAutospacing="0" w:after="0" w:afterAutospacing="0"/>
        <w:jc w:val="both"/>
        <w:rPr>
          <w:sz w:val="28"/>
          <w:szCs w:val="28"/>
        </w:rPr>
      </w:pPr>
      <w:r w:rsidRPr="00D12CB1">
        <w:rPr>
          <w:sz w:val="28"/>
          <w:szCs w:val="28"/>
        </w:rPr>
        <w:t>СП 4.13130.2013  «Система противопожарной защиты. Ограничение распр</w:t>
      </w:r>
      <w:r w:rsidRPr="00D12CB1">
        <w:rPr>
          <w:sz w:val="28"/>
          <w:szCs w:val="28"/>
        </w:rPr>
        <w:t>о</w:t>
      </w:r>
      <w:r w:rsidRPr="00D12CB1">
        <w:rPr>
          <w:sz w:val="28"/>
          <w:szCs w:val="28"/>
        </w:rPr>
        <w:t xml:space="preserve">странения пожара на объектах защиты»; </w:t>
      </w:r>
    </w:p>
    <w:p w:rsidR="00D12CB1" w:rsidRPr="00D12CB1" w:rsidRDefault="00D12CB1" w:rsidP="00D12CB1">
      <w:pPr>
        <w:tabs>
          <w:tab w:val="left" w:pos="708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СП 1.13130.2009 «Системы противопожарной защиты. Эвакуационные пути и выходы».</w:t>
      </w:r>
    </w:p>
    <w:p w:rsidR="00D12CB1" w:rsidRPr="00D12CB1" w:rsidRDefault="00D12CB1" w:rsidP="00D12CB1">
      <w:pPr>
        <w:tabs>
          <w:tab w:val="left" w:pos="708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СП 3.13130.2009. Системы противопожарной защиты. Система оповещения и управления эвакуацией людей при пожаре.</w:t>
      </w:r>
    </w:p>
    <w:p w:rsidR="00D12CB1" w:rsidRPr="00D12CB1" w:rsidRDefault="00D12CB1" w:rsidP="00D12CB1">
      <w:pPr>
        <w:tabs>
          <w:tab w:val="left" w:pos="708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СП 5.13130.2009 Система противопожарной защиты. Установки пожарной си</w:t>
      </w:r>
      <w:r w:rsidRPr="00D12CB1">
        <w:rPr>
          <w:rFonts w:ascii="Times New Roman" w:hAnsi="Times New Roman"/>
          <w:sz w:val="28"/>
          <w:szCs w:val="28"/>
        </w:rPr>
        <w:t>г</w:t>
      </w:r>
      <w:r w:rsidRPr="00D12CB1">
        <w:rPr>
          <w:rFonts w:ascii="Times New Roman" w:hAnsi="Times New Roman"/>
          <w:sz w:val="28"/>
          <w:szCs w:val="28"/>
        </w:rPr>
        <w:t>нализации и пожаротушения автоматические. Нормы и правила проектиров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ния</w:t>
      </w:r>
      <w:r w:rsidRPr="00D12CB1">
        <w:rPr>
          <w:rFonts w:ascii="Times New Roman" w:hAnsi="Times New Roman"/>
          <w:spacing w:val="-2"/>
          <w:sz w:val="28"/>
          <w:szCs w:val="28"/>
        </w:rPr>
        <w:t>.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lastRenderedPageBreak/>
        <w:t>СП 6.13130.2009 Системы противопожарной защиты. Электрооборудование. Требования пожарной безопасности.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СП 7.13130-2013 "Отопление, вентиляция и кондиционирование. Требования пожарной безопасности"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8.13130.2009 Системы противопожарной защиты. Источники наружного противопожарного водоснабжения.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9.13130.2009 Техника пожарная. Огнетушители.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10.13130.2009 Системы противопожарной защиты. Внутренний противоп</w:t>
      </w:r>
      <w:r w:rsidRPr="00D12CB1">
        <w:rPr>
          <w:rFonts w:ascii="Times New Roman" w:hAnsi="Times New Roman" w:cs="Times New Roman"/>
          <w:sz w:val="28"/>
          <w:szCs w:val="28"/>
        </w:rPr>
        <w:t>о</w:t>
      </w:r>
      <w:r w:rsidRPr="00D12CB1">
        <w:rPr>
          <w:rFonts w:ascii="Times New Roman" w:hAnsi="Times New Roman" w:cs="Times New Roman"/>
          <w:sz w:val="28"/>
          <w:szCs w:val="28"/>
        </w:rPr>
        <w:t>жарный водопровод.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>СП 12.13130.2009 Определение категорий помещений зданий и наружных установок по взрывопожарной и пожарной опасности.</w:t>
      </w:r>
    </w:p>
    <w:p w:rsidR="00D12CB1" w:rsidRPr="00D12CB1" w:rsidRDefault="00D12CB1" w:rsidP="00D12CB1">
      <w:pPr>
        <w:widowControl w:val="0"/>
        <w:tabs>
          <w:tab w:val="left" w:pos="708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ГОСТ 17.1.5.02-80 «Охрана природы. Гидросфера. Гигиенические требования к зонам рекреации водных объектов».</w:t>
      </w:r>
    </w:p>
    <w:p w:rsidR="00D12CB1" w:rsidRPr="00D12CB1" w:rsidRDefault="00D12CB1" w:rsidP="00D12CB1">
      <w:pPr>
        <w:widowControl w:val="0"/>
        <w:tabs>
          <w:tab w:val="left" w:pos="708"/>
        </w:tabs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ГОСТ 2761-84* «Источники централизованного хозяйственно-питьевого вод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снабжения. Гигиенические, технические требования и правила выбора».</w:t>
      </w:r>
    </w:p>
    <w:p w:rsidR="00D12CB1" w:rsidRPr="00D12CB1" w:rsidRDefault="00D12CB1" w:rsidP="00D12CB1">
      <w:pPr>
        <w:pStyle w:val="ConsNormal"/>
        <w:tabs>
          <w:tab w:val="left" w:pos="708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CB1">
        <w:rPr>
          <w:rFonts w:ascii="Times New Roman" w:hAnsi="Times New Roman" w:cs="Times New Roman"/>
          <w:sz w:val="28"/>
          <w:szCs w:val="28"/>
        </w:rPr>
        <w:t xml:space="preserve">Правила устройства электроустановок (ПУЭ). 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                           Нормативные документы Ростовской области.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Областной закон от 27.12.2004 г. № 249-ЗС «Об установлении границ и наделении соответствующим статусом муниципального образования «Октябр</w:t>
      </w:r>
      <w:r w:rsidRPr="00D12CB1">
        <w:rPr>
          <w:rFonts w:ascii="Times New Roman" w:hAnsi="Times New Roman"/>
          <w:sz w:val="28"/>
          <w:szCs w:val="28"/>
        </w:rPr>
        <w:t>ь</w:t>
      </w:r>
      <w:r w:rsidRPr="00D12CB1">
        <w:rPr>
          <w:rFonts w:ascii="Times New Roman" w:hAnsi="Times New Roman"/>
          <w:sz w:val="28"/>
          <w:szCs w:val="28"/>
        </w:rPr>
        <w:t>ский район». (в ред. Областных законов от 03.10.2005 N 362-ЗС, от 31.07.2006 N 528-ЗС, от 12.01.2007 N 627-ЗС, от 12.08.2008 N 71-ЗС, от 01.10.2009 N 314-ЗС.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Областной закон Ростовской области от 27 ноября </w:t>
      </w:r>
      <w:smartTag w:uri="urn:schemas-microsoft-com:office:smarttags" w:element="metricconverter">
        <w:smartTagPr>
          <w:attr w:name="ProductID" w:val="2014 г"/>
        </w:smartTagPr>
        <w:r w:rsidRPr="00D12CB1">
          <w:rPr>
            <w:rFonts w:ascii="Times New Roman" w:hAnsi="Times New Roman"/>
            <w:sz w:val="28"/>
            <w:szCs w:val="28"/>
          </w:rPr>
          <w:t>2014 г</w:t>
        </w:r>
      </w:smartTag>
      <w:r w:rsidRPr="00D12CB1">
        <w:rPr>
          <w:rFonts w:ascii="Times New Roman" w:hAnsi="Times New Roman"/>
          <w:sz w:val="28"/>
          <w:szCs w:val="28"/>
        </w:rPr>
        <w:t>. N 272-ЗС «О внесении изменений в Областные законы "Об установлении границы и надел</w:t>
      </w:r>
      <w:r w:rsidRPr="00D12CB1">
        <w:rPr>
          <w:rFonts w:ascii="Times New Roman" w:hAnsi="Times New Roman"/>
          <w:sz w:val="28"/>
          <w:szCs w:val="28"/>
        </w:rPr>
        <w:t>е</w:t>
      </w:r>
      <w:r w:rsidRPr="00D12CB1">
        <w:rPr>
          <w:rFonts w:ascii="Times New Roman" w:hAnsi="Times New Roman"/>
          <w:sz w:val="28"/>
          <w:szCs w:val="28"/>
        </w:rPr>
        <w:t>нии статусом городского округа муниципального образования "Город Новоче</w:t>
      </w:r>
      <w:r w:rsidRPr="00D12CB1">
        <w:rPr>
          <w:rFonts w:ascii="Times New Roman" w:hAnsi="Times New Roman"/>
          <w:sz w:val="28"/>
          <w:szCs w:val="28"/>
        </w:rPr>
        <w:t>р</w:t>
      </w:r>
      <w:r w:rsidRPr="00D12CB1">
        <w:rPr>
          <w:rFonts w:ascii="Times New Roman" w:hAnsi="Times New Roman"/>
          <w:sz w:val="28"/>
          <w:szCs w:val="28"/>
        </w:rPr>
        <w:t>касск" и "Об установлении границ и наделении соответствующим статусом м</w:t>
      </w:r>
      <w:r w:rsidRPr="00D12CB1">
        <w:rPr>
          <w:rFonts w:ascii="Times New Roman" w:hAnsi="Times New Roman"/>
          <w:sz w:val="28"/>
          <w:szCs w:val="28"/>
        </w:rPr>
        <w:t>у</w:t>
      </w:r>
      <w:r w:rsidRPr="00D12CB1">
        <w:rPr>
          <w:rFonts w:ascii="Times New Roman" w:hAnsi="Times New Roman"/>
          <w:sz w:val="28"/>
          <w:szCs w:val="28"/>
        </w:rPr>
        <w:t>ниципального образования "Октябрьский район" и муниципальных образов</w:t>
      </w:r>
      <w:r w:rsidRPr="00D12CB1">
        <w:rPr>
          <w:rFonts w:ascii="Times New Roman" w:hAnsi="Times New Roman"/>
          <w:sz w:val="28"/>
          <w:szCs w:val="28"/>
        </w:rPr>
        <w:t>а</w:t>
      </w:r>
      <w:r w:rsidRPr="00D12CB1">
        <w:rPr>
          <w:rFonts w:ascii="Times New Roman" w:hAnsi="Times New Roman"/>
          <w:sz w:val="28"/>
          <w:szCs w:val="28"/>
        </w:rPr>
        <w:t>ний в его составе».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Областной закон Ростовской области от 20 октября </w:t>
      </w:r>
      <w:smartTag w:uri="urn:schemas-microsoft-com:office:smarttags" w:element="metricconverter">
        <w:smartTagPr>
          <w:attr w:name="ProductID" w:val="2015 г"/>
        </w:smartTagPr>
        <w:r w:rsidRPr="00D12CB1">
          <w:rPr>
            <w:rFonts w:ascii="Times New Roman" w:hAnsi="Times New Roman"/>
            <w:sz w:val="28"/>
            <w:szCs w:val="28"/>
          </w:rPr>
          <w:t>2015 Г</w:t>
        </w:r>
      </w:smartTag>
      <w:r w:rsidRPr="00D12CB1">
        <w:rPr>
          <w:rFonts w:ascii="Times New Roman" w:hAnsi="Times New Roman"/>
          <w:sz w:val="28"/>
          <w:szCs w:val="28"/>
        </w:rPr>
        <w:t>. N 423-ЗС "О внесении изменений в Областной закон " О градостроительной деятельности в Ростовской области ".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Постановление Правительства Ростовской области № 242 от 15 декабря </w:t>
      </w:r>
      <w:smartTag w:uri="urn:schemas-microsoft-com:office:smarttags" w:element="metricconverter">
        <w:smartTagPr>
          <w:attr w:name="ProductID" w:val="2011 г"/>
        </w:smartTagPr>
        <w:r w:rsidRPr="00D12CB1">
          <w:rPr>
            <w:rFonts w:ascii="Times New Roman" w:hAnsi="Times New Roman"/>
            <w:sz w:val="28"/>
            <w:szCs w:val="28"/>
          </w:rPr>
          <w:t>2011 г</w:t>
        </w:r>
      </w:smartTag>
      <w:r w:rsidRPr="00D12CB1">
        <w:rPr>
          <w:rFonts w:ascii="Times New Roman" w:hAnsi="Times New Roman"/>
          <w:sz w:val="28"/>
          <w:szCs w:val="28"/>
        </w:rPr>
        <w:t xml:space="preserve"> «Об утверждении плана организации розничных рынков на территории Ростовской области и основных требованиях к их планировке, перепланировке и застройке».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>Региональные нормативы градостроительного проектирования Росто</w:t>
      </w:r>
      <w:r w:rsidRPr="00D12CB1">
        <w:rPr>
          <w:rFonts w:ascii="Times New Roman" w:hAnsi="Times New Roman"/>
          <w:sz w:val="28"/>
          <w:szCs w:val="28"/>
        </w:rPr>
        <w:t>в</w:t>
      </w:r>
      <w:r w:rsidRPr="00D12CB1">
        <w:rPr>
          <w:rFonts w:ascii="Times New Roman" w:hAnsi="Times New Roman"/>
          <w:sz w:val="28"/>
          <w:szCs w:val="28"/>
        </w:rPr>
        <w:t>ской области (2016).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12CB1" w:rsidRPr="00D12CB1" w:rsidRDefault="00D12CB1" w:rsidP="00D12CB1">
      <w:pPr>
        <w:pStyle w:val="1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Cs w:val="28"/>
        </w:rPr>
      </w:pPr>
      <w:r w:rsidRPr="00D12CB1">
        <w:rPr>
          <w:b/>
          <w:szCs w:val="28"/>
        </w:rPr>
        <w:t>Нормативные документы, д</w:t>
      </w:r>
      <w:r w:rsidRPr="00D12CB1">
        <w:rPr>
          <w:b/>
          <w:bCs/>
          <w:szCs w:val="28"/>
        </w:rPr>
        <w:t xml:space="preserve">олгосрочные планы и программы </w:t>
      </w:r>
    </w:p>
    <w:p w:rsidR="00D12CB1" w:rsidRPr="00D12CB1" w:rsidRDefault="00D12CB1" w:rsidP="00D12CB1">
      <w:pPr>
        <w:pStyle w:val="1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szCs w:val="28"/>
        </w:rPr>
      </w:pPr>
      <w:r w:rsidRPr="00D12CB1">
        <w:rPr>
          <w:b/>
          <w:szCs w:val="28"/>
        </w:rPr>
        <w:t>муниципального образования</w:t>
      </w:r>
    </w:p>
    <w:p w:rsidR="00D12CB1" w:rsidRPr="00D12CB1" w:rsidRDefault="00D12CB1" w:rsidP="00D12CB1">
      <w:pPr>
        <w:pStyle w:val="1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szCs w:val="28"/>
        </w:rPr>
      </w:pPr>
      <w:r w:rsidRPr="00D12CB1">
        <w:rPr>
          <w:b/>
          <w:szCs w:val="28"/>
        </w:rPr>
        <w:t>«Краснокутское сельское поселение»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Устав муниципального образования «Краснокутское сельское поселение»</w:t>
      </w: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Генеральный план муниципального образования «Краснокутское сельское п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селение»</w:t>
      </w:r>
    </w:p>
    <w:p w:rsidR="00D12CB1" w:rsidRPr="00D12CB1" w:rsidRDefault="00D12CB1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Правила землепользования и застройки муниципального образования «Красн</w:t>
      </w:r>
      <w:r w:rsidRPr="00D12CB1">
        <w:rPr>
          <w:rFonts w:ascii="Times New Roman" w:hAnsi="Times New Roman"/>
          <w:sz w:val="28"/>
          <w:szCs w:val="28"/>
        </w:rPr>
        <w:t>о</w:t>
      </w:r>
      <w:r w:rsidRPr="00D12CB1">
        <w:rPr>
          <w:rFonts w:ascii="Times New Roman" w:hAnsi="Times New Roman"/>
          <w:sz w:val="28"/>
          <w:szCs w:val="28"/>
        </w:rPr>
        <w:t>кутское сельское поселение»</w:t>
      </w:r>
    </w:p>
    <w:p w:rsidR="00D12CB1" w:rsidRPr="00D12CB1" w:rsidRDefault="00D12CB1" w:rsidP="00D12CB1">
      <w:pPr>
        <w:pStyle w:val="1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>Правила благоустройства на территории муниципального образования «Кра</w:t>
      </w:r>
      <w:r w:rsidRPr="00D12CB1">
        <w:rPr>
          <w:rFonts w:ascii="Times New Roman" w:hAnsi="Times New Roman"/>
          <w:sz w:val="28"/>
          <w:szCs w:val="28"/>
        </w:rPr>
        <w:t>с</w:t>
      </w:r>
      <w:r w:rsidRPr="00D12CB1">
        <w:rPr>
          <w:rFonts w:ascii="Times New Roman" w:hAnsi="Times New Roman"/>
          <w:sz w:val="28"/>
          <w:szCs w:val="28"/>
        </w:rPr>
        <w:t>нокутское сельское поселение».</w:t>
      </w:r>
    </w:p>
    <w:p w:rsidR="00D12CB1" w:rsidRPr="00D12CB1" w:rsidRDefault="00C36E29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rPr>
          <w:rFonts w:ascii="Times New Roman" w:hAnsi="Times New Roman"/>
          <w:sz w:val="28"/>
          <w:szCs w:val="28"/>
        </w:rPr>
      </w:pPr>
      <w:hyperlink r:id="rId61" w:history="1">
        <w:r w:rsidR="00D12CB1" w:rsidRPr="00D12CB1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Стратегическая программа перспективного развития территории Краснокутск</w:t>
        </w:r>
        <w:r w:rsidR="00D12CB1" w:rsidRPr="00D12CB1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о</w:t>
        </w:r>
        <w:r w:rsidR="00D12CB1" w:rsidRPr="00D12CB1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го сельского поселения Октябрьского района Ростовской области на период до 2020 года</w:t>
        </w:r>
      </w:hyperlink>
    </w:p>
    <w:p w:rsidR="00D12CB1" w:rsidRPr="00D12CB1" w:rsidRDefault="00C36E29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jc w:val="both"/>
        <w:rPr>
          <w:rFonts w:ascii="Times New Roman" w:hAnsi="Times New Roman"/>
          <w:sz w:val="28"/>
          <w:szCs w:val="28"/>
        </w:rPr>
      </w:pPr>
      <w:hyperlink r:id="rId62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Муниципальная программа Краснокутского сельского поселения «Социальная поддержка граждан»</w:t>
        </w:r>
      </w:hyperlink>
      <w:r w:rsidR="00D12CB1"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C36E29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jc w:val="both"/>
        <w:rPr>
          <w:rFonts w:ascii="Times New Roman" w:hAnsi="Times New Roman"/>
          <w:sz w:val="28"/>
          <w:szCs w:val="28"/>
        </w:rPr>
      </w:pPr>
      <w:hyperlink r:id="rId63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Муниципальная программа Краснокутского сельского поселения «Обеспечение качественными жилищно-коммунальными услугами населения»</w:t>
        </w:r>
      </w:hyperlink>
    </w:p>
    <w:p w:rsidR="00D12CB1" w:rsidRPr="00D12CB1" w:rsidRDefault="00C36E29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jc w:val="both"/>
        <w:rPr>
          <w:rFonts w:ascii="Times New Roman" w:hAnsi="Times New Roman"/>
          <w:sz w:val="28"/>
          <w:szCs w:val="28"/>
        </w:rPr>
      </w:pPr>
      <w:hyperlink r:id="rId64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Муниципальная программа Краснокутского сельского поселения «Развитие культуры»</w:t>
        </w:r>
      </w:hyperlink>
      <w:r w:rsidR="00D12CB1"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C36E29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jc w:val="both"/>
        <w:rPr>
          <w:rFonts w:ascii="Times New Roman" w:hAnsi="Times New Roman"/>
          <w:sz w:val="28"/>
          <w:szCs w:val="28"/>
        </w:rPr>
      </w:pPr>
      <w:hyperlink r:id="rId65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Муниципальная программа Краснокутского сельского поселения «Развитие ф</w:t>
        </w:r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и</w:t>
        </w:r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зической культуры и спорта»</w:t>
        </w:r>
      </w:hyperlink>
      <w:r w:rsidR="00D12CB1"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C36E29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jc w:val="both"/>
        <w:rPr>
          <w:rFonts w:ascii="Times New Roman" w:hAnsi="Times New Roman"/>
          <w:sz w:val="28"/>
          <w:szCs w:val="28"/>
        </w:rPr>
      </w:pPr>
      <w:hyperlink r:id="rId66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Муниципальная программа Краснокутского сельского поселения «Охрана окружающей среды и рациональное природопользование»</w:t>
        </w:r>
      </w:hyperlink>
      <w:r w:rsidR="00D12CB1" w:rsidRPr="00D12CB1">
        <w:rPr>
          <w:rFonts w:ascii="Times New Roman" w:hAnsi="Times New Roman"/>
          <w:sz w:val="28"/>
          <w:szCs w:val="28"/>
        </w:rPr>
        <w:t>.</w:t>
      </w:r>
    </w:p>
    <w:p w:rsidR="00D12CB1" w:rsidRPr="00D12CB1" w:rsidRDefault="00C36E29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jc w:val="both"/>
        <w:rPr>
          <w:rFonts w:ascii="Times New Roman" w:hAnsi="Times New Roman"/>
          <w:sz w:val="28"/>
          <w:szCs w:val="28"/>
        </w:rPr>
      </w:pPr>
      <w:hyperlink r:id="rId67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Муниципальная программа Краснокутского сельского поселения «Развитие транспортной системы»</w:t>
        </w:r>
      </w:hyperlink>
    </w:p>
    <w:p w:rsidR="00D12CB1" w:rsidRPr="00D12CB1" w:rsidRDefault="00C36E29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jc w:val="both"/>
        <w:rPr>
          <w:rFonts w:ascii="Times New Roman" w:hAnsi="Times New Roman"/>
          <w:sz w:val="28"/>
          <w:szCs w:val="28"/>
        </w:rPr>
      </w:pPr>
      <w:hyperlink r:id="rId68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Муниципальная программа Краснокутского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</w:r>
      </w:hyperlink>
    </w:p>
    <w:p w:rsidR="00D12CB1" w:rsidRPr="00D12CB1" w:rsidRDefault="00C36E29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jc w:val="both"/>
        <w:rPr>
          <w:rFonts w:ascii="Times New Roman" w:hAnsi="Times New Roman"/>
          <w:sz w:val="28"/>
          <w:szCs w:val="28"/>
        </w:rPr>
      </w:pPr>
      <w:hyperlink r:id="rId69" w:history="1"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Муниципальная программа Краснокутского сельского поселения «Благ</w:t>
        </w:r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о</w:t>
        </w:r>
        <w:r w:rsidR="00D12CB1" w:rsidRPr="00D12CB1">
          <w:rPr>
            <w:rStyle w:val="a8"/>
            <w:rFonts w:ascii="Times New Roman" w:hAnsi="Times New Roman"/>
            <w:sz w:val="28"/>
            <w:szCs w:val="28"/>
          </w:rPr>
          <w:t>устройство».</w:t>
        </w:r>
      </w:hyperlink>
    </w:p>
    <w:p w:rsidR="00D12CB1" w:rsidRPr="00D12CB1" w:rsidRDefault="00D12CB1" w:rsidP="00D12C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5" w:lineRule="atLeast"/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12CB1" w:rsidRPr="00D12CB1" w:rsidRDefault="00D12CB1" w:rsidP="00D12C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5103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</w:p>
    <w:p w:rsidR="00D12CB1" w:rsidRPr="00D12CB1" w:rsidRDefault="00D12CB1" w:rsidP="00D12CB1">
      <w:pPr>
        <w:pStyle w:val="ConsPlusTitle"/>
        <w:widowControl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pStyle w:val="ConsPlusTitle"/>
        <w:widowControl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pStyle w:val="ConsPlusTitle"/>
        <w:widowControl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12CB1" w:rsidRPr="00D12CB1" w:rsidRDefault="00D12CB1" w:rsidP="00D12CB1">
      <w:pPr>
        <w:pStyle w:val="2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Cs w:val="28"/>
        </w:rPr>
      </w:pPr>
    </w:p>
    <w:p w:rsidR="00D12CB1" w:rsidRPr="00D12CB1" w:rsidRDefault="00D12CB1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sectPr w:rsidR="00D12CB1" w:rsidRPr="00D12CB1" w:rsidSect="00D12CB1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E29" w:rsidRDefault="00C36E29" w:rsidP="00A96998">
      <w:pPr>
        <w:spacing w:after="0" w:line="240" w:lineRule="auto"/>
      </w:pPr>
      <w:r>
        <w:separator/>
      </w:r>
    </w:p>
  </w:endnote>
  <w:endnote w:type="continuationSeparator" w:id="0">
    <w:p w:rsidR="00C36E29" w:rsidRDefault="00C36E29" w:rsidP="00A96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E29" w:rsidRDefault="00C36E29" w:rsidP="00A96998">
      <w:pPr>
        <w:spacing w:after="0" w:line="240" w:lineRule="auto"/>
      </w:pPr>
      <w:r>
        <w:separator/>
      </w:r>
    </w:p>
  </w:footnote>
  <w:footnote w:type="continuationSeparator" w:id="0">
    <w:p w:rsidR="00C36E29" w:rsidRDefault="00C36E29" w:rsidP="00A96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78C1D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multilevel"/>
    <w:tmpl w:val="00000003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2D"/>
    <w:multiLevelType w:val="multilevel"/>
    <w:tmpl w:val="0000002D"/>
    <w:name w:val="WW8Num4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686B"/>
    <w:rsid w:val="00073F83"/>
    <w:rsid w:val="00111117"/>
    <w:rsid w:val="00174495"/>
    <w:rsid w:val="002C795C"/>
    <w:rsid w:val="0039128A"/>
    <w:rsid w:val="003F047C"/>
    <w:rsid w:val="0040456B"/>
    <w:rsid w:val="0041220A"/>
    <w:rsid w:val="00465670"/>
    <w:rsid w:val="0065241A"/>
    <w:rsid w:val="00693A91"/>
    <w:rsid w:val="00695F3D"/>
    <w:rsid w:val="00734EA8"/>
    <w:rsid w:val="00764CEA"/>
    <w:rsid w:val="00796A85"/>
    <w:rsid w:val="007F1506"/>
    <w:rsid w:val="008C43CB"/>
    <w:rsid w:val="00900A04"/>
    <w:rsid w:val="00916A1D"/>
    <w:rsid w:val="00936220"/>
    <w:rsid w:val="009B1291"/>
    <w:rsid w:val="009B686B"/>
    <w:rsid w:val="00A96998"/>
    <w:rsid w:val="00AB446D"/>
    <w:rsid w:val="00AC30ED"/>
    <w:rsid w:val="00B163BD"/>
    <w:rsid w:val="00BF4D35"/>
    <w:rsid w:val="00C36E29"/>
    <w:rsid w:val="00C55127"/>
    <w:rsid w:val="00C82890"/>
    <w:rsid w:val="00D12CB1"/>
    <w:rsid w:val="00D46A7C"/>
    <w:rsid w:val="00DF5813"/>
    <w:rsid w:val="00E83B32"/>
    <w:rsid w:val="00ED54A4"/>
    <w:rsid w:val="00EE223C"/>
    <w:rsid w:val="00F05316"/>
    <w:rsid w:val="00F4611F"/>
    <w:rsid w:val="00F602E2"/>
    <w:rsid w:val="00F6281E"/>
    <w:rsid w:val="00F919BE"/>
    <w:rsid w:val="00FA10D3"/>
    <w:rsid w:val="00FA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dat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/>
    <w:lsdException w:name="List Bullet" w:uiPriority="0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3622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locked/>
    <w:rsid w:val="00D12CB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noProof/>
      <w:sz w:val="28"/>
      <w:szCs w:val="24"/>
      <w:lang w:eastAsia="ru-RU"/>
    </w:rPr>
  </w:style>
  <w:style w:type="paragraph" w:styleId="2">
    <w:name w:val="heading 2"/>
    <w:basedOn w:val="a0"/>
    <w:next w:val="a0"/>
    <w:link w:val="20"/>
    <w:unhideWhenUsed/>
    <w:qFormat/>
    <w:locked/>
    <w:rsid w:val="00D12CB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noProof/>
      <w:sz w:val="28"/>
      <w:szCs w:val="24"/>
      <w:lang w:eastAsia="ru-RU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D12CB1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noProof/>
      <w:sz w:val="28"/>
      <w:szCs w:val="24"/>
      <w:lang w:eastAsia="ru-RU"/>
    </w:rPr>
  </w:style>
  <w:style w:type="paragraph" w:styleId="4">
    <w:name w:val="heading 4"/>
    <w:basedOn w:val="a0"/>
    <w:next w:val="a0"/>
    <w:link w:val="40"/>
    <w:unhideWhenUsed/>
    <w:qFormat/>
    <w:locked/>
    <w:rsid w:val="00D12CB1"/>
    <w:pPr>
      <w:keepNext/>
      <w:spacing w:after="0" w:line="240" w:lineRule="auto"/>
      <w:outlineLvl w:val="3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locked/>
    <w:rsid w:val="00D12CB1"/>
    <w:pPr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DF5813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4">
    <w:name w:val="Title"/>
    <w:basedOn w:val="a0"/>
    <w:link w:val="a5"/>
    <w:qFormat/>
    <w:locked/>
    <w:rsid w:val="00DF5813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5">
    <w:name w:val="Название Знак"/>
    <w:link w:val="a4"/>
    <w:locked/>
    <w:rsid w:val="00FA4AB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6">
    <w:name w:val="No Spacing"/>
    <w:link w:val="a7"/>
    <w:uiPriority w:val="1"/>
    <w:qFormat/>
    <w:rsid w:val="00900A04"/>
    <w:rPr>
      <w:sz w:val="22"/>
      <w:szCs w:val="22"/>
      <w:lang w:eastAsia="en-US"/>
    </w:rPr>
  </w:style>
  <w:style w:type="character" w:customStyle="1" w:styleId="10">
    <w:name w:val="Заголовок 1 Знак"/>
    <w:link w:val="1"/>
    <w:rsid w:val="00D12CB1"/>
    <w:rPr>
      <w:rFonts w:ascii="Times New Roman" w:eastAsia="Times New Roman" w:hAnsi="Times New Roman"/>
      <w:noProof/>
      <w:sz w:val="28"/>
      <w:szCs w:val="24"/>
    </w:rPr>
  </w:style>
  <w:style w:type="character" w:customStyle="1" w:styleId="20">
    <w:name w:val="Заголовок 2 Знак"/>
    <w:link w:val="2"/>
    <w:rsid w:val="00D12CB1"/>
    <w:rPr>
      <w:rFonts w:ascii="Times New Roman" w:eastAsia="Times New Roman" w:hAnsi="Times New Roman"/>
      <w:b/>
      <w:noProof/>
      <w:sz w:val="28"/>
      <w:szCs w:val="24"/>
    </w:rPr>
  </w:style>
  <w:style w:type="character" w:customStyle="1" w:styleId="30">
    <w:name w:val="Заголовок 3 Знак"/>
    <w:link w:val="3"/>
    <w:semiHidden/>
    <w:rsid w:val="00D12CB1"/>
    <w:rPr>
      <w:rFonts w:ascii="Times New Roman" w:eastAsia="Times New Roman" w:hAnsi="Times New Roman"/>
      <w:noProof/>
      <w:sz w:val="28"/>
      <w:szCs w:val="24"/>
    </w:rPr>
  </w:style>
  <w:style w:type="character" w:customStyle="1" w:styleId="40">
    <w:name w:val="Заголовок 4 Знак"/>
    <w:link w:val="4"/>
    <w:rsid w:val="00D12CB1"/>
    <w:rPr>
      <w:rFonts w:ascii="Times New Roman" w:eastAsia="Times New Roman" w:hAnsi="Times New Roman"/>
      <w:sz w:val="28"/>
      <w:szCs w:val="24"/>
    </w:rPr>
  </w:style>
  <w:style w:type="character" w:customStyle="1" w:styleId="60">
    <w:name w:val="Заголовок 6 Знак"/>
    <w:link w:val="6"/>
    <w:semiHidden/>
    <w:rsid w:val="00D12CB1"/>
    <w:rPr>
      <w:rFonts w:eastAsia="Times New Roman"/>
      <w:b/>
      <w:bCs/>
      <w:sz w:val="22"/>
      <w:szCs w:val="22"/>
    </w:rPr>
  </w:style>
  <w:style w:type="character" w:styleId="a8">
    <w:name w:val="Hyperlink"/>
    <w:semiHidden/>
    <w:unhideWhenUsed/>
    <w:rsid w:val="00D12CB1"/>
    <w:rPr>
      <w:strike w:val="0"/>
      <w:dstrike w:val="0"/>
      <w:color w:val="000000"/>
      <w:u w:val="none"/>
      <w:effect w:val="none"/>
    </w:rPr>
  </w:style>
  <w:style w:type="character" w:styleId="a9">
    <w:name w:val="FollowedHyperlink"/>
    <w:uiPriority w:val="99"/>
    <w:semiHidden/>
    <w:unhideWhenUsed/>
    <w:rsid w:val="00D12CB1"/>
    <w:rPr>
      <w:color w:val="800080"/>
      <w:u w:val="single"/>
    </w:rPr>
  </w:style>
  <w:style w:type="paragraph" w:styleId="HTML">
    <w:name w:val="HTML Preformatted"/>
    <w:basedOn w:val="a0"/>
    <w:link w:val="HTML0"/>
    <w:semiHidden/>
    <w:unhideWhenUsed/>
    <w:rsid w:val="00D12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link w:val="HTML"/>
    <w:semiHidden/>
    <w:rsid w:val="00D12CB1"/>
    <w:rPr>
      <w:rFonts w:ascii="Courier New" w:eastAsia="Courier New" w:hAnsi="Courier New" w:cs="Courier New"/>
      <w:color w:val="000000"/>
    </w:rPr>
  </w:style>
  <w:style w:type="paragraph" w:styleId="aa">
    <w:name w:val="Normal (Web)"/>
    <w:basedOn w:val="a0"/>
    <w:unhideWhenUsed/>
    <w:rsid w:val="00D12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1">
    <w:name w:val="toc 1"/>
    <w:basedOn w:val="a0"/>
    <w:next w:val="a0"/>
    <w:autoRedefine/>
    <w:unhideWhenUsed/>
    <w:locked/>
    <w:rsid w:val="00D12CB1"/>
    <w:pPr>
      <w:tabs>
        <w:tab w:val="right" w:leader="dot" w:pos="9345"/>
      </w:tabs>
      <w:spacing w:after="0" w:line="240" w:lineRule="auto"/>
    </w:pPr>
    <w:rPr>
      <w:rFonts w:ascii="Times New Roman" w:eastAsia="Times New Roman" w:hAnsi="Times New Roman"/>
      <w:b/>
      <w:noProof/>
      <w:sz w:val="24"/>
      <w:szCs w:val="24"/>
      <w:lang w:eastAsia="ru-RU"/>
    </w:rPr>
  </w:style>
  <w:style w:type="paragraph" w:styleId="21">
    <w:name w:val="toc 2"/>
    <w:basedOn w:val="a0"/>
    <w:next w:val="a0"/>
    <w:autoRedefine/>
    <w:unhideWhenUsed/>
    <w:locked/>
    <w:rsid w:val="00D12CB1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1">
    <w:name w:val="toc 3"/>
    <w:basedOn w:val="a0"/>
    <w:next w:val="a0"/>
    <w:autoRedefine/>
    <w:unhideWhenUsed/>
    <w:locked/>
    <w:rsid w:val="00D12CB1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1">
    <w:name w:val="toc 4"/>
    <w:basedOn w:val="a0"/>
    <w:next w:val="a0"/>
    <w:autoRedefine/>
    <w:unhideWhenUsed/>
    <w:locked/>
    <w:rsid w:val="00D12CB1"/>
    <w:pPr>
      <w:spacing w:after="100"/>
      <w:ind w:left="660"/>
    </w:pPr>
    <w:rPr>
      <w:rFonts w:eastAsia="Times New Roman"/>
      <w:lang w:eastAsia="ru-RU"/>
    </w:rPr>
  </w:style>
  <w:style w:type="paragraph" w:styleId="5">
    <w:name w:val="toc 5"/>
    <w:basedOn w:val="a0"/>
    <w:next w:val="a0"/>
    <w:autoRedefine/>
    <w:unhideWhenUsed/>
    <w:locked/>
    <w:rsid w:val="00D12CB1"/>
    <w:pPr>
      <w:spacing w:after="100"/>
      <w:ind w:left="880"/>
    </w:pPr>
    <w:rPr>
      <w:rFonts w:eastAsia="Times New Roman"/>
      <w:lang w:eastAsia="ru-RU"/>
    </w:rPr>
  </w:style>
  <w:style w:type="paragraph" w:styleId="61">
    <w:name w:val="toc 6"/>
    <w:basedOn w:val="a0"/>
    <w:next w:val="a0"/>
    <w:autoRedefine/>
    <w:unhideWhenUsed/>
    <w:locked/>
    <w:rsid w:val="00D12CB1"/>
    <w:pPr>
      <w:spacing w:after="100"/>
      <w:ind w:left="1100"/>
    </w:pPr>
    <w:rPr>
      <w:rFonts w:eastAsia="Times New Roman"/>
      <w:lang w:eastAsia="ru-RU"/>
    </w:rPr>
  </w:style>
  <w:style w:type="paragraph" w:styleId="7">
    <w:name w:val="toc 7"/>
    <w:basedOn w:val="a0"/>
    <w:next w:val="a0"/>
    <w:autoRedefine/>
    <w:unhideWhenUsed/>
    <w:locked/>
    <w:rsid w:val="00D12CB1"/>
    <w:pPr>
      <w:spacing w:after="100"/>
      <w:ind w:left="1320"/>
    </w:pPr>
    <w:rPr>
      <w:rFonts w:eastAsia="Times New Roman"/>
      <w:lang w:eastAsia="ru-RU"/>
    </w:rPr>
  </w:style>
  <w:style w:type="paragraph" w:styleId="8">
    <w:name w:val="toc 8"/>
    <w:basedOn w:val="a0"/>
    <w:next w:val="a0"/>
    <w:autoRedefine/>
    <w:unhideWhenUsed/>
    <w:locked/>
    <w:rsid w:val="00D12CB1"/>
    <w:pPr>
      <w:spacing w:after="100"/>
      <w:ind w:left="1540"/>
    </w:pPr>
    <w:rPr>
      <w:rFonts w:eastAsia="Times New Roman"/>
      <w:lang w:eastAsia="ru-RU"/>
    </w:rPr>
  </w:style>
  <w:style w:type="paragraph" w:styleId="9">
    <w:name w:val="toc 9"/>
    <w:basedOn w:val="a0"/>
    <w:next w:val="a0"/>
    <w:autoRedefine/>
    <w:unhideWhenUsed/>
    <w:locked/>
    <w:rsid w:val="00D12CB1"/>
    <w:pPr>
      <w:spacing w:after="100"/>
      <w:ind w:left="1760"/>
    </w:pPr>
    <w:rPr>
      <w:rFonts w:eastAsia="Times New Roman"/>
      <w:lang w:eastAsia="ru-RU"/>
    </w:rPr>
  </w:style>
  <w:style w:type="paragraph" w:styleId="ab">
    <w:name w:val="footnote text"/>
    <w:basedOn w:val="a0"/>
    <w:link w:val="ac"/>
    <w:semiHidden/>
    <w:unhideWhenUsed/>
    <w:rsid w:val="00D12C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Текст сноски Знак"/>
    <w:link w:val="ab"/>
    <w:semiHidden/>
    <w:rsid w:val="00D12CB1"/>
    <w:rPr>
      <w:rFonts w:ascii="Times New Roman" w:eastAsia="Times New Roman" w:hAnsi="Times New Roman"/>
    </w:rPr>
  </w:style>
  <w:style w:type="character" w:customStyle="1" w:styleId="ad">
    <w:name w:val="Верхний колонтитул Знак"/>
    <w:aliases w:val="ВерхКолонтитул Знак"/>
    <w:link w:val="ae"/>
    <w:locked/>
    <w:rsid w:val="00D12CB1"/>
    <w:rPr>
      <w:sz w:val="24"/>
      <w:szCs w:val="24"/>
    </w:rPr>
  </w:style>
  <w:style w:type="paragraph" w:styleId="ae">
    <w:name w:val="header"/>
    <w:aliases w:val="ВерхКолонтитул"/>
    <w:basedOn w:val="a0"/>
    <w:link w:val="ad"/>
    <w:unhideWhenUsed/>
    <w:rsid w:val="00D12CB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eastAsia="ru-RU"/>
    </w:rPr>
  </w:style>
  <w:style w:type="character" w:customStyle="1" w:styleId="12">
    <w:name w:val="Верхний колонтитул Знак1"/>
    <w:aliases w:val="ВерхКолонтитул Знак1"/>
    <w:semiHidden/>
    <w:rsid w:val="00D12CB1"/>
    <w:rPr>
      <w:sz w:val="22"/>
      <w:szCs w:val="22"/>
      <w:lang w:eastAsia="en-US"/>
    </w:rPr>
  </w:style>
  <w:style w:type="character" w:customStyle="1" w:styleId="af">
    <w:name w:val="Нижний колонтитул Знак"/>
    <w:aliases w:val="Знак Знак"/>
    <w:link w:val="af0"/>
    <w:locked/>
    <w:rsid w:val="00D12CB1"/>
    <w:rPr>
      <w:sz w:val="24"/>
      <w:szCs w:val="24"/>
    </w:rPr>
  </w:style>
  <w:style w:type="paragraph" w:styleId="af0">
    <w:name w:val="footer"/>
    <w:aliases w:val="Знак"/>
    <w:basedOn w:val="a0"/>
    <w:link w:val="af"/>
    <w:unhideWhenUsed/>
    <w:rsid w:val="00D12CB1"/>
    <w:pPr>
      <w:spacing w:after="0" w:line="240" w:lineRule="exact"/>
      <w:jc w:val="both"/>
    </w:pPr>
    <w:rPr>
      <w:sz w:val="24"/>
      <w:szCs w:val="24"/>
      <w:lang w:eastAsia="ru-RU"/>
    </w:rPr>
  </w:style>
  <w:style w:type="character" w:customStyle="1" w:styleId="13">
    <w:name w:val="Нижний колонтитул Знак1"/>
    <w:aliases w:val="Знак Знак1,Знак6 Знак1"/>
    <w:semiHidden/>
    <w:rsid w:val="00D12CB1"/>
    <w:rPr>
      <w:sz w:val="22"/>
      <w:szCs w:val="22"/>
      <w:lang w:eastAsia="en-US"/>
    </w:rPr>
  </w:style>
  <w:style w:type="paragraph" w:styleId="af1">
    <w:name w:val="caption"/>
    <w:basedOn w:val="a0"/>
    <w:next w:val="a0"/>
    <w:unhideWhenUsed/>
    <w:qFormat/>
    <w:locked/>
    <w:rsid w:val="00D12CB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u w:val="single"/>
      <w:lang w:eastAsia="ru-RU"/>
    </w:rPr>
  </w:style>
  <w:style w:type="paragraph" w:styleId="a">
    <w:name w:val="List Bullet"/>
    <w:basedOn w:val="a0"/>
    <w:semiHidden/>
    <w:unhideWhenUsed/>
    <w:rsid w:val="00D12CB1"/>
    <w:pPr>
      <w:numPr>
        <w:numId w:val="1"/>
      </w:numPr>
      <w:spacing w:after="0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2">
    <w:name w:val="List 2"/>
    <w:basedOn w:val="a0"/>
    <w:semiHidden/>
    <w:unhideWhenUsed/>
    <w:rsid w:val="00D12CB1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Body Text"/>
    <w:basedOn w:val="a0"/>
    <w:link w:val="af3"/>
    <w:semiHidden/>
    <w:unhideWhenUsed/>
    <w:rsid w:val="00D12CB1"/>
    <w:pPr>
      <w:spacing w:after="0" w:line="240" w:lineRule="auto"/>
      <w:jc w:val="center"/>
    </w:pPr>
    <w:rPr>
      <w:rFonts w:ascii="Times New Roman" w:eastAsia="Times New Roman" w:hAnsi="Times New Roman"/>
      <w:b/>
      <w:noProof/>
      <w:sz w:val="28"/>
      <w:szCs w:val="24"/>
      <w:lang w:eastAsia="ru-RU"/>
    </w:rPr>
  </w:style>
  <w:style w:type="character" w:customStyle="1" w:styleId="af3">
    <w:name w:val="Основной текст Знак"/>
    <w:link w:val="af2"/>
    <w:semiHidden/>
    <w:rsid w:val="00D12CB1"/>
    <w:rPr>
      <w:rFonts w:ascii="Times New Roman" w:eastAsia="Times New Roman" w:hAnsi="Times New Roman"/>
      <w:b/>
      <w:noProof/>
      <w:sz w:val="28"/>
      <w:szCs w:val="24"/>
    </w:rPr>
  </w:style>
  <w:style w:type="paragraph" w:styleId="af4">
    <w:name w:val="Body Text Indent"/>
    <w:basedOn w:val="a0"/>
    <w:link w:val="af5"/>
    <w:unhideWhenUsed/>
    <w:rsid w:val="00D12CB1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link w:val="af4"/>
    <w:rsid w:val="00D12CB1"/>
    <w:rPr>
      <w:rFonts w:ascii="Times New Roman" w:eastAsia="Times New Roman" w:hAnsi="Times New Roman"/>
      <w:sz w:val="24"/>
      <w:szCs w:val="24"/>
    </w:rPr>
  </w:style>
  <w:style w:type="paragraph" w:styleId="af6">
    <w:name w:val="Subtitle"/>
    <w:basedOn w:val="a0"/>
    <w:next w:val="a0"/>
    <w:link w:val="af7"/>
    <w:qFormat/>
    <w:locked/>
    <w:rsid w:val="00D12CB1"/>
    <w:pPr>
      <w:spacing w:after="0" w:line="360" w:lineRule="auto"/>
      <w:ind w:firstLine="709"/>
      <w:jc w:val="center"/>
    </w:pPr>
    <w:rPr>
      <w:rFonts w:ascii="Times New Roman" w:eastAsia="Times New Roman" w:hAnsi="Times New Roman"/>
      <w:b/>
      <w:bCs/>
      <w:color w:val="4F81BD"/>
      <w:sz w:val="24"/>
      <w:szCs w:val="24"/>
    </w:rPr>
  </w:style>
  <w:style w:type="character" w:customStyle="1" w:styleId="af7">
    <w:name w:val="Подзаголовок Знак"/>
    <w:link w:val="af6"/>
    <w:rsid w:val="00D12CB1"/>
    <w:rPr>
      <w:rFonts w:ascii="Times New Roman" w:eastAsia="Times New Roman" w:hAnsi="Times New Roman"/>
      <w:b/>
      <w:bCs/>
      <w:color w:val="4F81BD"/>
      <w:sz w:val="24"/>
      <w:szCs w:val="24"/>
      <w:lang w:eastAsia="en-US"/>
    </w:rPr>
  </w:style>
  <w:style w:type="paragraph" w:styleId="23">
    <w:name w:val="Body Text 2"/>
    <w:basedOn w:val="a0"/>
    <w:link w:val="210"/>
    <w:semiHidden/>
    <w:unhideWhenUsed/>
    <w:rsid w:val="00D12CB1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4">
    <w:name w:val="Основной текст 2 Знак"/>
    <w:uiPriority w:val="99"/>
    <w:semiHidden/>
    <w:rsid w:val="00D12CB1"/>
    <w:rPr>
      <w:sz w:val="22"/>
      <w:szCs w:val="22"/>
      <w:lang w:eastAsia="en-US"/>
    </w:rPr>
  </w:style>
  <w:style w:type="paragraph" w:styleId="32">
    <w:name w:val="Body Text 3"/>
    <w:basedOn w:val="a0"/>
    <w:link w:val="33"/>
    <w:uiPriority w:val="99"/>
    <w:semiHidden/>
    <w:unhideWhenUsed/>
    <w:rsid w:val="00D12CB1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3">
    <w:name w:val="Основной текст 3 Знак"/>
    <w:link w:val="32"/>
    <w:uiPriority w:val="99"/>
    <w:semiHidden/>
    <w:rsid w:val="00D12CB1"/>
    <w:rPr>
      <w:rFonts w:ascii="Times New Roman" w:eastAsia="Times New Roman" w:hAnsi="Times New Roman"/>
      <w:sz w:val="28"/>
      <w:szCs w:val="24"/>
    </w:rPr>
  </w:style>
  <w:style w:type="paragraph" w:styleId="25">
    <w:name w:val="Body Text Indent 2"/>
    <w:basedOn w:val="a0"/>
    <w:link w:val="26"/>
    <w:semiHidden/>
    <w:unhideWhenUsed/>
    <w:rsid w:val="00D12CB1"/>
    <w:pPr>
      <w:spacing w:after="0" w:line="360" w:lineRule="auto"/>
      <w:ind w:firstLine="720"/>
      <w:jc w:val="both"/>
    </w:pPr>
    <w:rPr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1"/>
    <w:link w:val="25"/>
    <w:semiHidden/>
    <w:rsid w:val="00D12CB1"/>
  </w:style>
  <w:style w:type="paragraph" w:styleId="34">
    <w:name w:val="Body Text Indent 3"/>
    <w:basedOn w:val="a0"/>
    <w:link w:val="35"/>
    <w:semiHidden/>
    <w:unhideWhenUsed/>
    <w:rsid w:val="00D12CB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semiHidden/>
    <w:rsid w:val="00D12CB1"/>
    <w:rPr>
      <w:rFonts w:ascii="Times New Roman" w:eastAsia="Times New Roman" w:hAnsi="Times New Roman"/>
      <w:sz w:val="16"/>
      <w:szCs w:val="16"/>
    </w:rPr>
  </w:style>
  <w:style w:type="paragraph" w:styleId="af8">
    <w:name w:val="Document Map"/>
    <w:basedOn w:val="a0"/>
    <w:link w:val="af9"/>
    <w:semiHidden/>
    <w:unhideWhenUsed/>
    <w:rsid w:val="00D12CB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f9">
    <w:name w:val="Схема документа Знак"/>
    <w:link w:val="af8"/>
    <w:semiHidden/>
    <w:rsid w:val="00D12CB1"/>
    <w:rPr>
      <w:rFonts w:ascii="Tahoma" w:hAnsi="Tahoma" w:cs="Tahoma"/>
      <w:sz w:val="16"/>
      <w:szCs w:val="16"/>
    </w:rPr>
  </w:style>
  <w:style w:type="paragraph" w:styleId="afa">
    <w:name w:val="Plain Text"/>
    <w:basedOn w:val="a0"/>
    <w:link w:val="afb"/>
    <w:semiHidden/>
    <w:unhideWhenUsed/>
    <w:rsid w:val="00D12CB1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semiHidden/>
    <w:rsid w:val="00D12CB1"/>
    <w:rPr>
      <w:rFonts w:ascii="Courier New" w:hAnsi="Courier New" w:cs="Courier New"/>
    </w:rPr>
  </w:style>
  <w:style w:type="paragraph" w:styleId="afc">
    <w:name w:val="Balloon Text"/>
    <w:basedOn w:val="a0"/>
    <w:link w:val="afd"/>
    <w:uiPriority w:val="99"/>
    <w:semiHidden/>
    <w:unhideWhenUsed/>
    <w:rsid w:val="00D12CB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uiPriority w:val="99"/>
    <w:semiHidden/>
    <w:rsid w:val="00D12CB1"/>
    <w:rPr>
      <w:rFonts w:ascii="Tahoma" w:eastAsia="Times New Roman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locked/>
    <w:rsid w:val="00D12CB1"/>
    <w:rPr>
      <w:sz w:val="22"/>
      <w:szCs w:val="22"/>
      <w:lang w:eastAsia="en-US"/>
    </w:rPr>
  </w:style>
  <w:style w:type="paragraph" w:styleId="afe">
    <w:name w:val="List Paragraph"/>
    <w:basedOn w:val="a0"/>
    <w:uiPriority w:val="34"/>
    <w:qFormat/>
    <w:rsid w:val="00D12CB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D12C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12CB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27">
    <w:name w:val="2Название Знак"/>
    <w:link w:val="28"/>
    <w:locked/>
    <w:rsid w:val="00D12CB1"/>
    <w:rPr>
      <w:rFonts w:ascii="Arial" w:hAnsi="Arial" w:cs="Arial"/>
      <w:b/>
      <w:sz w:val="26"/>
      <w:szCs w:val="28"/>
      <w:lang w:eastAsia="ar-SA"/>
    </w:rPr>
  </w:style>
  <w:style w:type="paragraph" w:customStyle="1" w:styleId="28">
    <w:name w:val="2Название"/>
    <w:basedOn w:val="a0"/>
    <w:link w:val="27"/>
    <w:qFormat/>
    <w:rsid w:val="00D12CB1"/>
    <w:pPr>
      <w:spacing w:after="0" w:line="240" w:lineRule="auto"/>
      <w:ind w:right="4536"/>
      <w:jc w:val="both"/>
    </w:pPr>
    <w:rPr>
      <w:rFonts w:ascii="Arial" w:hAnsi="Arial" w:cs="Arial"/>
      <w:b/>
      <w:sz w:val="26"/>
      <w:szCs w:val="28"/>
      <w:lang w:eastAsia="ar-SA"/>
    </w:rPr>
  </w:style>
  <w:style w:type="paragraph" w:customStyle="1" w:styleId="aff">
    <w:name w:val="Обычный.Название подразделения"/>
    <w:rsid w:val="00D12CB1"/>
    <w:pPr>
      <w:autoSpaceDE w:val="0"/>
      <w:autoSpaceDN w:val="0"/>
    </w:pPr>
    <w:rPr>
      <w:rFonts w:ascii="SchoolBook" w:eastAsia="Times New Roman" w:hAnsi="SchoolBook"/>
      <w:sz w:val="28"/>
      <w:szCs w:val="28"/>
    </w:rPr>
  </w:style>
  <w:style w:type="paragraph" w:customStyle="1" w:styleId="ConsPlusTitle">
    <w:name w:val="ConsPlusTitle"/>
    <w:rsid w:val="00D12C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D12CB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D12CB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D12CB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S">
    <w:name w:val="S_Обычный Знак"/>
    <w:link w:val="S0"/>
    <w:locked/>
    <w:rsid w:val="00D12CB1"/>
    <w:rPr>
      <w:sz w:val="24"/>
      <w:szCs w:val="24"/>
    </w:rPr>
  </w:style>
  <w:style w:type="paragraph" w:customStyle="1" w:styleId="S0">
    <w:name w:val="S_Обычный"/>
    <w:basedOn w:val="a0"/>
    <w:link w:val="S"/>
    <w:rsid w:val="00D12CB1"/>
    <w:pPr>
      <w:spacing w:after="0" w:line="360" w:lineRule="auto"/>
      <w:ind w:firstLine="709"/>
      <w:jc w:val="both"/>
    </w:pPr>
    <w:rPr>
      <w:sz w:val="24"/>
      <w:szCs w:val="24"/>
      <w:lang w:eastAsia="ru-RU"/>
    </w:rPr>
  </w:style>
  <w:style w:type="paragraph" w:customStyle="1" w:styleId="ConsCell">
    <w:name w:val="ConsCell"/>
    <w:rsid w:val="00D12CB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12CB1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D12CB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FR2">
    <w:name w:val="FR2"/>
    <w:rsid w:val="00D12CB1"/>
    <w:pPr>
      <w:widowControl w:val="0"/>
      <w:overflowPunct w:val="0"/>
      <w:autoSpaceDE w:val="0"/>
      <w:autoSpaceDN w:val="0"/>
      <w:adjustRightInd w:val="0"/>
      <w:ind w:firstLine="560"/>
      <w:jc w:val="both"/>
    </w:pPr>
    <w:rPr>
      <w:rFonts w:ascii="Times New Roman" w:eastAsia="Times New Roman" w:hAnsi="Times New Roman"/>
      <w:sz w:val="28"/>
    </w:rPr>
  </w:style>
  <w:style w:type="paragraph" w:customStyle="1" w:styleId="14">
    <w:name w:val="Обычный1"/>
    <w:rsid w:val="00D12CB1"/>
    <w:pPr>
      <w:widowControl w:val="0"/>
      <w:snapToGrid w:val="0"/>
      <w:spacing w:line="256" w:lineRule="auto"/>
      <w:ind w:firstLine="220"/>
      <w:jc w:val="both"/>
    </w:pPr>
    <w:rPr>
      <w:rFonts w:ascii="Arial" w:eastAsia="Times New Roman" w:hAnsi="Arial"/>
      <w:b/>
      <w:sz w:val="18"/>
    </w:rPr>
  </w:style>
  <w:style w:type="character" w:customStyle="1" w:styleId="S1">
    <w:name w:val="S_Маркированный Знак1"/>
    <w:link w:val="S2"/>
    <w:locked/>
    <w:rsid w:val="00D12CB1"/>
    <w:rPr>
      <w:color w:val="FF0000"/>
      <w:sz w:val="24"/>
      <w:szCs w:val="24"/>
      <w:lang w:val="x-none" w:eastAsia="x-none"/>
    </w:rPr>
  </w:style>
  <w:style w:type="paragraph" w:customStyle="1" w:styleId="S2">
    <w:name w:val="S_Маркированный"/>
    <w:basedOn w:val="a"/>
    <w:link w:val="S1"/>
    <w:autoRedefine/>
    <w:rsid w:val="00D12CB1"/>
    <w:pPr>
      <w:tabs>
        <w:tab w:val="clear" w:pos="360"/>
        <w:tab w:val="left" w:pos="992"/>
      </w:tabs>
      <w:ind w:firstLine="709"/>
      <w:jc w:val="both"/>
    </w:pPr>
    <w:rPr>
      <w:rFonts w:ascii="Calibri" w:eastAsia="Calibri" w:hAnsi="Calibri"/>
      <w:color w:val="FF0000"/>
      <w:lang w:val="x-none" w:eastAsia="x-none"/>
    </w:rPr>
  </w:style>
  <w:style w:type="character" w:customStyle="1" w:styleId="S3">
    <w:name w:val="S_Таблица Знак"/>
    <w:link w:val="S4"/>
    <w:locked/>
    <w:rsid w:val="00D12CB1"/>
    <w:rPr>
      <w:color w:val="0000FF"/>
      <w:sz w:val="24"/>
      <w:szCs w:val="24"/>
      <w:lang w:val="x-none" w:eastAsia="en-US"/>
    </w:rPr>
  </w:style>
  <w:style w:type="paragraph" w:customStyle="1" w:styleId="S4">
    <w:name w:val="S_Таблица"/>
    <w:basedOn w:val="a0"/>
    <w:link w:val="S3"/>
    <w:autoRedefine/>
    <w:rsid w:val="00D12CB1"/>
    <w:pPr>
      <w:widowControl w:val="0"/>
      <w:tabs>
        <w:tab w:val="num" w:pos="1440"/>
      </w:tabs>
      <w:spacing w:after="0" w:line="240" w:lineRule="auto"/>
    </w:pPr>
    <w:rPr>
      <w:color w:val="0000FF"/>
      <w:sz w:val="24"/>
      <w:szCs w:val="24"/>
      <w:lang w:val="x-none"/>
    </w:rPr>
  </w:style>
  <w:style w:type="character" w:customStyle="1" w:styleId="S5">
    <w:name w:val="S_Обычный в таблице Знак"/>
    <w:link w:val="S6"/>
    <w:locked/>
    <w:rsid w:val="00D12CB1"/>
    <w:rPr>
      <w:szCs w:val="24"/>
      <w:lang w:eastAsia="en-US"/>
    </w:rPr>
  </w:style>
  <w:style w:type="paragraph" w:customStyle="1" w:styleId="S6">
    <w:name w:val="S_Обычный в таблице"/>
    <w:basedOn w:val="a0"/>
    <w:link w:val="S5"/>
    <w:rsid w:val="00D12CB1"/>
    <w:pPr>
      <w:spacing w:after="0" w:line="240" w:lineRule="auto"/>
      <w:jc w:val="center"/>
    </w:pPr>
    <w:rPr>
      <w:sz w:val="20"/>
      <w:szCs w:val="24"/>
    </w:rPr>
  </w:style>
  <w:style w:type="paragraph" w:customStyle="1" w:styleId="aff0">
    <w:name w:val="Примечание"/>
    <w:basedOn w:val="a0"/>
    <w:qFormat/>
    <w:rsid w:val="00D12CB1"/>
    <w:pPr>
      <w:spacing w:after="0" w:line="240" w:lineRule="auto"/>
      <w:ind w:firstLine="567"/>
      <w:jc w:val="both"/>
    </w:pPr>
    <w:rPr>
      <w:rFonts w:ascii="Times New Roman" w:hAnsi="Times New Roman"/>
      <w:sz w:val="20"/>
      <w:szCs w:val="24"/>
    </w:rPr>
  </w:style>
  <w:style w:type="paragraph" w:customStyle="1" w:styleId="aff1">
    <w:name w:val="Стиль Подпись Таблицы"/>
    <w:basedOn w:val="af2"/>
    <w:qFormat/>
    <w:rsid w:val="00D12CB1"/>
    <w:pPr>
      <w:overflowPunct w:val="0"/>
      <w:autoSpaceDE w:val="0"/>
      <w:autoSpaceDN w:val="0"/>
      <w:adjustRightInd w:val="0"/>
      <w:spacing w:before="240" w:after="240"/>
    </w:pPr>
    <w:rPr>
      <w:rFonts w:ascii="Calibri" w:eastAsia="Calibri" w:hAnsi="Calibri"/>
      <w:b w:val="0"/>
      <w:noProof w:val="0"/>
      <w:sz w:val="20"/>
      <w:szCs w:val="20"/>
    </w:rPr>
  </w:style>
  <w:style w:type="paragraph" w:customStyle="1" w:styleId="310">
    <w:name w:val="Основной текст с отступом 31"/>
    <w:basedOn w:val="a0"/>
    <w:rsid w:val="00D12CB1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ahoma"/>
      <w:color w:val="000000"/>
      <w:sz w:val="16"/>
      <w:szCs w:val="16"/>
      <w:lang w:val="en-US" w:bidi="en-US"/>
    </w:rPr>
  </w:style>
  <w:style w:type="paragraph" w:customStyle="1" w:styleId="Heading">
    <w:name w:val="Heading"/>
    <w:rsid w:val="00D12C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txt">
    <w:name w:val="txt"/>
    <w:basedOn w:val="a0"/>
    <w:rsid w:val="00D12CB1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7"/>
      <w:szCs w:val="17"/>
      <w:lang w:eastAsia="ru-RU"/>
    </w:rPr>
  </w:style>
  <w:style w:type="paragraph" w:customStyle="1" w:styleId="b">
    <w:name w:val="Обычнbй"/>
    <w:rsid w:val="00D12CB1"/>
    <w:pPr>
      <w:widowControl w:val="0"/>
      <w:snapToGrid w:val="0"/>
    </w:pPr>
    <w:rPr>
      <w:rFonts w:ascii="Times New Roman" w:eastAsia="Times New Roman" w:hAnsi="Times New Roman"/>
      <w:sz w:val="28"/>
    </w:rPr>
  </w:style>
  <w:style w:type="paragraph" w:customStyle="1" w:styleId="formattext">
    <w:name w:val="formattext"/>
    <w:basedOn w:val="a0"/>
    <w:rsid w:val="00D12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rsid w:val="00D12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Текст примечания1"/>
    <w:basedOn w:val="a0"/>
    <w:rsid w:val="00D12CB1"/>
    <w:pPr>
      <w:suppressAutoHyphens/>
      <w:spacing w:after="0" w:line="240" w:lineRule="auto"/>
    </w:pPr>
    <w:rPr>
      <w:rFonts w:ascii="Times New Roman" w:eastAsia="Times New Roman" w:hAnsi="Times New Roman"/>
      <w:bCs/>
      <w:sz w:val="20"/>
      <w:szCs w:val="20"/>
      <w:lang w:eastAsia="ar-SA"/>
    </w:rPr>
  </w:style>
  <w:style w:type="paragraph" w:customStyle="1" w:styleId="dktexjustify">
    <w:name w:val="dktexjustify"/>
    <w:basedOn w:val="a0"/>
    <w:rsid w:val="00D12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rsid w:val="00D12CB1"/>
    <w:pPr>
      <w:widowControl w:val="0"/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aff2">
    <w:name w:val="Отступ перед"/>
    <w:basedOn w:val="Standard"/>
    <w:rsid w:val="00D12CB1"/>
    <w:pPr>
      <w:shd w:val="clear" w:color="auto" w:fill="FFFFFF"/>
      <w:spacing w:before="120"/>
      <w:ind w:firstLine="284"/>
      <w:jc w:val="both"/>
    </w:pPr>
    <w:rPr>
      <w:szCs w:val="22"/>
    </w:rPr>
  </w:style>
  <w:style w:type="paragraph" w:customStyle="1" w:styleId="80">
    <w:name w:val="заголовок 8"/>
    <w:basedOn w:val="a0"/>
    <w:next w:val="a0"/>
    <w:rsid w:val="00D12CB1"/>
    <w:pPr>
      <w:keepNext/>
      <w:tabs>
        <w:tab w:val="left" w:pos="0"/>
      </w:tabs>
      <w:autoSpaceDE w:val="0"/>
      <w:autoSpaceDN w:val="0"/>
      <w:spacing w:after="0" w:line="240" w:lineRule="auto"/>
      <w:ind w:right="-1" w:firstLine="567"/>
      <w:jc w:val="both"/>
    </w:pPr>
    <w:rPr>
      <w:rFonts w:ascii="Courier New" w:eastAsia="Times New Roman" w:hAnsi="Courier New" w:cs="Courier New"/>
      <w:i/>
      <w:iCs/>
      <w:sz w:val="24"/>
      <w:szCs w:val="24"/>
      <w:lang w:eastAsia="ru-RU"/>
    </w:rPr>
  </w:style>
  <w:style w:type="paragraph" w:customStyle="1" w:styleId="text">
    <w:name w:val="text"/>
    <w:basedOn w:val="Default"/>
    <w:next w:val="Default"/>
    <w:rsid w:val="00D12CB1"/>
    <w:pPr>
      <w:spacing w:before="28" w:after="28"/>
    </w:pPr>
    <w:rPr>
      <w:rFonts w:cs="Times New Roman"/>
      <w:color w:val="auto"/>
    </w:rPr>
  </w:style>
  <w:style w:type="paragraph" w:customStyle="1" w:styleId="headertexttopleveltextcentertext">
    <w:name w:val="headertext topleveltext centertext"/>
    <w:basedOn w:val="a0"/>
    <w:rsid w:val="00D12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7">
    <w:name w:val="S_Титульный"/>
    <w:basedOn w:val="a0"/>
    <w:rsid w:val="00D12CB1"/>
    <w:pPr>
      <w:spacing w:after="0" w:line="360" w:lineRule="auto"/>
      <w:ind w:left="3240"/>
      <w:jc w:val="right"/>
    </w:pPr>
    <w:rPr>
      <w:rFonts w:ascii="Times New Roman" w:eastAsia="Times New Roman" w:hAnsi="Times New Roman"/>
      <w:b/>
      <w:sz w:val="32"/>
      <w:szCs w:val="32"/>
      <w:lang w:eastAsia="ru-RU"/>
    </w:rPr>
  </w:style>
  <w:style w:type="character" w:customStyle="1" w:styleId="aff3">
    <w:name w:val="ТЕКСТ ГРАД Знак"/>
    <w:link w:val="aff4"/>
    <w:locked/>
    <w:rsid w:val="00D12CB1"/>
    <w:rPr>
      <w:sz w:val="24"/>
      <w:szCs w:val="24"/>
    </w:rPr>
  </w:style>
  <w:style w:type="paragraph" w:customStyle="1" w:styleId="aff4">
    <w:name w:val="ТЕКСТ ГРАД"/>
    <w:basedOn w:val="a0"/>
    <w:link w:val="aff3"/>
    <w:qFormat/>
    <w:rsid w:val="00D12CB1"/>
    <w:pPr>
      <w:spacing w:after="0" w:line="36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aff5">
    <w:name w:val="ООО  «Институт Территориального Планирования Знак"/>
    <w:link w:val="aff6"/>
    <w:locked/>
    <w:rsid w:val="00D12CB1"/>
    <w:rPr>
      <w:sz w:val="24"/>
      <w:szCs w:val="24"/>
    </w:rPr>
  </w:style>
  <w:style w:type="paragraph" w:customStyle="1" w:styleId="aff6">
    <w:name w:val="ООО  «Институт Территориального Планирования"/>
    <w:basedOn w:val="a0"/>
    <w:link w:val="aff5"/>
    <w:qFormat/>
    <w:rsid w:val="00D12CB1"/>
    <w:pPr>
      <w:spacing w:after="0" w:line="360" w:lineRule="auto"/>
      <w:ind w:left="709"/>
      <w:jc w:val="right"/>
    </w:pPr>
    <w:rPr>
      <w:sz w:val="24"/>
      <w:szCs w:val="24"/>
      <w:lang w:eastAsia="ru-RU"/>
    </w:rPr>
  </w:style>
  <w:style w:type="character" w:customStyle="1" w:styleId="aff7">
    <w:name w:val="Стиль основного текста Знак"/>
    <w:link w:val="aff8"/>
    <w:locked/>
    <w:rsid w:val="00D12CB1"/>
    <w:rPr>
      <w:rFonts w:ascii="Arial" w:hAnsi="Arial" w:cs="Arial"/>
      <w:bCs/>
      <w:color w:val="000000"/>
      <w:spacing w:val="4"/>
      <w:sz w:val="24"/>
      <w:lang w:val="en-US"/>
    </w:rPr>
  </w:style>
  <w:style w:type="paragraph" w:customStyle="1" w:styleId="aff8">
    <w:name w:val="Стиль основного текста"/>
    <w:basedOn w:val="a0"/>
    <w:link w:val="aff7"/>
    <w:rsid w:val="00D12CB1"/>
    <w:pPr>
      <w:tabs>
        <w:tab w:val="left" w:pos="540"/>
      </w:tabs>
      <w:spacing w:after="0" w:line="360" w:lineRule="auto"/>
      <w:ind w:firstLine="570"/>
      <w:jc w:val="both"/>
    </w:pPr>
    <w:rPr>
      <w:rFonts w:ascii="Arial" w:hAnsi="Arial" w:cs="Arial"/>
      <w:bCs/>
      <w:color w:val="000000"/>
      <w:spacing w:val="4"/>
      <w:sz w:val="24"/>
      <w:szCs w:val="20"/>
      <w:lang w:val="en-US" w:eastAsia="ru-RU"/>
    </w:rPr>
  </w:style>
  <w:style w:type="paragraph" w:customStyle="1" w:styleId="aff9">
    <w:name w:val="Стиль По центру"/>
    <w:basedOn w:val="a0"/>
    <w:rsid w:val="00D12CB1"/>
    <w:pPr>
      <w:spacing w:after="0" w:line="36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a">
    <w:name w:val="Основной"/>
    <w:basedOn w:val="a0"/>
    <w:rsid w:val="00D12CB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6">
    <w:name w:val="Без интервала1"/>
    <w:rsid w:val="00D12CB1"/>
    <w:rPr>
      <w:rFonts w:eastAsia="Times New Roman"/>
      <w:sz w:val="22"/>
      <w:szCs w:val="22"/>
      <w:lang w:eastAsia="en-US"/>
    </w:rPr>
  </w:style>
  <w:style w:type="character" w:styleId="affb">
    <w:name w:val="footnote reference"/>
    <w:semiHidden/>
    <w:unhideWhenUsed/>
    <w:rsid w:val="00D12CB1"/>
    <w:rPr>
      <w:vertAlign w:val="superscript"/>
    </w:rPr>
  </w:style>
  <w:style w:type="character" w:customStyle="1" w:styleId="210">
    <w:name w:val="Основной текст 2 Знак1"/>
    <w:link w:val="23"/>
    <w:semiHidden/>
    <w:locked/>
    <w:rsid w:val="00D12CB1"/>
    <w:rPr>
      <w:rFonts w:ascii="Times New Roman" w:eastAsia="Times New Roman" w:hAnsi="Times New Roman"/>
      <w:sz w:val="28"/>
      <w:szCs w:val="24"/>
    </w:rPr>
  </w:style>
  <w:style w:type="character" w:customStyle="1" w:styleId="211">
    <w:name w:val="Заголовок 2 Знак1"/>
    <w:locked/>
    <w:rsid w:val="00D12CB1"/>
    <w:rPr>
      <w:rFonts w:ascii="Arial" w:eastAsia="Calibri" w:hAnsi="Arial" w:cs="Arial" w:hint="default"/>
      <w:b/>
      <w:bCs/>
      <w:i/>
      <w:iCs/>
      <w:sz w:val="28"/>
      <w:szCs w:val="28"/>
    </w:rPr>
  </w:style>
  <w:style w:type="character" w:customStyle="1" w:styleId="spelle">
    <w:name w:val="spelle"/>
    <w:rsid w:val="00D12CB1"/>
  </w:style>
  <w:style w:type="character" w:customStyle="1" w:styleId="grame">
    <w:name w:val="grame"/>
    <w:rsid w:val="00D12CB1"/>
  </w:style>
  <w:style w:type="character" w:customStyle="1" w:styleId="110">
    <w:name w:val="Знак Знак11"/>
    <w:rsid w:val="00D12CB1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affc">
    <w:name w:val="Буквица"/>
    <w:rsid w:val="00D12CB1"/>
    <w:rPr>
      <w:lang w:val="ru-RU"/>
    </w:rPr>
  </w:style>
  <w:style w:type="character" w:customStyle="1" w:styleId="apple-converted-space">
    <w:name w:val="apple-converted-space"/>
    <w:rsid w:val="00D12CB1"/>
  </w:style>
  <w:style w:type="character" w:customStyle="1" w:styleId="blk">
    <w:name w:val="blk"/>
    <w:rsid w:val="00D12CB1"/>
  </w:style>
  <w:style w:type="character" w:customStyle="1" w:styleId="submenu-table">
    <w:name w:val="submenu-table"/>
    <w:rsid w:val="00D12CB1"/>
  </w:style>
  <w:style w:type="character" w:customStyle="1" w:styleId="butback">
    <w:name w:val="butback"/>
    <w:rsid w:val="00D12CB1"/>
  </w:style>
  <w:style w:type="table" w:styleId="affd">
    <w:name w:val="Table Grid"/>
    <w:basedOn w:val="a2"/>
    <w:locked/>
    <w:rsid w:val="00D12CB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ebportalsrv.gost.ru/portal/GostNews.nsf/acaf7051ec840948c22571290059c78f/e4e01f6bbf0e6692c325742e00457c90/$FILE/%D0%A4%D0%97_22.07.2008_%20N%C2%A0123.pdf" TargetMode="External"/><Relationship Id="rId18" Type="http://schemas.openxmlformats.org/officeDocument/2006/relationships/hyperlink" Target="consultantplus://offline/ref=49699D5AB43A6FC29F41BF96096ED96213DC2DAD43D3AEF61B29817471LAK" TargetMode="External"/><Relationship Id="rId26" Type="http://schemas.openxmlformats.org/officeDocument/2006/relationships/hyperlink" Target="file:///C:\Documents%20and%20Settings\Administrator\&#1056;&#1072;&#1073;&#1086;&#1095;&#1080;&#1081;%20&#1089;&#1090;&#1086;&#1083;\&#1056;&#1045;&#1064;&#1045;&#1053;&#1048;&#1071;\&#1055;&#1088;&#1086;&#1077;&#1082;&#1090;%20&#1085;&#1086;&#1088;&#1084;&#1072;&#1090;&#1080;&#1074;&#1072;%20&#1087;&#1086;&#1089;&#1077;&#1083;&#1077;&#1085;&#1080;&#1077;%202014.doc" TargetMode="External"/><Relationship Id="rId39" Type="http://schemas.openxmlformats.org/officeDocument/2006/relationships/hyperlink" Target="http://pandia.ru/text/category/24_iyulya/" TargetMode="External"/><Relationship Id="rId21" Type="http://schemas.openxmlformats.org/officeDocument/2006/relationships/hyperlink" Target="consultantplus://offline/ref=545242E63FB217440F2D12DE975B03D6962EA7D41D981CCFC65C2626A5M1K" TargetMode="External"/><Relationship Id="rId34" Type="http://schemas.openxmlformats.org/officeDocument/2006/relationships/hyperlink" Target="http://ohranatruda.ru/ot_biblio/normativ/data_normativ/49/49552/index13040.php" TargetMode="External"/><Relationship Id="rId42" Type="http://schemas.openxmlformats.org/officeDocument/2006/relationships/hyperlink" Target="http://pandia.ru/text/category/dekabrmz_2010_g_/" TargetMode="External"/><Relationship Id="rId47" Type="http://schemas.openxmlformats.org/officeDocument/2006/relationships/hyperlink" Target="http://pandia.ru/text/category/25_iyunya/" TargetMode="External"/><Relationship Id="rId50" Type="http://schemas.openxmlformats.org/officeDocument/2006/relationships/hyperlink" Target="http://ohranatruda.ru/ot_biblio/normativ/data_normativ/49/49552/index13040.php" TargetMode="External"/><Relationship Id="rId55" Type="http://schemas.openxmlformats.org/officeDocument/2006/relationships/hyperlink" Target="consultantplus://offline/ref=545242E63FB217440F2D12DE975B03D69628A6DA1C981CCFC65C2626A5M1K" TargetMode="External"/><Relationship Id="rId63" Type="http://schemas.openxmlformats.org/officeDocument/2006/relationships/hyperlink" Target="http://www.krasnoluchskoe.ru/admin/program/program_40.html" TargetMode="External"/><Relationship Id="rId68" Type="http://schemas.openxmlformats.org/officeDocument/2006/relationships/hyperlink" Target="http://www.krasnoluchskoe.ru/admin/program/program_35.html" TargetMode="Externa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04835" TargetMode="External"/><Relationship Id="rId29" Type="http://schemas.openxmlformats.org/officeDocument/2006/relationships/hyperlink" Target="consultantplus://offline/ref=545242E63FB217440F2D0DCB925B03D6962EA2D81F9A41C5CE052A2456AEM9K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usprofile.ru/codes/14000" TargetMode="External"/><Relationship Id="rId24" Type="http://schemas.openxmlformats.org/officeDocument/2006/relationships/hyperlink" Target="consultantplus://offline/ref=545242E63FB217440F2D12DE975B03D6962DA6DE17981CCFC65C2626A5M1K" TargetMode="External"/><Relationship Id="rId32" Type="http://schemas.openxmlformats.org/officeDocument/2006/relationships/hyperlink" Target="consultantplus://offline/ref=545242E63FB217440F2D12DE975B03D69628A6DD17981CCFC65C2626A5M1K" TargetMode="External"/><Relationship Id="rId37" Type="http://schemas.openxmlformats.org/officeDocument/2006/relationships/hyperlink" Target="http://pandia.ru/text/category/25_dekabrya/" TargetMode="External"/><Relationship Id="rId40" Type="http://schemas.openxmlformats.org/officeDocument/2006/relationships/hyperlink" Target="http://pandia.ru/text/category/27_dekabrya/" TargetMode="External"/><Relationship Id="rId45" Type="http://schemas.openxmlformats.org/officeDocument/2006/relationships/hyperlink" Target="http://pandia.ru/text/category/21_noyabrya/" TargetMode="External"/><Relationship Id="rId53" Type="http://schemas.openxmlformats.org/officeDocument/2006/relationships/hyperlink" Target="consultantplus://offline/ref=49699D5AB43A6FC29F41BF96096ED96213DC2CA549D3AEF61B29817471LAK" TargetMode="External"/><Relationship Id="rId58" Type="http://schemas.openxmlformats.org/officeDocument/2006/relationships/hyperlink" Target="http://meganorm.ru/Index2/1/4294844/4294844925.htm" TargetMode="External"/><Relationship Id="rId66" Type="http://schemas.openxmlformats.org/officeDocument/2006/relationships/hyperlink" Target="http://www.krasnoluchskoe.ru/admin/program/program_3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1200005353" TargetMode="External"/><Relationship Id="rId23" Type="http://schemas.openxmlformats.org/officeDocument/2006/relationships/hyperlink" Target="consultantplus://offline/ref=545242E63FB217440F2D12DE975B03D6962EA7D41D981CCFC65C2626A5M1K" TargetMode="External"/><Relationship Id="rId28" Type="http://schemas.openxmlformats.org/officeDocument/2006/relationships/hyperlink" Target="consultantplus://offline/ref=545242E63FB217440F2D12DE975B03D6912CA9D648CF1E9E9352A2M3K" TargetMode="External"/><Relationship Id="rId36" Type="http://schemas.openxmlformats.org/officeDocument/2006/relationships/hyperlink" Target="http://pandia.ru/text/category/23_iyulya/" TargetMode="External"/><Relationship Id="rId49" Type="http://schemas.openxmlformats.org/officeDocument/2006/relationships/hyperlink" Target="http://webportalsrv.gost.ru/portal/GostNews.nsf/acaf7051ec840948c22571290059c78f/e4e01f6bbf0e6692c325742e00457c90/$FILE/%D0%A4%D0%97_22.07.2008_%20N%C2%A0123.pdf" TargetMode="External"/><Relationship Id="rId57" Type="http://schemas.openxmlformats.org/officeDocument/2006/relationships/hyperlink" Target="http://meganorm.ru/Index2/1/4294844/4294844925.htm" TargetMode="External"/><Relationship Id="rId61" Type="http://schemas.openxmlformats.org/officeDocument/2006/relationships/hyperlink" Target="http://www.krasnoluchskoe.ru/admin/program/program_10.html" TargetMode="External"/><Relationship Id="rId10" Type="http://schemas.openxmlformats.org/officeDocument/2006/relationships/hyperlink" Target="http://docs.cntd.ru/document/901919338" TargetMode="External"/><Relationship Id="rId19" Type="http://schemas.openxmlformats.org/officeDocument/2006/relationships/hyperlink" Target="consultantplus://offline/ref=49699D5AB43A6FC29F41BF96096ED96213DC2CA549D3AEF61B29817471LAK" TargetMode="External"/><Relationship Id="rId31" Type="http://schemas.openxmlformats.org/officeDocument/2006/relationships/hyperlink" Target="consultantplus://offline/ref=545242E63FB217440F2D0DCB925B03D69629A5D51E981CCFC65C262651E6F389120198F8CE69D2ABM9K" TargetMode="External"/><Relationship Id="rId44" Type="http://schemas.openxmlformats.org/officeDocument/2006/relationships/hyperlink" Target="http://pandia.ru/text/category/18_iyulya/" TargetMode="External"/><Relationship Id="rId52" Type="http://schemas.openxmlformats.org/officeDocument/2006/relationships/hyperlink" Target="consultantplus://offline/ref=49699D5AB43A6FC29F41BF96096ED96213DC2DAD43D3AEF61B29817471LAK" TargetMode="External"/><Relationship Id="rId60" Type="http://schemas.openxmlformats.org/officeDocument/2006/relationships/hyperlink" Target="http://meganorm.ru/Index2/1/4294844/4294844925.htm" TargetMode="External"/><Relationship Id="rId65" Type="http://schemas.openxmlformats.org/officeDocument/2006/relationships/hyperlink" Target="http://www.krasnoluchskoe.ru/admin/program/program_38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docs.cntd.ru/document/1200006300" TargetMode="External"/><Relationship Id="rId22" Type="http://schemas.openxmlformats.org/officeDocument/2006/relationships/hyperlink" Target="file:///C:\Documents%20and%20Settings\Administrator\&#1056;&#1072;&#1073;&#1086;&#1095;&#1080;&#1081;%20&#1089;&#1090;&#1086;&#1083;\&#1056;&#1045;&#1064;&#1045;&#1053;&#1048;&#1071;\&#1055;&#1088;&#1086;&#1077;&#1082;&#1090;%20&#1085;&#1086;&#1088;&#1084;&#1072;&#1090;&#1080;&#1074;&#1072;%20&#1087;&#1086;&#1089;&#1077;&#1083;&#1077;&#1085;&#1080;&#1077;%202014.doc" TargetMode="External"/><Relationship Id="rId27" Type="http://schemas.openxmlformats.org/officeDocument/2006/relationships/hyperlink" Target="consultantplus://offline/ref=545242E63FB217440F2D12DE975B03D6962EA7D41D981CCFC65C2626A5M1K" TargetMode="External"/><Relationship Id="rId30" Type="http://schemas.openxmlformats.org/officeDocument/2006/relationships/hyperlink" Target="consultantplus://offline/ref=545242E63FB217440F2D12DE975B03D6962EA7D41D981CCFC65C2626A5M1K" TargetMode="External"/><Relationship Id="rId35" Type="http://schemas.openxmlformats.org/officeDocument/2006/relationships/hyperlink" Target="http://pandia.ru/text/category/4_dekabrya/" TargetMode="External"/><Relationship Id="rId43" Type="http://schemas.openxmlformats.org/officeDocument/2006/relationships/hyperlink" Target="http://pandia.ru/text/category/14_iyunya/" TargetMode="External"/><Relationship Id="rId48" Type="http://schemas.openxmlformats.org/officeDocument/2006/relationships/hyperlink" Target="http://pandia.ru/text/category/iyulmz_2012_g_/" TargetMode="External"/><Relationship Id="rId56" Type="http://schemas.openxmlformats.org/officeDocument/2006/relationships/hyperlink" Target="consultantplus://offline/ref=545242E63FB217440F2D12DE975B03D69628A6DD17981CCFC65C2626A5M1K" TargetMode="External"/><Relationship Id="rId64" Type="http://schemas.openxmlformats.org/officeDocument/2006/relationships/hyperlink" Target="http://www.krasnoluchskoe.ru/admin/program/program_39.html" TargetMode="External"/><Relationship Id="rId69" Type="http://schemas.openxmlformats.org/officeDocument/2006/relationships/hyperlink" Target="http://www.krasnoluchskoe.ru/admin/program/program_33.html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://docs.cntd.ru/document/120000630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ebportalsrv.gost.ru/portal/GostNews.nsf/acaf7051ec840948c22571290059c78f/e4e01f6bbf0e6692c325742e00457c90/$FILE/%D0%A4%D0%97_22.07.2008_%20N%C2%A0123.pdf" TargetMode="External"/><Relationship Id="rId17" Type="http://schemas.openxmlformats.org/officeDocument/2006/relationships/hyperlink" Target="consultantplus://offline/ref=49699D5AB43A6FC29F41A0830C6ED96213DD2AA949D8F3FC13708D761D7DLEK" TargetMode="External"/><Relationship Id="rId25" Type="http://schemas.openxmlformats.org/officeDocument/2006/relationships/hyperlink" Target="consultantplus://offline/ref=545242E63FB217440F2D12DE975B03D69628A6DA1C981CCFC65C2626A5M1K" TargetMode="External"/><Relationship Id="rId33" Type="http://schemas.openxmlformats.org/officeDocument/2006/relationships/hyperlink" Target="http://meganorm.ru/Index2/1/4293802/4293802037.htm" TargetMode="External"/><Relationship Id="rId38" Type="http://schemas.openxmlformats.org/officeDocument/2006/relationships/hyperlink" Target="http://pandia.ru/text/category/14_marta/" TargetMode="External"/><Relationship Id="rId46" Type="http://schemas.openxmlformats.org/officeDocument/2006/relationships/hyperlink" Target="http://pandia.ru/text/category/dekabrmz_2011_g_/" TargetMode="External"/><Relationship Id="rId59" Type="http://schemas.openxmlformats.org/officeDocument/2006/relationships/hyperlink" Target="http://meganorm.ru/Index2/1/4294844/4294844925.htm" TargetMode="External"/><Relationship Id="rId67" Type="http://schemas.openxmlformats.org/officeDocument/2006/relationships/hyperlink" Target="http://www.krasnoluchskoe.ru/admin/program/program_36.html" TargetMode="External"/><Relationship Id="rId20" Type="http://schemas.openxmlformats.org/officeDocument/2006/relationships/hyperlink" Target="consultantplus://offline/ref=49699D5AB43A6FC29F41BF96096ED96215DB2DAC418EA4FE42258377L3K" TargetMode="External"/><Relationship Id="rId41" Type="http://schemas.openxmlformats.org/officeDocument/2006/relationships/hyperlink" Target="http://pandia.ru/text/category/22_iyulya/" TargetMode="External"/><Relationship Id="rId54" Type="http://schemas.openxmlformats.org/officeDocument/2006/relationships/hyperlink" Target="consultantplus://offline/ref=545242E63FB217440F2D12DE975B03D6962DA6DE17981CCFC65C2626A5M1K" TargetMode="External"/><Relationship Id="rId62" Type="http://schemas.openxmlformats.org/officeDocument/2006/relationships/hyperlink" Target="http://www.krasnoluchskoe.ru/admin/program/program_41.html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37485</Words>
  <Characters>213668</Characters>
  <Application>Microsoft Office Word</Application>
  <DocSecurity>0</DocSecurity>
  <Lines>1780</Lines>
  <Paragraphs>501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Делопроизводитель</cp:lastModifiedBy>
  <cp:revision>31</cp:revision>
  <cp:lastPrinted>2016-11-02T10:05:00Z</cp:lastPrinted>
  <dcterms:created xsi:type="dcterms:W3CDTF">2016-01-14T11:35:00Z</dcterms:created>
  <dcterms:modified xsi:type="dcterms:W3CDTF">2016-11-02T10:06:00Z</dcterms:modified>
</cp:coreProperties>
</file>