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3556" w:rsidRPr="00434E09" w:rsidRDefault="00643556" w:rsidP="004D6B58">
      <w:pPr>
        <w:spacing w:after="0" w:line="360" w:lineRule="auto"/>
        <w:rPr>
          <w:rFonts w:ascii="Times New Roman" w:eastAsia="Calibri" w:hAnsi="Times New Roman" w:cs="Times New Roman"/>
        </w:rPr>
      </w:pPr>
      <w:r w:rsidRPr="00434E09">
        <w:rPr>
          <w:rFonts w:ascii="Times New Roman" w:eastAsia="Calibri" w:hAnsi="Times New Roman" w:cs="Times New Roman"/>
          <w:noProof/>
          <w:lang w:eastAsia="ru-RU"/>
        </w:rPr>
        <w:drawing>
          <wp:anchor distT="0" distB="0" distL="0" distR="0" simplePos="0" relativeHeight="251659264" behindDoc="0" locked="0" layoutInCell="1" allowOverlap="1">
            <wp:simplePos x="0" y="0"/>
            <wp:positionH relativeFrom="column">
              <wp:posOffset>2804795</wp:posOffset>
            </wp:positionH>
            <wp:positionV relativeFrom="paragraph">
              <wp:posOffset>-84455</wp:posOffset>
            </wp:positionV>
            <wp:extent cx="428625" cy="451485"/>
            <wp:effectExtent l="19050" t="0" r="9525" b="0"/>
            <wp:wrapSquare wrapText="largest"/>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428625" cy="451485"/>
                    </a:xfrm>
                    <a:prstGeom prst="rect">
                      <a:avLst/>
                    </a:prstGeom>
                    <a:solidFill>
                      <a:srgbClr val="FFFFFF"/>
                    </a:solidFill>
                  </pic:spPr>
                </pic:pic>
              </a:graphicData>
            </a:graphic>
          </wp:anchor>
        </w:drawing>
      </w:r>
    </w:p>
    <w:p w:rsidR="00643556" w:rsidRPr="00434E09" w:rsidRDefault="00643556" w:rsidP="00643556">
      <w:pPr>
        <w:spacing w:after="0" w:line="360" w:lineRule="auto"/>
        <w:jc w:val="center"/>
        <w:rPr>
          <w:rFonts w:ascii="Times New Roman" w:eastAsia="Calibri" w:hAnsi="Times New Roman" w:cs="Times New Roman"/>
        </w:rPr>
      </w:pPr>
    </w:p>
    <w:p w:rsidR="00643556" w:rsidRPr="00434E09" w:rsidRDefault="00643556" w:rsidP="00643556">
      <w:pPr>
        <w:spacing w:after="0" w:line="360" w:lineRule="auto"/>
        <w:jc w:val="center"/>
        <w:rPr>
          <w:rFonts w:ascii="Times New Roman" w:eastAsia="Calibri" w:hAnsi="Times New Roman" w:cs="Times New Roman"/>
          <w:sz w:val="20"/>
          <w:szCs w:val="20"/>
        </w:rPr>
      </w:pPr>
      <w:r w:rsidRPr="00434E09">
        <w:rPr>
          <w:rFonts w:ascii="Times New Roman" w:eastAsia="Calibri" w:hAnsi="Times New Roman" w:cs="Times New Roman"/>
          <w:sz w:val="20"/>
          <w:szCs w:val="20"/>
        </w:rPr>
        <w:t>РОСТОВСКАЯ ОБЛАСТЬ</w:t>
      </w:r>
    </w:p>
    <w:p w:rsidR="00643556" w:rsidRPr="00434E09" w:rsidRDefault="00643556" w:rsidP="00643556">
      <w:pPr>
        <w:spacing w:after="0" w:line="360" w:lineRule="auto"/>
        <w:jc w:val="center"/>
        <w:rPr>
          <w:rFonts w:ascii="Times New Roman" w:eastAsia="Calibri" w:hAnsi="Times New Roman" w:cs="Times New Roman"/>
          <w:sz w:val="20"/>
          <w:szCs w:val="20"/>
        </w:rPr>
      </w:pPr>
      <w:r w:rsidRPr="00434E09">
        <w:rPr>
          <w:rFonts w:ascii="Times New Roman" w:eastAsia="Calibri" w:hAnsi="Times New Roman" w:cs="Times New Roman"/>
          <w:sz w:val="20"/>
          <w:szCs w:val="20"/>
        </w:rPr>
        <w:t>ОКТЯБРЬСКИЙ РАЙОН</w:t>
      </w:r>
    </w:p>
    <w:p w:rsidR="00643556" w:rsidRPr="00434E09" w:rsidRDefault="00643556" w:rsidP="00643556">
      <w:pPr>
        <w:spacing w:after="0" w:line="360" w:lineRule="auto"/>
        <w:jc w:val="center"/>
        <w:rPr>
          <w:rFonts w:ascii="Times New Roman" w:eastAsia="Calibri" w:hAnsi="Times New Roman" w:cs="Times New Roman"/>
          <w:sz w:val="20"/>
          <w:szCs w:val="20"/>
        </w:rPr>
      </w:pPr>
      <w:r w:rsidRPr="00434E09">
        <w:rPr>
          <w:rFonts w:ascii="Times New Roman" w:eastAsia="Calibri" w:hAnsi="Times New Roman" w:cs="Times New Roman"/>
          <w:sz w:val="20"/>
          <w:szCs w:val="20"/>
        </w:rPr>
        <w:t xml:space="preserve">МУНИЦИПАЛЬНОЕ ОБРАЗОВАНИЕ </w:t>
      </w:r>
    </w:p>
    <w:p w:rsidR="00643556" w:rsidRPr="00434E09" w:rsidRDefault="00643556" w:rsidP="00643556">
      <w:pPr>
        <w:spacing w:after="0" w:line="360" w:lineRule="auto"/>
        <w:jc w:val="center"/>
        <w:rPr>
          <w:rFonts w:ascii="Times New Roman" w:eastAsia="Calibri" w:hAnsi="Times New Roman" w:cs="Times New Roman"/>
          <w:sz w:val="20"/>
          <w:szCs w:val="20"/>
        </w:rPr>
      </w:pPr>
      <w:r w:rsidRPr="00434E09">
        <w:rPr>
          <w:rFonts w:ascii="Times New Roman" w:eastAsia="Calibri" w:hAnsi="Times New Roman" w:cs="Times New Roman"/>
          <w:sz w:val="20"/>
          <w:szCs w:val="20"/>
        </w:rPr>
        <w:t>«</w:t>
      </w:r>
      <w:r>
        <w:rPr>
          <w:rFonts w:ascii="Times New Roman" w:eastAsia="Calibri" w:hAnsi="Times New Roman" w:cs="Times New Roman"/>
          <w:sz w:val="20"/>
          <w:szCs w:val="20"/>
        </w:rPr>
        <w:t>КР</w:t>
      </w:r>
      <w:r w:rsidR="007F2F39">
        <w:rPr>
          <w:rFonts w:ascii="Times New Roman" w:eastAsia="Calibri" w:hAnsi="Times New Roman" w:cs="Times New Roman"/>
          <w:sz w:val="20"/>
          <w:szCs w:val="20"/>
        </w:rPr>
        <w:t>АСНОКУТСКОЕ</w:t>
      </w:r>
      <w:r>
        <w:rPr>
          <w:rFonts w:ascii="Times New Roman" w:eastAsia="Calibri" w:hAnsi="Times New Roman" w:cs="Times New Roman"/>
          <w:sz w:val="20"/>
          <w:szCs w:val="20"/>
        </w:rPr>
        <w:t xml:space="preserve"> СЕЛЬСКОЕ</w:t>
      </w:r>
      <w:r w:rsidRPr="00434E09">
        <w:rPr>
          <w:rFonts w:ascii="Times New Roman" w:eastAsia="Calibri" w:hAnsi="Times New Roman" w:cs="Times New Roman"/>
          <w:sz w:val="20"/>
          <w:szCs w:val="20"/>
        </w:rPr>
        <w:t xml:space="preserve"> ПОСЕЛЕНИЕ»</w:t>
      </w:r>
      <w:r w:rsidRPr="00434E09">
        <w:rPr>
          <w:rFonts w:ascii="Times New Roman" w:eastAsia="Calibri" w:hAnsi="Times New Roman" w:cs="Times New Roman"/>
          <w:sz w:val="20"/>
          <w:szCs w:val="20"/>
        </w:rPr>
        <w:br/>
      </w:r>
    </w:p>
    <w:p w:rsidR="00643556" w:rsidRPr="00434E09" w:rsidRDefault="00643556" w:rsidP="00643556">
      <w:pPr>
        <w:spacing w:after="0" w:line="360" w:lineRule="auto"/>
        <w:jc w:val="center"/>
        <w:rPr>
          <w:rFonts w:ascii="Times New Roman" w:eastAsia="Calibri" w:hAnsi="Times New Roman" w:cs="Times New Roman"/>
          <w:sz w:val="20"/>
          <w:szCs w:val="20"/>
        </w:rPr>
      </w:pPr>
    </w:p>
    <w:p w:rsidR="00643556" w:rsidRPr="00434E09" w:rsidRDefault="00643556" w:rsidP="00643556">
      <w:pPr>
        <w:spacing w:after="0" w:line="360" w:lineRule="auto"/>
        <w:jc w:val="center"/>
        <w:rPr>
          <w:rFonts w:ascii="Times New Roman" w:eastAsia="Calibri" w:hAnsi="Times New Roman" w:cs="Times New Roman"/>
          <w:sz w:val="20"/>
          <w:szCs w:val="20"/>
        </w:rPr>
      </w:pPr>
    </w:p>
    <w:p w:rsidR="00643556" w:rsidRPr="00434E09" w:rsidRDefault="00643556" w:rsidP="00643556">
      <w:pPr>
        <w:spacing w:after="0" w:line="360" w:lineRule="auto"/>
        <w:jc w:val="center"/>
        <w:rPr>
          <w:rFonts w:ascii="Times New Roman" w:eastAsia="Calibri" w:hAnsi="Times New Roman" w:cs="Times New Roman"/>
        </w:rPr>
      </w:pPr>
    </w:p>
    <w:p w:rsidR="00643556" w:rsidRPr="00434E09" w:rsidRDefault="00643556" w:rsidP="00643556">
      <w:pPr>
        <w:spacing w:after="0" w:line="360" w:lineRule="auto"/>
        <w:jc w:val="center"/>
        <w:rPr>
          <w:rFonts w:ascii="Times New Roman" w:eastAsia="Calibri" w:hAnsi="Times New Roman" w:cs="Times New Roman"/>
        </w:rPr>
      </w:pPr>
    </w:p>
    <w:p w:rsidR="00643556" w:rsidRPr="00434E09" w:rsidRDefault="00643556" w:rsidP="00643556">
      <w:pPr>
        <w:spacing w:after="0" w:line="360" w:lineRule="auto"/>
        <w:jc w:val="center"/>
        <w:rPr>
          <w:rFonts w:ascii="Times New Roman" w:eastAsia="Calibri" w:hAnsi="Times New Roman" w:cs="Times New Roman"/>
          <w:sz w:val="28"/>
          <w:szCs w:val="28"/>
        </w:rPr>
      </w:pPr>
    </w:p>
    <w:p w:rsidR="00643556" w:rsidRPr="00434E09" w:rsidRDefault="00643556" w:rsidP="00643556">
      <w:pPr>
        <w:spacing w:after="0" w:line="360" w:lineRule="auto"/>
        <w:jc w:val="center"/>
        <w:rPr>
          <w:rFonts w:ascii="Times New Roman" w:eastAsia="Calibri" w:hAnsi="Times New Roman" w:cs="Times New Roman"/>
          <w:sz w:val="28"/>
          <w:szCs w:val="28"/>
        </w:rPr>
      </w:pPr>
    </w:p>
    <w:p w:rsidR="00643556" w:rsidRPr="00434E09" w:rsidRDefault="00643556" w:rsidP="00643556">
      <w:pPr>
        <w:spacing w:after="0" w:line="360" w:lineRule="auto"/>
        <w:jc w:val="center"/>
        <w:rPr>
          <w:rFonts w:ascii="Times New Roman" w:eastAsia="Calibri" w:hAnsi="Times New Roman" w:cs="Times New Roman"/>
          <w:b/>
          <w:sz w:val="28"/>
          <w:szCs w:val="28"/>
        </w:rPr>
      </w:pPr>
      <w:r w:rsidRPr="00434E09">
        <w:rPr>
          <w:rFonts w:ascii="Times New Roman" w:eastAsia="Calibri" w:hAnsi="Times New Roman" w:cs="Times New Roman"/>
          <w:b/>
          <w:sz w:val="28"/>
          <w:szCs w:val="28"/>
        </w:rPr>
        <w:t xml:space="preserve">ПРОЕКТ ГЕНЕРАЛЬНОГО ПЛАНА </w:t>
      </w:r>
    </w:p>
    <w:p w:rsidR="00643556" w:rsidRPr="00434E09" w:rsidRDefault="00643556" w:rsidP="00643556">
      <w:pPr>
        <w:spacing w:after="0" w:line="360" w:lineRule="auto"/>
        <w:jc w:val="center"/>
        <w:rPr>
          <w:rFonts w:ascii="Times New Roman" w:eastAsia="Calibri" w:hAnsi="Times New Roman" w:cs="Times New Roman"/>
          <w:b/>
          <w:sz w:val="28"/>
          <w:szCs w:val="28"/>
        </w:rPr>
      </w:pPr>
      <w:r w:rsidRPr="00434E09">
        <w:rPr>
          <w:rFonts w:ascii="Times New Roman" w:eastAsia="Calibri" w:hAnsi="Times New Roman" w:cs="Times New Roman"/>
          <w:b/>
          <w:sz w:val="28"/>
          <w:szCs w:val="28"/>
        </w:rPr>
        <w:t>МУНИЦИПАЛЬНОГО ОБРАЗОВАНИЯ</w:t>
      </w:r>
    </w:p>
    <w:p w:rsidR="00643556" w:rsidRPr="00434E09" w:rsidRDefault="00643556" w:rsidP="00643556">
      <w:pPr>
        <w:spacing w:after="0" w:line="360" w:lineRule="auto"/>
        <w:jc w:val="center"/>
        <w:rPr>
          <w:rFonts w:ascii="Times New Roman" w:eastAsia="Calibri" w:hAnsi="Times New Roman" w:cs="Times New Roman"/>
          <w:b/>
          <w:sz w:val="28"/>
          <w:szCs w:val="28"/>
        </w:rPr>
      </w:pPr>
      <w:r w:rsidRPr="00434E09">
        <w:rPr>
          <w:rFonts w:ascii="Times New Roman" w:eastAsia="Calibri" w:hAnsi="Times New Roman" w:cs="Times New Roman"/>
          <w:sz w:val="28"/>
          <w:szCs w:val="28"/>
        </w:rPr>
        <w:t>«</w:t>
      </w:r>
      <w:r>
        <w:rPr>
          <w:rFonts w:ascii="Times New Roman" w:eastAsia="Calibri" w:hAnsi="Times New Roman" w:cs="Times New Roman"/>
          <w:b/>
          <w:sz w:val="28"/>
          <w:szCs w:val="28"/>
        </w:rPr>
        <w:t>КР</w:t>
      </w:r>
      <w:r w:rsidR="007F2F39">
        <w:rPr>
          <w:rFonts w:ascii="Times New Roman" w:eastAsia="Calibri" w:hAnsi="Times New Roman" w:cs="Times New Roman"/>
          <w:b/>
          <w:sz w:val="28"/>
          <w:szCs w:val="28"/>
        </w:rPr>
        <w:t>АСНОКУТСКОЕ</w:t>
      </w:r>
      <w:r>
        <w:rPr>
          <w:rFonts w:ascii="Times New Roman" w:eastAsia="Calibri" w:hAnsi="Times New Roman" w:cs="Times New Roman"/>
          <w:b/>
          <w:sz w:val="28"/>
          <w:szCs w:val="28"/>
        </w:rPr>
        <w:t xml:space="preserve"> СЕЛЬСКОЕ</w:t>
      </w:r>
      <w:r w:rsidRPr="00434E09">
        <w:rPr>
          <w:rFonts w:ascii="Times New Roman" w:eastAsia="Calibri" w:hAnsi="Times New Roman" w:cs="Times New Roman"/>
          <w:b/>
          <w:sz w:val="28"/>
          <w:szCs w:val="28"/>
        </w:rPr>
        <w:t xml:space="preserve"> ПОСЕЛЕНИЕ</w:t>
      </w:r>
      <w:r w:rsidRPr="00434E09">
        <w:rPr>
          <w:rFonts w:ascii="Times New Roman" w:eastAsia="Calibri" w:hAnsi="Times New Roman" w:cs="Times New Roman"/>
          <w:sz w:val="28"/>
          <w:szCs w:val="28"/>
        </w:rPr>
        <w:t>»</w:t>
      </w:r>
    </w:p>
    <w:p w:rsidR="00643556" w:rsidRPr="00434E09" w:rsidRDefault="00643556" w:rsidP="00643556">
      <w:pPr>
        <w:spacing w:after="0" w:line="360" w:lineRule="auto"/>
        <w:jc w:val="center"/>
        <w:rPr>
          <w:rFonts w:ascii="Times New Roman" w:eastAsia="Calibri" w:hAnsi="Times New Roman" w:cs="Times New Roman"/>
          <w:sz w:val="28"/>
          <w:szCs w:val="28"/>
        </w:rPr>
      </w:pPr>
    </w:p>
    <w:p w:rsidR="00643556" w:rsidRPr="00434E09" w:rsidRDefault="00643556" w:rsidP="00643556">
      <w:pPr>
        <w:spacing w:after="0" w:line="360" w:lineRule="auto"/>
        <w:jc w:val="center"/>
        <w:rPr>
          <w:rFonts w:ascii="Times New Roman" w:eastAsia="Calibri" w:hAnsi="Times New Roman" w:cs="Times New Roman"/>
          <w:sz w:val="28"/>
          <w:szCs w:val="28"/>
        </w:rPr>
      </w:pPr>
    </w:p>
    <w:p w:rsidR="00643556" w:rsidRPr="00434E09" w:rsidRDefault="00643556" w:rsidP="00643556">
      <w:pPr>
        <w:spacing w:after="0" w:line="360" w:lineRule="auto"/>
        <w:jc w:val="center"/>
        <w:rPr>
          <w:rFonts w:ascii="Times New Roman" w:eastAsia="Calibri" w:hAnsi="Times New Roman" w:cs="Times New Roman"/>
          <w:sz w:val="28"/>
          <w:szCs w:val="28"/>
        </w:rPr>
      </w:pPr>
    </w:p>
    <w:p w:rsidR="00643556" w:rsidRPr="00434E09" w:rsidRDefault="00643556" w:rsidP="00643556">
      <w:pPr>
        <w:spacing w:after="0" w:line="360" w:lineRule="auto"/>
        <w:jc w:val="center"/>
        <w:rPr>
          <w:rFonts w:ascii="Times New Roman" w:eastAsia="Calibri" w:hAnsi="Times New Roman" w:cs="Times New Roman"/>
          <w:sz w:val="28"/>
          <w:szCs w:val="28"/>
        </w:rPr>
      </w:pPr>
    </w:p>
    <w:p w:rsidR="00643556" w:rsidRPr="00434E09" w:rsidRDefault="00643556" w:rsidP="00643556">
      <w:pPr>
        <w:spacing w:after="0" w:line="360" w:lineRule="auto"/>
        <w:jc w:val="center"/>
        <w:rPr>
          <w:rFonts w:ascii="Times New Roman" w:eastAsia="Calibri" w:hAnsi="Times New Roman" w:cs="Times New Roman"/>
          <w:sz w:val="28"/>
          <w:szCs w:val="28"/>
        </w:rPr>
      </w:pPr>
    </w:p>
    <w:p w:rsidR="00643556" w:rsidRPr="00434E09" w:rsidRDefault="00643556" w:rsidP="00643556">
      <w:pPr>
        <w:spacing w:after="0" w:line="360" w:lineRule="auto"/>
        <w:jc w:val="center"/>
        <w:rPr>
          <w:rFonts w:ascii="Times New Roman" w:eastAsia="Calibri" w:hAnsi="Times New Roman" w:cs="Times New Roman"/>
        </w:rPr>
      </w:pPr>
      <w:r>
        <w:rPr>
          <w:rFonts w:ascii="Times New Roman" w:eastAsia="Calibri" w:hAnsi="Times New Roman" w:cs="Times New Roman"/>
          <w:sz w:val="28"/>
          <w:szCs w:val="28"/>
        </w:rPr>
        <w:t>ОБОСНОВАНИЕ ПРОЕКТА ГЕНЕРАЛЬНОГО ПЛАНА</w:t>
      </w:r>
    </w:p>
    <w:p w:rsidR="00643556" w:rsidRPr="00434E09" w:rsidRDefault="00643556" w:rsidP="00643556">
      <w:pPr>
        <w:spacing w:after="0" w:line="360" w:lineRule="auto"/>
        <w:jc w:val="center"/>
        <w:rPr>
          <w:rFonts w:ascii="Times New Roman" w:eastAsia="Calibri" w:hAnsi="Times New Roman" w:cs="Times New Roman"/>
          <w:noProof/>
          <w:lang w:eastAsia="ru-RU"/>
        </w:rPr>
      </w:pPr>
    </w:p>
    <w:p w:rsidR="00865302" w:rsidRPr="00865302" w:rsidRDefault="00865302" w:rsidP="00865302">
      <w:pPr>
        <w:spacing w:line="360" w:lineRule="auto"/>
        <w:jc w:val="center"/>
        <w:rPr>
          <w:rFonts w:ascii="Times New Roman" w:hAnsi="Times New Roman" w:cs="Times New Roman"/>
          <w:sz w:val="24"/>
          <w:szCs w:val="24"/>
        </w:rPr>
      </w:pPr>
      <w:r w:rsidRPr="00865302">
        <w:rPr>
          <w:rFonts w:ascii="Times New Roman" w:hAnsi="Times New Roman" w:cs="Times New Roman"/>
          <w:sz w:val="24"/>
          <w:szCs w:val="24"/>
        </w:rPr>
        <w:t>Пояснительная записка</w:t>
      </w:r>
    </w:p>
    <w:p w:rsidR="00643556" w:rsidRPr="00434E09" w:rsidRDefault="00643556" w:rsidP="00643556">
      <w:pPr>
        <w:spacing w:after="0" w:line="360" w:lineRule="auto"/>
        <w:jc w:val="center"/>
        <w:rPr>
          <w:rFonts w:ascii="Times New Roman" w:eastAsia="Calibri" w:hAnsi="Times New Roman" w:cs="Times New Roman"/>
          <w:noProof/>
          <w:lang w:eastAsia="ru-RU"/>
        </w:rPr>
      </w:pPr>
    </w:p>
    <w:p w:rsidR="00643556" w:rsidRPr="00434E09" w:rsidRDefault="00643556" w:rsidP="00643556">
      <w:pPr>
        <w:spacing w:after="0" w:line="360" w:lineRule="auto"/>
        <w:jc w:val="center"/>
        <w:rPr>
          <w:rFonts w:ascii="Times New Roman" w:eastAsia="Calibri" w:hAnsi="Times New Roman" w:cs="Times New Roman"/>
          <w:noProof/>
          <w:lang w:eastAsia="ru-RU"/>
        </w:rPr>
      </w:pPr>
    </w:p>
    <w:p w:rsidR="00643556" w:rsidRPr="00434E09" w:rsidRDefault="00643556" w:rsidP="00643556">
      <w:pPr>
        <w:spacing w:after="0" w:line="360" w:lineRule="auto"/>
        <w:jc w:val="center"/>
        <w:rPr>
          <w:rFonts w:ascii="Times New Roman" w:eastAsia="Calibri" w:hAnsi="Times New Roman" w:cs="Times New Roman"/>
          <w:noProof/>
          <w:lang w:eastAsia="ru-RU"/>
        </w:rPr>
      </w:pPr>
    </w:p>
    <w:p w:rsidR="00643556" w:rsidRDefault="00643556" w:rsidP="00643556">
      <w:pPr>
        <w:spacing w:after="0" w:line="360" w:lineRule="auto"/>
        <w:jc w:val="center"/>
        <w:rPr>
          <w:rFonts w:ascii="Times New Roman" w:eastAsia="Calibri" w:hAnsi="Times New Roman" w:cs="Times New Roman"/>
          <w:noProof/>
          <w:lang w:eastAsia="ru-RU"/>
        </w:rPr>
      </w:pPr>
    </w:p>
    <w:p w:rsidR="00865302" w:rsidRDefault="00865302" w:rsidP="00643556">
      <w:pPr>
        <w:spacing w:after="0" w:line="360" w:lineRule="auto"/>
        <w:jc w:val="center"/>
        <w:rPr>
          <w:rFonts w:ascii="Times New Roman" w:eastAsia="Calibri" w:hAnsi="Times New Roman" w:cs="Times New Roman"/>
          <w:noProof/>
          <w:lang w:eastAsia="ru-RU"/>
        </w:rPr>
      </w:pPr>
    </w:p>
    <w:p w:rsidR="00865302" w:rsidRDefault="00865302" w:rsidP="00643556">
      <w:pPr>
        <w:spacing w:after="0" w:line="360" w:lineRule="auto"/>
        <w:jc w:val="center"/>
        <w:rPr>
          <w:rFonts w:ascii="Times New Roman" w:eastAsia="Calibri" w:hAnsi="Times New Roman" w:cs="Times New Roman"/>
          <w:noProof/>
          <w:lang w:eastAsia="ru-RU"/>
        </w:rPr>
      </w:pPr>
    </w:p>
    <w:p w:rsidR="00865302" w:rsidRPr="00434E09" w:rsidRDefault="00865302" w:rsidP="00643556">
      <w:pPr>
        <w:spacing w:after="0" w:line="360" w:lineRule="auto"/>
        <w:jc w:val="center"/>
        <w:rPr>
          <w:rFonts w:ascii="Times New Roman" w:eastAsia="Calibri" w:hAnsi="Times New Roman" w:cs="Times New Roman"/>
          <w:noProof/>
          <w:lang w:eastAsia="ru-RU"/>
        </w:rPr>
      </w:pPr>
    </w:p>
    <w:p w:rsidR="00643556" w:rsidRPr="00434E09" w:rsidRDefault="00643556" w:rsidP="00643556">
      <w:pPr>
        <w:spacing w:after="0" w:line="360" w:lineRule="auto"/>
        <w:jc w:val="center"/>
        <w:rPr>
          <w:rFonts w:ascii="Times New Roman" w:eastAsia="Calibri" w:hAnsi="Times New Roman" w:cs="Times New Roman"/>
          <w:noProof/>
          <w:lang w:eastAsia="ru-RU"/>
        </w:rPr>
      </w:pPr>
    </w:p>
    <w:p w:rsidR="00643556" w:rsidRPr="00434E09" w:rsidRDefault="00643556" w:rsidP="00643556">
      <w:pPr>
        <w:spacing w:after="0" w:line="360" w:lineRule="auto"/>
        <w:rPr>
          <w:rFonts w:ascii="Times New Roman" w:eastAsia="Calibri" w:hAnsi="Times New Roman" w:cs="Times New Roman"/>
        </w:rPr>
      </w:pPr>
    </w:p>
    <w:p w:rsidR="00643556" w:rsidRPr="00434E09" w:rsidRDefault="00643556" w:rsidP="00643556">
      <w:pPr>
        <w:spacing w:after="0" w:line="360" w:lineRule="auto"/>
        <w:jc w:val="center"/>
        <w:rPr>
          <w:rFonts w:ascii="Times New Roman" w:eastAsia="Calibri" w:hAnsi="Times New Roman" w:cs="Times New Roman"/>
          <w:sz w:val="20"/>
          <w:szCs w:val="20"/>
        </w:rPr>
      </w:pPr>
    </w:p>
    <w:p w:rsidR="00643556" w:rsidRPr="00434E09" w:rsidRDefault="003A7C0E" w:rsidP="00643556">
      <w:pPr>
        <w:spacing w:after="0" w:line="36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г. </w:t>
      </w:r>
      <w:r w:rsidR="007F2F39">
        <w:rPr>
          <w:rFonts w:ascii="Times New Roman" w:eastAsia="Calibri" w:hAnsi="Times New Roman" w:cs="Times New Roman"/>
          <w:sz w:val="20"/>
          <w:szCs w:val="20"/>
        </w:rPr>
        <w:t>Красный Сулин</w:t>
      </w:r>
    </w:p>
    <w:p w:rsidR="00643556" w:rsidRDefault="00643556" w:rsidP="00643556">
      <w:pPr>
        <w:spacing w:after="0" w:line="360" w:lineRule="auto"/>
        <w:jc w:val="center"/>
        <w:rPr>
          <w:rFonts w:ascii="Times New Roman" w:eastAsia="Calibri" w:hAnsi="Times New Roman" w:cs="Times New Roman"/>
          <w:sz w:val="20"/>
          <w:szCs w:val="20"/>
        </w:rPr>
        <w:sectPr w:rsidR="00643556" w:rsidSect="00475E65">
          <w:footerReference w:type="first" r:id="rId9"/>
          <w:footnotePr>
            <w:numRestart w:val="eachPage"/>
          </w:footnotePr>
          <w:pgSz w:w="11906" w:h="16838"/>
          <w:pgMar w:top="1134" w:right="850" w:bottom="1134" w:left="1701" w:header="708" w:footer="708" w:gutter="0"/>
          <w:pgNumType w:start="1"/>
          <w:cols w:space="708"/>
          <w:docGrid w:linePitch="360"/>
        </w:sectPr>
      </w:pPr>
      <w:r w:rsidRPr="00434E09">
        <w:rPr>
          <w:rFonts w:ascii="Times New Roman" w:eastAsia="Calibri" w:hAnsi="Times New Roman" w:cs="Times New Roman"/>
          <w:sz w:val="20"/>
          <w:szCs w:val="20"/>
        </w:rPr>
        <w:t>202</w:t>
      </w:r>
      <w:r w:rsidR="00381119">
        <w:rPr>
          <w:rFonts w:ascii="Times New Roman" w:eastAsia="Calibri" w:hAnsi="Times New Roman" w:cs="Times New Roman"/>
          <w:sz w:val="20"/>
          <w:szCs w:val="20"/>
        </w:rPr>
        <w:t>5</w:t>
      </w:r>
      <w:r w:rsidR="003A7C0E">
        <w:rPr>
          <w:rFonts w:ascii="Times New Roman" w:eastAsia="Calibri" w:hAnsi="Times New Roman" w:cs="Times New Roman"/>
          <w:sz w:val="20"/>
          <w:szCs w:val="20"/>
        </w:rPr>
        <w:t xml:space="preserve"> г.</w:t>
      </w:r>
    </w:p>
    <w:sdt>
      <w:sdtPr>
        <w:rPr>
          <w:rFonts w:asciiTheme="minorHAnsi" w:eastAsiaTheme="minorHAnsi" w:hAnsiTheme="minorHAnsi" w:cstheme="minorBidi"/>
          <w:b w:val="0"/>
          <w:bCs w:val="0"/>
          <w:color w:val="auto"/>
          <w:sz w:val="22"/>
          <w:szCs w:val="22"/>
        </w:rPr>
        <w:id w:val="1642540840"/>
        <w:docPartObj>
          <w:docPartGallery w:val="Table of Contents"/>
          <w:docPartUnique/>
        </w:docPartObj>
      </w:sdtPr>
      <w:sdtEndPr/>
      <w:sdtContent>
        <w:p w:rsidR="008332FF" w:rsidRPr="000871F6" w:rsidRDefault="008332FF" w:rsidP="000871F6">
          <w:pPr>
            <w:pStyle w:val="af2"/>
            <w:jc w:val="center"/>
            <w:rPr>
              <w:rFonts w:ascii="Times New Roman" w:hAnsi="Times New Roman" w:cs="Times New Roman"/>
              <w:color w:val="000000" w:themeColor="text1"/>
            </w:rPr>
          </w:pPr>
          <w:r w:rsidRPr="000871F6">
            <w:rPr>
              <w:rFonts w:ascii="Times New Roman" w:hAnsi="Times New Roman" w:cs="Times New Roman"/>
              <w:color w:val="000000" w:themeColor="text1"/>
            </w:rPr>
            <w:t>Оглавление</w:t>
          </w:r>
        </w:p>
        <w:p w:rsidR="009D582E" w:rsidRDefault="008332FF">
          <w:pPr>
            <w:pStyle w:val="11"/>
            <w:rPr>
              <w:rFonts w:asciiTheme="minorHAnsi" w:eastAsiaTheme="minorEastAsia" w:hAnsiTheme="minorHAnsi" w:cstheme="minorBidi"/>
              <w:noProof/>
              <w:sz w:val="22"/>
              <w:szCs w:val="22"/>
            </w:rPr>
          </w:pPr>
          <w:r w:rsidRPr="00980B37">
            <w:rPr>
              <w:sz w:val="20"/>
              <w:szCs w:val="20"/>
            </w:rPr>
            <w:fldChar w:fldCharType="begin"/>
          </w:r>
          <w:r w:rsidRPr="00980B37">
            <w:rPr>
              <w:sz w:val="20"/>
              <w:szCs w:val="20"/>
            </w:rPr>
            <w:instrText xml:space="preserve"> TOC \o "1-3" \h \z \u </w:instrText>
          </w:r>
          <w:r w:rsidRPr="00980B37">
            <w:rPr>
              <w:sz w:val="20"/>
              <w:szCs w:val="20"/>
            </w:rPr>
            <w:fldChar w:fldCharType="separate"/>
          </w:r>
          <w:hyperlink w:anchor="_Toc210985205" w:history="1">
            <w:r w:rsidR="009D582E" w:rsidRPr="0016088C">
              <w:rPr>
                <w:rStyle w:val="ae"/>
                <w:rFonts w:ascii="Times New Roman" w:hAnsi="Times New Roman" w:cs="Times New Roman"/>
                <w:noProof/>
              </w:rPr>
              <w:t>ОБЩИЕ ПОЛОЖЕНИЯ</w:t>
            </w:r>
            <w:r w:rsidR="009D582E">
              <w:rPr>
                <w:noProof/>
                <w:webHidden/>
              </w:rPr>
              <w:tab/>
            </w:r>
            <w:r w:rsidR="009D582E">
              <w:rPr>
                <w:noProof/>
                <w:webHidden/>
              </w:rPr>
              <w:fldChar w:fldCharType="begin"/>
            </w:r>
            <w:r w:rsidR="009D582E">
              <w:rPr>
                <w:noProof/>
                <w:webHidden/>
              </w:rPr>
              <w:instrText xml:space="preserve"> PAGEREF _Toc210985205 \h </w:instrText>
            </w:r>
            <w:r w:rsidR="009D582E">
              <w:rPr>
                <w:noProof/>
                <w:webHidden/>
              </w:rPr>
            </w:r>
            <w:r w:rsidR="009D582E">
              <w:rPr>
                <w:noProof/>
                <w:webHidden/>
              </w:rPr>
              <w:fldChar w:fldCharType="separate"/>
            </w:r>
            <w:r w:rsidR="009D582E">
              <w:rPr>
                <w:noProof/>
                <w:webHidden/>
              </w:rPr>
              <w:t>4</w:t>
            </w:r>
            <w:r w:rsidR="009D582E">
              <w:rPr>
                <w:noProof/>
                <w:webHidden/>
              </w:rPr>
              <w:fldChar w:fldCharType="end"/>
            </w:r>
          </w:hyperlink>
        </w:p>
        <w:p w:rsidR="009D582E" w:rsidRDefault="001328A8">
          <w:pPr>
            <w:pStyle w:val="11"/>
            <w:rPr>
              <w:rFonts w:asciiTheme="minorHAnsi" w:eastAsiaTheme="minorEastAsia" w:hAnsiTheme="minorHAnsi" w:cstheme="minorBidi"/>
              <w:noProof/>
              <w:sz w:val="22"/>
              <w:szCs w:val="22"/>
            </w:rPr>
          </w:pPr>
          <w:hyperlink w:anchor="_Toc210985206" w:history="1">
            <w:r w:rsidR="009D582E" w:rsidRPr="0016088C">
              <w:rPr>
                <w:rStyle w:val="ae"/>
                <w:rFonts w:ascii="Times New Roman" w:hAnsi="Times New Roman" w:cs="Times New Roman"/>
                <w:noProof/>
              </w:rPr>
              <w:t>I. СВЕДЕНИЯ ОБ УТВЕРЖДЕННЫХ ДОКУМЕНТАХ СТРАТЕГИЧЕСКОГО ПЛАНИРОВАНИЯ</w:t>
            </w:r>
            <w:r w:rsidR="009D582E">
              <w:rPr>
                <w:noProof/>
                <w:webHidden/>
              </w:rPr>
              <w:tab/>
            </w:r>
            <w:r w:rsidR="009D582E">
              <w:rPr>
                <w:noProof/>
                <w:webHidden/>
              </w:rPr>
              <w:fldChar w:fldCharType="begin"/>
            </w:r>
            <w:r w:rsidR="009D582E">
              <w:rPr>
                <w:noProof/>
                <w:webHidden/>
              </w:rPr>
              <w:instrText xml:space="preserve"> PAGEREF _Toc210985206 \h </w:instrText>
            </w:r>
            <w:r w:rsidR="009D582E">
              <w:rPr>
                <w:noProof/>
                <w:webHidden/>
              </w:rPr>
            </w:r>
            <w:r w:rsidR="009D582E">
              <w:rPr>
                <w:noProof/>
                <w:webHidden/>
              </w:rPr>
              <w:fldChar w:fldCharType="separate"/>
            </w:r>
            <w:r w:rsidR="009D582E">
              <w:rPr>
                <w:noProof/>
                <w:webHidden/>
              </w:rPr>
              <w:t>5</w:t>
            </w:r>
            <w:r w:rsidR="009D582E">
              <w:rPr>
                <w:noProof/>
                <w:webHidden/>
              </w:rPr>
              <w:fldChar w:fldCharType="end"/>
            </w:r>
          </w:hyperlink>
        </w:p>
        <w:p w:rsidR="009D582E" w:rsidRDefault="001328A8">
          <w:pPr>
            <w:pStyle w:val="11"/>
            <w:rPr>
              <w:rFonts w:asciiTheme="minorHAnsi" w:eastAsiaTheme="minorEastAsia" w:hAnsiTheme="minorHAnsi" w:cstheme="minorBidi"/>
              <w:noProof/>
              <w:sz w:val="22"/>
              <w:szCs w:val="22"/>
            </w:rPr>
          </w:pPr>
          <w:hyperlink w:anchor="_Toc210985207" w:history="1">
            <w:r w:rsidR="009D582E" w:rsidRPr="0016088C">
              <w:rPr>
                <w:rStyle w:val="ae"/>
                <w:rFonts w:ascii="Times New Roman" w:hAnsi="Times New Roman" w:cs="Times New Roman"/>
                <w:noProof/>
                <w:lang w:val="en-US"/>
              </w:rPr>
              <w:t>II</w:t>
            </w:r>
            <w:r w:rsidR="009D582E" w:rsidRPr="0016088C">
              <w:rPr>
                <w:rStyle w:val="ae"/>
                <w:rFonts w:ascii="Times New Roman" w:hAnsi="Times New Roman" w:cs="Times New Roman"/>
                <w:noProof/>
              </w:rPr>
              <w:t>. ОБОСНОВАНИЕ ВЫБРАННОГО ВАРИАНТА РАЗМЕЩЕНИЯ ОБЪЕКТОВ МЕСТНОГО ЗНАЧЕНИЯ ПОСЕЛЕНИЯ, НА ОСНОВЕ АНАЛИЗА ИСПОЛЬЗОВАНИЯ ТЕРРИТОРИИ ПОСЕЛЕНИЯ, ВОЗМОЖНЫХ НАПРАВЛЕНИЙ РАЗВИТИЯ ЭТИХ ТЕРРИТОРИЙ И ПРОГНОЗИРУЕМЫХ ОГРАНИЧЕНИЙ ИХ ИСПОЛЬЗОВАНИЯ</w:t>
            </w:r>
            <w:r w:rsidR="009D582E">
              <w:rPr>
                <w:noProof/>
                <w:webHidden/>
              </w:rPr>
              <w:tab/>
            </w:r>
            <w:r w:rsidR="009D582E">
              <w:rPr>
                <w:noProof/>
                <w:webHidden/>
              </w:rPr>
              <w:fldChar w:fldCharType="begin"/>
            </w:r>
            <w:r w:rsidR="009D582E">
              <w:rPr>
                <w:noProof/>
                <w:webHidden/>
              </w:rPr>
              <w:instrText xml:space="preserve"> PAGEREF _Toc210985207 \h </w:instrText>
            </w:r>
            <w:r w:rsidR="009D582E">
              <w:rPr>
                <w:noProof/>
                <w:webHidden/>
              </w:rPr>
            </w:r>
            <w:r w:rsidR="009D582E">
              <w:rPr>
                <w:noProof/>
                <w:webHidden/>
              </w:rPr>
              <w:fldChar w:fldCharType="separate"/>
            </w:r>
            <w:r w:rsidR="009D582E">
              <w:rPr>
                <w:noProof/>
                <w:webHidden/>
              </w:rPr>
              <w:t>7</w:t>
            </w:r>
            <w:r w:rsidR="009D582E">
              <w:rPr>
                <w:noProof/>
                <w:webHidden/>
              </w:rPr>
              <w:fldChar w:fldCharType="end"/>
            </w:r>
          </w:hyperlink>
        </w:p>
        <w:p w:rsidR="009D582E" w:rsidRDefault="001328A8">
          <w:pPr>
            <w:pStyle w:val="26"/>
            <w:tabs>
              <w:tab w:val="right" w:leader="dot" w:pos="9345"/>
            </w:tabs>
            <w:rPr>
              <w:rFonts w:eastAsiaTheme="minorEastAsia"/>
              <w:noProof/>
              <w:lang w:eastAsia="ru-RU"/>
            </w:rPr>
          </w:pPr>
          <w:hyperlink w:anchor="_Toc210985208" w:history="1">
            <w:r w:rsidR="009D582E" w:rsidRPr="0016088C">
              <w:rPr>
                <w:rStyle w:val="ae"/>
                <w:rFonts w:ascii="Times New Roman" w:hAnsi="Times New Roman" w:cs="Times New Roman"/>
                <w:noProof/>
              </w:rPr>
              <w:t>2.1. СВЕДЕНИЯ О МЕСТОПОЛОЖЕНИИИ ОБЪЕКТОВ  КУЛЬТУРНОГО НАСЛЕДИЯ</w:t>
            </w:r>
            <w:r w:rsidR="009D582E">
              <w:rPr>
                <w:noProof/>
                <w:webHidden/>
              </w:rPr>
              <w:tab/>
            </w:r>
            <w:r w:rsidR="009D582E">
              <w:rPr>
                <w:noProof/>
                <w:webHidden/>
              </w:rPr>
              <w:fldChar w:fldCharType="begin"/>
            </w:r>
            <w:r w:rsidR="009D582E">
              <w:rPr>
                <w:noProof/>
                <w:webHidden/>
              </w:rPr>
              <w:instrText xml:space="preserve"> PAGEREF _Toc210985208 \h </w:instrText>
            </w:r>
            <w:r w:rsidR="009D582E">
              <w:rPr>
                <w:noProof/>
                <w:webHidden/>
              </w:rPr>
            </w:r>
            <w:r w:rsidR="009D582E">
              <w:rPr>
                <w:noProof/>
                <w:webHidden/>
              </w:rPr>
              <w:fldChar w:fldCharType="separate"/>
            </w:r>
            <w:r w:rsidR="009D582E">
              <w:rPr>
                <w:noProof/>
                <w:webHidden/>
              </w:rPr>
              <w:t>8</w:t>
            </w:r>
            <w:r w:rsidR="009D582E">
              <w:rPr>
                <w:noProof/>
                <w:webHidden/>
              </w:rPr>
              <w:fldChar w:fldCharType="end"/>
            </w:r>
          </w:hyperlink>
        </w:p>
        <w:p w:rsidR="009D582E" w:rsidRDefault="001328A8">
          <w:pPr>
            <w:pStyle w:val="26"/>
            <w:tabs>
              <w:tab w:val="right" w:leader="dot" w:pos="9345"/>
            </w:tabs>
            <w:rPr>
              <w:rFonts w:eastAsiaTheme="minorEastAsia"/>
              <w:noProof/>
              <w:lang w:eastAsia="ru-RU"/>
            </w:rPr>
          </w:pPr>
          <w:hyperlink w:anchor="_Toc210985209" w:history="1">
            <w:r w:rsidR="009D582E" w:rsidRPr="0016088C">
              <w:rPr>
                <w:rStyle w:val="ae"/>
                <w:rFonts w:ascii="Times New Roman" w:hAnsi="Times New Roman" w:cs="Times New Roman"/>
                <w:noProof/>
              </w:rPr>
              <w:t>2.2. СВЕДЕНИЯ О МЕСТОПОЛОЖЕНИИ СУЩЕСТВУЮЩИХ И СТРОЯЩИХСЯ ОБЪЕКТАХ ФЕДЕРАЛЬНОГО, РЕГИОНАЛЬНОГО И МЕСТНОГО ЗНАЧЕНИЯ КРАСНОКУТСКОГО СЕЛЬСКОГО ПОСЕЛЕНИЯ</w:t>
            </w:r>
            <w:r w:rsidR="009D582E">
              <w:rPr>
                <w:noProof/>
                <w:webHidden/>
              </w:rPr>
              <w:tab/>
            </w:r>
            <w:r w:rsidR="009D582E">
              <w:rPr>
                <w:noProof/>
                <w:webHidden/>
              </w:rPr>
              <w:fldChar w:fldCharType="begin"/>
            </w:r>
            <w:r w:rsidR="009D582E">
              <w:rPr>
                <w:noProof/>
                <w:webHidden/>
              </w:rPr>
              <w:instrText xml:space="preserve"> PAGEREF _Toc210985209 \h </w:instrText>
            </w:r>
            <w:r w:rsidR="009D582E">
              <w:rPr>
                <w:noProof/>
                <w:webHidden/>
              </w:rPr>
            </w:r>
            <w:r w:rsidR="009D582E">
              <w:rPr>
                <w:noProof/>
                <w:webHidden/>
              </w:rPr>
              <w:fldChar w:fldCharType="separate"/>
            </w:r>
            <w:r w:rsidR="009D582E">
              <w:rPr>
                <w:noProof/>
                <w:webHidden/>
              </w:rPr>
              <w:t>10</w:t>
            </w:r>
            <w:r w:rsidR="009D582E">
              <w:rPr>
                <w:noProof/>
                <w:webHidden/>
              </w:rPr>
              <w:fldChar w:fldCharType="end"/>
            </w:r>
          </w:hyperlink>
        </w:p>
        <w:p w:rsidR="009D582E" w:rsidRDefault="001328A8">
          <w:pPr>
            <w:pStyle w:val="11"/>
            <w:rPr>
              <w:rFonts w:asciiTheme="minorHAnsi" w:eastAsiaTheme="minorEastAsia" w:hAnsiTheme="minorHAnsi" w:cstheme="minorBidi"/>
              <w:noProof/>
              <w:sz w:val="22"/>
              <w:szCs w:val="22"/>
            </w:rPr>
          </w:pPr>
          <w:hyperlink w:anchor="_Toc210985210" w:history="1">
            <w:r w:rsidR="009D582E" w:rsidRPr="0016088C">
              <w:rPr>
                <w:rStyle w:val="ae"/>
                <w:rFonts w:ascii="Times New Roman" w:eastAsia="Calibri" w:hAnsi="Times New Roman" w:cs="Times New Roman"/>
                <w:noProof/>
              </w:rPr>
              <w:t>III. ОЦЕНКА ВОЗМОЖНОГО ВЛИЯНИЯ ПЛАНИРУЕМЫХ ДЛЯ РАЗМЕЩЕНИЯ ОБЪЕКТОВ МЕСТНОГО ЗНАЧЕНИЯ ПОСЕЛЕНИЯ НА КОМПЛЕКСНОЕ РАЗВИТИЕ ЭТИХ ТЕРРИТОРИЙ</w:t>
            </w:r>
            <w:r w:rsidR="009D582E">
              <w:rPr>
                <w:noProof/>
                <w:webHidden/>
              </w:rPr>
              <w:tab/>
            </w:r>
            <w:r w:rsidR="009D582E">
              <w:rPr>
                <w:noProof/>
                <w:webHidden/>
              </w:rPr>
              <w:fldChar w:fldCharType="begin"/>
            </w:r>
            <w:r w:rsidR="009D582E">
              <w:rPr>
                <w:noProof/>
                <w:webHidden/>
              </w:rPr>
              <w:instrText xml:space="preserve"> PAGEREF _Toc210985210 \h </w:instrText>
            </w:r>
            <w:r w:rsidR="009D582E">
              <w:rPr>
                <w:noProof/>
                <w:webHidden/>
              </w:rPr>
            </w:r>
            <w:r w:rsidR="009D582E">
              <w:rPr>
                <w:noProof/>
                <w:webHidden/>
              </w:rPr>
              <w:fldChar w:fldCharType="separate"/>
            </w:r>
            <w:r w:rsidR="009D582E">
              <w:rPr>
                <w:noProof/>
                <w:webHidden/>
              </w:rPr>
              <w:t>13</w:t>
            </w:r>
            <w:r w:rsidR="009D582E">
              <w:rPr>
                <w:noProof/>
                <w:webHidden/>
              </w:rPr>
              <w:fldChar w:fldCharType="end"/>
            </w:r>
          </w:hyperlink>
        </w:p>
        <w:p w:rsidR="009D582E" w:rsidRDefault="001328A8">
          <w:pPr>
            <w:pStyle w:val="26"/>
            <w:tabs>
              <w:tab w:val="right" w:leader="dot" w:pos="9345"/>
            </w:tabs>
            <w:rPr>
              <w:rFonts w:eastAsiaTheme="minorEastAsia"/>
              <w:noProof/>
              <w:lang w:eastAsia="ru-RU"/>
            </w:rPr>
          </w:pPr>
          <w:hyperlink w:anchor="_Toc210985211" w:history="1">
            <w:r w:rsidR="009D582E" w:rsidRPr="0016088C">
              <w:rPr>
                <w:rStyle w:val="ae"/>
                <w:rFonts w:ascii="Times New Roman" w:eastAsia="Times New Roman" w:hAnsi="Times New Roman" w:cs="Times New Roman"/>
                <w:noProof/>
              </w:rPr>
              <w:t>3.1. Зоны с особыми условиями использования территории.</w:t>
            </w:r>
            <w:r w:rsidR="009D582E">
              <w:rPr>
                <w:noProof/>
                <w:webHidden/>
              </w:rPr>
              <w:tab/>
            </w:r>
            <w:r w:rsidR="009D582E">
              <w:rPr>
                <w:noProof/>
                <w:webHidden/>
              </w:rPr>
              <w:fldChar w:fldCharType="begin"/>
            </w:r>
            <w:r w:rsidR="009D582E">
              <w:rPr>
                <w:noProof/>
                <w:webHidden/>
              </w:rPr>
              <w:instrText xml:space="preserve"> PAGEREF _Toc210985211 \h </w:instrText>
            </w:r>
            <w:r w:rsidR="009D582E">
              <w:rPr>
                <w:noProof/>
                <w:webHidden/>
              </w:rPr>
            </w:r>
            <w:r w:rsidR="009D582E">
              <w:rPr>
                <w:noProof/>
                <w:webHidden/>
              </w:rPr>
              <w:fldChar w:fldCharType="separate"/>
            </w:r>
            <w:r w:rsidR="009D582E">
              <w:rPr>
                <w:noProof/>
                <w:webHidden/>
              </w:rPr>
              <w:t>13</w:t>
            </w:r>
            <w:r w:rsidR="009D582E">
              <w:rPr>
                <w:noProof/>
                <w:webHidden/>
              </w:rPr>
              <w:fldChar w:fldCharType="end"/>
            </w:r>
          </w:hyperlink>
        </w:p>
        <w:p w:rsidR="009D582E" w:rsidRDefault="001328A8">
          <w:pPr>
            <w:pStyle w:val="26"/>
            <w:tabs>
              <w:tab w:val="right" w:leader="dot" w:pos="9345"/>
            </w:tabs>
            <w:rPr>
              <w:rFonts w:eastAsiaTheme="minorEastAsia"/>
              <w:noProof/>
              <w:lang w:eastAsia="ru-RU"/>
            </w:rPr>
          </w:pPr>
          <w:hyperlink w:anchor="_Toc210985212" w:history="1">
            <w:r w:rsidR="009D582E" w:rsidRPr="0016088C">
              <w:rPr>
                <w:rStyle w:val="ae"/>
                <w:rFonts w:ascii="Times New Roman" w:hAnsi="Times New Roman" w:cs="Times New Roman"/>
                <w:noProof/>
              </w:rPr>
              <w:t>3.2. Технико-экономические показатели</w:t>
            </w:r>
            <w:r w:rsidR="009D582E">
              <w:rPr>
                <w:noProof/>
                <w:webHidden/>
              </w:rPr>
              <w:tab/>
            </w:r>
            <w:r w:rsidR="009D582E">
              <w:rPr>
                <w:noProof/>
                <w:webHidden/>
              </w:rPr>
              <w:fldChar w:fldCharType="begin"/>
            </w:r>
            <w:r w:rsidR="009D582E">
              <w:rPr>
                <w:noProof/>
                <w:webHidden/>
              </w:rPr>
              <w:instrText xml:space="preserve"> PAGEREF _Toc210985212 \h </w:instrText>
            </w:r>
            <w:r w:rsidR="009D582E">
              <w:rPr>
                <w:noProof/>
                <w:webHidden/>
              </w:rPr>
            </w:r>
            <w:r w:rsidR="009D582E">
              <w:rPr>
                <w:noProof/>
                <w:webHidden/>
              </w:rPr>
              <w:fldChar w:fldCharType="separate"/>
            </w:r>
            <w:r w:rsidR="009D582E">
              <w:rPr>
                <w:noProof/>
                <w:webHidden/>
              </w:rPr>
              <w:t>18</w:t>
            </w:r>
            <w:r w:rsidR="009D582E">
              <w:rPr>
                <w:noProof/>
                <w:webHidden/>
              </w:rPr>
              <w:fldChar w:fldCharType="end"/>
            </w:r>
          </w:hyperlink>
        </w:p>
        <w:p w:rsidR="009D582E" w:rsidRDefault="001328A8">
          <w:pPr>
            <w:pStyle w:val="11"/>
            <w:rPr>
              <w:rFonts w:asciiTheme="minorHAnsi" w:eastAsiaTheme="minorEastAsia" w:hAnsiTheme="minorHAnsi" w:cstheme="minorBidi"/>
              <w:noProof/>
              <w:sz w:val="22"/>
              <w:szCs w:val="22"/>
            </w:rPr>
          </w:pPr>
          <w:hyperlink w:anchor="_Toc210985213" w:history="1">
            <w:r w:rsidR="009D582E" w:rsidRPr="0016088C">
              <w:rPr>
                <w:rStyle w:val="ae"/>
                <w:rFonts w:ascii="Times New Roman" w:hAnsi="Times New Roman" w:cs="Times New Roman"/>
                <w:noProof/>
              </w:rPr>
              <w:t>IV. УТВЕРЖДЕННЫЕ ДОКУМЕНТАМИ ТЕРРИТОРИАЛЬНОГО ПЛАНИРОВАНИЯ РОССИЙСКОЙ ФЕДЕРАЦИИ, СХЕМАМИ ТЕРРИТОРИАЛЬНОГО ПЛАНИРОВАНИЯ КРАСНОДАРСКОГО КРАЯ И ДРУГИХ СУБЪЕКТОВ РОССИЙСКОЙ ФЕДЕРАЦИИ, СХЕМОЙ ТЕРРИТОРИАЛЬНОГО ПЛАНИРОВАНИЯ КРАСНОДАРСКОГО КРАЯ СВЕДЕНИЯ О ВИДАХ, НАЗНАЧЕНИИ И НАИМЕНОВАНИЯХ ПЛАНИРУЕМЫХ ДЛЯ РАЗМЕЩЕНИЯ НА ТЕРРИТОРИЯХ ПОСЕЛЕНИЯ, ГОРОДСКОГО ОКРУГА ОБЪЕКТОВ ФЕДЕРАЛЬНОГО ЗНАЧЕНИЯ, ОБЪЕКТОВ КРАЕВОГО ЗНАЧЕНИЯ, ИХ ОСНОВНЫЕ ХАРАКТЕРИСТИКИ, МЕСТОПОЛОЖЕНИЕ, ХАРАКТЕРИСТИКИ ЗОН С ОСОБЫМИ УСЛОВИЯМИ ИСПОЛЬЗОВАНИЯ ТЕРРИТОРИИ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r w:rsidR="009D582E">
              <w:rPr>
                <w:noProof/>
                <w:webHidden/>
              </w:rPr>
              <w:tab/>
            </w:r>
            <w:r w:rsidR="009D582E">
              <w:rPr>
                <w:noProof/>
                <w:webHidden/>
              </w:rPr>
              <w:fldChar w:fldCharType="begin"/>
            </w:r>
            <w:r w:rsidR="009D582E">
              <w:rPr>
                <w:noProof/>
                <w:webHidden/>
              </w:rPr>
              <w:instrText xml:space="preserve"> PAGEREF _Toc210985213 \h </w:instrText>
            </w:r>
            <w:r w:rsidR="009D582E">
              <w:rPr>
                <w:noProof/>
                <w:webHidden/>
              </w:rPr>
            </w:r>
            <w:r w:rsidR="009D582E">
              <w:rPr>
                <w:noProof/>
                <w:webHidden/>
              </w:rPr>
              <w:fldChar w:fldCharType="separate"/>
            </w:r>
            <w:r w:rsidR="009D582E">
              <w:rPr>
                <w:noProof/>
                <w:webHidden/>
              </w:rPr>
              <w:t>27</w:t>
            </w:r>
            <w:r w:rsidR="009D582E">
              <w:rPr>
                <w:noProof/>
                <w:webHidden/>
              </w:rPr>
              <w:fldChar w:fldCharType="end"/>
            </w:r>
          </w:hyperlink>
        </w:p>
        <w:p w:rsidR="009D582E" w:rsidRDefault="001328A8">
          <w:pPr>
            <w:pStyle w:val="11"/>
            <w:rPr>
              <w:rFonts w:asciiTheme="minorHAnsi" w:eastAsiaTheme="minorEastAsia" w:hAnsiTheme="minorHAnsi" w:cstheme="minorBidi"/>
              <w:noProof/>
              <w:sz w:val="22"/>
              <w:szCs w:val="22"/>
            </w:rPr>
          </w:pPr>
          <w:hyperlink w:anchor="_Toc210985214" w:history="1">
            <w:r w:rsidR="009D582E" w:rsidRPr="0016088C">
              <w:rPr>
                <w:rStyle w:val="ae"/>
                <w:rFonts w:ascii="Times New Roman" w:hAnsi="Times New Roman" w:cs="Times New Roman"/>
                <w:noProof/>
              </w:rPr>
              <w:t>V.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ТЕРРИТОРИИ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r w:rsidR="009D582E">
              <w:rPr>
                <w:noProof/>
                <w:webHidden/>
              </w:rPr>
              <w:tab/>
            </w:r>
            <w:r w:rsidR="009D582E">
              <w:rPr>
                <w:noProof/>
                <w:webHidden/>
              </w:rPr>
              <w:fldChar w:fldCharType="begin"/>
            </w:r>
            <w:r w:rsidR="009D582E">
              <w:rPr>
                <w:noProof/>
                <w:webHidden/>
              </w:rPr>
              <w:instrText xml:space="preserve"> PAGEREF _Toc210985214 \h </w:instrText>
            </w:r>
            <w:r w:rsidR="009D582E">
              <w:rPr>
                <w:noProof/>
                <w:webHidden/>
              </w:rPr>
            </w:r>
            <w:r w:rsidR="009D582E">
              <w:rPr>
                <w:noProof/>
                <w:webHidden/>
              </w:rPr>
              <w:fldChar w:fldCharType="separate"/>
            </w:r>
            <w:r w:rsidR="009D582E">
              <w:rPr>
                <w:noProof/>
                <w:webHidden/>
              </w:rPr>
              <w:t>27</w:t>
            </w:r>
            <w:r w:rsidR="009D582E">
              <w:rPr>
                <w:noProof/>
                <w:webHidden/>
              </w:rPr>
              <w:fldChar w:fldCharType="end"/>
            </w:r>
          </w:hyperlink>
        </w:p>
        <w:p w:rsidR="009D582E" w:rsidRDefault="001328A8">
          <w:pPr>
            <w:pStyle w:val="11"/>
            <w:rPr>
              <w:rFonts w:asciiTheme="minorHAnsi" w:eastAsiaTheme="minorEastAsia" w:hAnsiTheme="minorHAnsi" w:cstheme="minorBidi"/>
              <w:noProof/>
              <w:sz w:val="22"/>
              <w:szCs w:val="22"/>
            </w:rPr>
          </w:pPr>
          <w:hyperlink w:anchor="_Toc210985215" w:history="1">
            <w:r w:rsidR="009D582E" w:rsidRPr="0016088C">
              <w:rPr>
                <w:rStyle w:val="ae"/>
                <w:rFonts w:ascii="Times New Roman" w:hAnsi="Times New Roman" w:cs="Times New Roman"/>
                <w:noProof/>
                <w:lang w:val="en-US"/>
              </w:rPr>
              <w:t>V</w:t>
            </w:r>
            <w:r w:rsidR="009D582E" w:rsidRPr="0016088C">
              <w:rPr>
                <w:rStyle w:val="ae"/>
                <w:rFonts w:ascii="Times New Roman" w:hAnsi="Times New Roman" w:cs="Times New Roman"/>
                <w:noProof/>
              </w:rPr>
              <w:t>I. ПЕРЕЧЕНЬ И ХАРАКТЕРИСТИКА ОСНОВНЫХ ФАКТОРОВ РИСКА ВОЗНИКНОВЕНИЯ ЧРЕЗВЫЧАЙНЫХ СИТУАЦИЙ ПРИРОДНОГО И ТЕХНОГЕННОГО ХАРАКТЕРА</w:t>
            </w:r>
            <w:r w:rsidR="009D582E">
              <w:rPr>
                <w:noProof/>
                <w:webHidden/>
              </w:rPr>
              <w:tab/>
            </w:r>
            <w:r w:rsidR="009D582E">
              <w:rPr>
                <w:noProof/>
                <w:webHidden/>
              </w:rPr>
              <w:fldChar w:fldCharType="begin"/>
            </w:r>
            <w:r w:rsidR="009D582E">
              <w:rPr>
                <w:noProof/>
                <w:webHidden/>
              </w:rPr>
              <w:instrText xml:space="preserve"> PAGEREF _Toc210985215 \h </w:instrText>
            </w:r>
            <w:r w:rsidR="009D582E">
              <w:rPr>
                <w:noProof/>
                <w:webHidden/>
              </w:rPr>
            </w:r>
            <w:r w:rsidR="009D582E">
              <w:rPr>
                <w:noProof/>
                <w:webHidden/>
              </w:rPr>
              <w:fldChar w:fldCharType="separate"/>
            </w:r>
            <w:r w:rsidR="009D582E">
              <w:rPr>
                <w:noProof/>
                <w:webHidden/>
              </w:rPr>
              <w:t>28</w:t>
            </w:r>
            <w:r w:rsidR="009D582E">
              <w:rPr>
                <w:noProof/>
                <w:webHidden/>
              </w:rPr>
              <w:fldChar w:fldCharType="end"/>
            </w:r>
          </w:hyperlink>
        </w:p>
        <w:p w:rsidR="009D582E" w:rsidRDefault="001328A8">
          <w:pPr>
            <w:pStyle w:val="26"/>
            <w:tabs>
              <w:tab w:val="right" w:leader="dot" w:pos="9345"/>
            </w:tabs>
            <w:rPr>
              <w:rFonts w:eastAsiaTheme="minorEastAsia"/>
              <w:noProof/>
              <w:lang w:eastAsia="ru-RU"/>
            </w:rPr>
          </w:pPr>
          <w:hyperlink w:anchor="_Toc210985216" w:history="1">
            <w:r w:rsidR="009D582E" w:rsidRPr="0016088C">
              <w:rPr>
                <w:rStyle w:val="ae"/>
                <w:rFonts w:ascii="Times New Roman" w:eastAsia="Times New Roman" w:hAnsi="Times New Roman" w:cs="Times New Roman"/>
                <w:noProof/>
                <w:kern w:val="36"/>
                <w:lang w:eastAsia="ru-RU"/>
              </w:rPr>
              <w:t>6.1.  КЛАССИФИКАЦИЯ ЧРЕЗВЫЧАЙНЫХ СИТУАЦИЙ ПРИРОДНОГО И ТЕХНОГЕННОГО ХАРАКТЕРА</w:t>
            </w:r>
            <w:r w:rsidR="009D582E">
              <w:rPr>
                <w:noProof/>
                <w:webHidden/>
              </w:rPr>
              <w:tab/>
            </w:r>
            <w:r w:rsidR="009D582E">
              <w:rPr>
                <w:noProof/>
                <w:webHidden/>
              </w:rPr>
              <w:fldChar w:fldCharType="begin"/>
            </w:r>
            <w:r w:rsidR="009D582E">
              <w:rPr>
                <w:noProof/>
                <w:webHidden/>
              </w:rPr>
              <w:instrText xml:space="preserve"> PAGEREF _Toc210985216 \h </w:instrText>
            </w:r>
            <w:r w:rsidR="009D582E">
              <w:rPr>
                <w:noProof/>
                <w:webHidden/>
              </w:rPr>
            </w:r>
            <w:r w:rsidR="009D582E">
              <w:rPr>
                <w:noProof/>
                <w:webHidden/>
              </w:rPr>
              <w:fldChar w:fldCharType="separate"/>
            </w:r>
            <w:r w:rsidR="009D582E">
              <w:rPr>
                <w:noProof/>
                <w:webHidden/>
              </w:rPr>
              <w:t>29</w:t>
            </w:r>
            <w:r w:rsidR="009D582E">
              <w:rPr>
                <w:noProof/>
                <w:webHidden/>
              </w:rPr>
              <w:fldChar w:fldCharType="end"/>
            </w:r>
          </w:hyperlink>
        </w:p>
        <w:p w:rsidR="009D582E" w:rsidRDefault="001328A8">
          <w:pPr>
            <w:pStyle w:val="26"/>
            <w:tabs>
              <w:tab w:val="right" w:leader="dot" w:pos="9345"/>
            </w:tabs>
            <w:rPr>
              <w:rFonts w:eastAsiaTheme="minorEastAsia"/>
              <w:noProof/>
              <w:lang w:eastAsia="ru-RU"/>
            </w:rPr>
          </w:pPr>
          <w:hyperlink w:anchor="_Toc210985217" w:history="1">
            <w:r w:rsidR="009D582E" w:rsidRPr="0016088C">
              <w:rPr>
                <w:rStyle w:val="ae"/>
                <w:rFonts w:ascii="Times New Roman" w:hAnsi="Times New Roman" w:cs="Times New Roman"/>
                <w:noProof/>
              </w:rPr>
              <w:t>6.2.  ПЕРЕЧЕНЬ ВОЗМОЖНЫХ ИСТОЧНИКОВ ЧС ПРИРОДНОГО ХАРАКТЕРА, КОТОРЫЕ МОГУТ ОКАЗЫВАТЬ ВОЗДЕЙСТВИЕ НА ТЕРРИТОРИЮ ПОСЕЛЕНИЯ</w:t>
            </w:r>
            <w:r w:rsidR="009D582E">
              <w:rPr>
                <w:noProof/>
                <w:webHidden/>
              </w:rPr>
              <w:tab/>
            </w:r>
            <w:r w:rsidR="009D582E">
              <w:rPr>
                <w:noProof/>
                <w:webHidden/>
              </w:rPr>
              <w:fldChar w:fldCharType="begin"/>
            </w:r>
            <w:r w:rsidR="009D582E">
              <w:rPr>
                <w:noProof/>
                <w:webHidden/>
              </w:rPr>
              <w:instrText xml:space="preserve"> PAGEREF _Toc210985217 \h </w:instrText>
            </w:r>
            <w:r w:rsidR="009D582E">
              <w:rPr>
                <w:noProof/>
                <w:webHidden/>
              </w:rPr>
            </w:r>
            <w:r w:rsidR="009D582E">
              <w:rPr>
                <w:noProof/>
                <w:webHidden/>
              </w:rPr>
              <w:fldChar w:fldCharType="separate"/>
            </w:r>
            <w:r w:rsidR="009D582E">
              <w:rPr>
                <w:noProof/>
                <w:webHidden/>
              </w:rPr>
              <w:t>30</w:t>
            </w:r>
            <w:r w:rsidR="009D582E">
              <w:rPr>
                <w:noProof/>
                <w:webHidden/>
              </w:rPr>
              <w:fldChar w:fldCharType="end"/>
            </w:r>
          </w:hyperlink>
        </w:p>
        <w:p w:rsidR="009D582E" w:rsidRDefault="001328A8">
          <w:pPr>
            <w:pStyle w:val="26"/>
            <w:tabs>
              <w:tab w:val="right" w:leader="dot" w:pos="9345"/>
            </w:tabs>
            <w:rPr>
              <w:rFonts w:eastAsiaTheme="minorEastAsia"/>
              <w:noProof/>
              <w:lang w:eastAsia="ru-RU"/>
            </w:rPr>
          </w:pPr>
          <w:hyperlink w:anchor="_Toc210985218" w:history="1">
            <w:r w:rsidR="009D582E" w:rsidRPr="0016088C">
              <w:rPr>
                <w:rStyle w:val="ae"/>
                <w:rFonts w:ascii="Times New Roman" w:eastAsia="Times New Roman" w:hAnsi="Times New Roman" w:cs="Times New Roman"/>
                <w:noProof/>
              </w:rPr>
              <w:t>6.3 МЕРОПРИЯТИЯ ПО ЗАЩИТЕ ТЕРРИТОРИИ ОТ ОПАСНЫХ ПРИРОДНЫХ ПРОЦЕССОВ</w:t>
            </w:r>
            <w:r w:rsidR="009D582E">
              <w:rPr>
                <w:noProof/>
                <w:webHidden/>
              </w:rPr>
              <w:tab/>
            </w:r>
            <w:r w:rsidR="009D582E">
              <w:rPr>
                <w:noProof/>
                <w:webHidden/>
              </w:rPr>
              <w:fldChar w:fldCharType="begin"/>
            </w:r>
            <w:r w:rsidR="009D582E">
              <w:rPr>
                <w:noProof/>
                <w:webHidden/>
              </w:rPr>
              <w:instrText xml:space="preserve"> PAGEREF _Toc210985218 \h </w:instrText>
            </w:r>
            <w:r w:rsidR="009D582E">
              <w:rPr>
                <w:noProof/>
                <w:webHidden/>
              </w:rPr>
            </w:r>
            <w:r w:rsidR="009D582E">
              <w:rPr>
                <w:noProof/>
                <w:webHidden/>
              </w:rPr>
              <w:fldChar w:fldCharType="separate"/>
            </w:r>
            <w:r w:rsidR="009D582E">
              <w:rPr>
                <w:noProof/>
                <w:webHidden/>
              </w:rPr>
              <w:t>33</w:t>
            </w:r>
            <w:r w:rsidR="009D582E">
              <w:rPr>
                <w:noProof/>
                <w:webHidden/>
              </w:rPr>
              <w:fldChar w:fldCharType="end"/>
            </w:r>
          </w:hyperlink>
        </w:p>
        <w:p w:rsidR="009D582E" w:rsidRDefault="001328A8">
          <w:pPr>
            <w:pStyle w:val="26"/>
            <w:tabs>
              <w:tab w:val="right" w:leader="dot" w:pos="9345"/>
            </w:tabs>
            <w:rPr>
              <w:rFonts w:eastAsiaTheme="minorEastAsia"/>
              <w:noProof/>
              <w:lang w:eastAsia="ru-RU"/>
            </w:rPr>
          </w:pPr>
          <w:hyperlink w:anchor="_Toc210985219" w:history="1">
            <w:r w:rsidR="009D582E" w:rsidRPr="0016088C">
              <w:rPr>
                <w:rStyle w:val="ae"/>
                <w:rFonts w:ascii="Times New Roman" w:eastAsia="Times New Roman" w:hAnsi="Times New Roman" w:cs="Times New Roman"/>
                <w:noProof/>
                <w:kern w:val="36"/>
                <w:lang w:eastAsia="ru-RU"/>
              </w:rPr>
              <w:t>6.4. ПЕРЕЧЕНЬ ИСТОЧНИКОВ ЧС ТЕХНОГЕННОГО ХАРАКТЕРА НА ТЕРРИТОРИИ ПОСЕЛЕНИЯ</w:t>
            </w:r>
            <w:r w:rsidR="009D582E">
              <w:rPr>
                <w:noProof/>
                <w:webHidden/>
              </w:rPr>
              <w:tab/>
            </w:r>
            <w:r w:rsidR="009D582E">
              <w:rPr>
                <w:noProof/>
                <w:webHidden/>
              </w:rPr>
              <w:fldChar w:fldCharType="begin"/>
            </w:r>
            <w:r w:rsidR="009D582E">
              <w:rPr>
                <w:noProof/>
                <w:webHidden/>
              </w:rPr>
              <w:instrText xml:space="preserve"> PAGEREF _Toc210985219 \h </w:instrText>
            </w:r>
            <w:r w:rsidR="009D582E">
              <w:rPr>
                <w:noProof/>
                <w:webHidden/>
              </w:rPr>
            </w:r>
            <w:r w:rsidR="009D582E">
              <w:rPr>
                <w:noProof/>
                <w:webHidden/>
              </w:rPr>
              <w:fldChar w:fldCharType="separate"/>
            </w:r>
            <w:r w:rsidR="009D582E">
              <w:rPr>
                <w:noProof/>
                <w:webHidden/>
              </w:rPr>
              <w:t>37</w:t>
            </w:r>
            <w:r w:rsidR="009D582E">
              <w:rPr>
                <w:noProof/>
                <w:webHidden/>
              </w:rPr>
              <w:fldChar w:fldCharType="end"/>
            </w:r>
          </w:hyperlink>
        </w:p>
        <w:p w:rsidR="009D582E" w:rsidRDefault="001328A8">
          <w:pPr>
            <w:pStyle w:val="26"/>
            <w:tabs>
              <w:tab w:val="right" w:leader="dot" w:pos="9345"/>
            </w:tabs>
            <w:rPr>
              <w:rFonts w:eastAsiaTheme="minorEastAsia"/>
              <w:noProof/>
              <w:lang w:eastAsia="ru-RU"/>
            </w:rPr>
          </w:pPr>
          <w:hyperlink w:anchor="_Toc210985220" w:history="1">
            <w:r w:rsidR="009D582E" w:rsidRPr="0016088C">
              <w:rPr>
                <w:rStyle w:val="ae"/>
                <w:rFonts w:ascii="Times New Roman" w:eastAsia="Times New Roman" w:hAnsi="Times New Roman" w:cs="Times New Roman"/>
                <w:noProof/>
                <w:kern w:val="36"/>
                <w:lang w:eastAsia="ru-RU"/>
              </w:rPr>
              <w:t>6.5. ПЕРЕЧЕНЬ ВОЗМОЖНЫХ ЧС БИОЛОГО-СОЦИАЛЬНОГО ХАРАКТЕРА НА ТЕРРИТОРИИ ПОСЕЛЕНИЯ</w:t>
            </w:r>
            <w:r w:rsidR="009D582E">
              <w:rPr>
                <w:noProof/>
                <w:webHidden/>
              </w:rPr>
              <w:tab/>
            </w:r>
            <w:r w:rsidR="009D582E">
              <w:rPr>
                <w:noProof/>
                <w:webHidden/>
              </w:rPr>
              <w:fldChar w:fldCharType="begin"/>
            </w:r>
            <w:r w:rsidR="009D582E">
              <w:rPr>
                <w:noProof/>
                <w:webHidden/>
              </w:rPr>
              <w:instrText xml:space="preserve"> PAGEREF _Toc210985220 \h </w:instrText>
            </w:r>
            <w:r w:rsidR="009D582E">
              <w:rPr>
                <w:noProof/>
                <w:webHidden/>
              </w:rPr>
            </w:r>
            <w:r w:rsidR="009D582E">
              <w:rPr>
                <w:noProof/>
                <w:webHidden/>
              </w:rPr>
              <w:fldChar w:fldCharType="separate"/>
            </w:r>
            <w:r w:rsidR="009D582E">
              <w:rPr>
                <w:noProof/>
                <w:webHidden/>
              </w:rPr>
              <w:t>41</w:t>
            </w:r>
            <w:r w:rsidR="009D582E">
              <w:rPr>
                <w:noProof/>
                <w:webHidden/>
              </w:rPr>
              <w:fldChar w:fldCharType="end"/>
            </w:r>
          </w:hyperlink>
        </w:p>
        <w:p w:rsidR="009D582E" w:rsidRDefault="001328A8">
          <w:pPr>
            <w:pStyle w:val="26"/>
            <w:tabs>
              <w:tab w:val="right" w:leader="dot" w:pos="9345"/>
            </w:tabs>
            <w:rPr>
              <w:rFonts w:eastAsiaTheme="minorEastAsia"/>
              <w:noProof/>
              <w:lang w:eastAsia="ru-RU"/>
            </w:rPr>
          </w:pPr>
          <w:hyperlink w:anchor="_Toc210985221" w:history="1">
            <w:r w:rsidR="009D582E" w:rsidRPr="0016088C">
              <w:rPr>
                <w:rStyle w:val="ae"/>
                <w:rFonts w:ascii="Times New Roman" w:eastAsia="Times New Roman" w:hAnsi="Times New Roman" w:cs="Times New Roman"/>
                <w:noProof/>
                <w:kern w:val="36"/>
                <w:lang w:eastAsia="ru-RU"/>
              </w:rPr>
              <w:t>6.6. ПРЕДУПРЕЖДЕНИЕ ЧРЕЗВЫЧАЙНЫХ СИТУАЦИЙ.</w:t>
            </w:r>
            <w:r w:rsidR="009D582E">
              <w:rPr>
                <w:noProof/>
                <w:webHidden/>
              </w:rPr>
              <w:tab/>
            </w:r>
            <w:r w:rsidR="009D582E">
              <w:rPr>
                <w:noProof/>
                <w:webHidden/>
              </w:rPr>
              <w:fldChar w:fldCharType="begin"/>
            </w:r>
            <w:r w:rsidR="009D582E">
              <w:rPr>
                <w:noProof/>
                <w:webHidden/>
              </w:rPr>
              <w:instrText xml:space="preserve"> PAGEREF _Toc210985221 \h </w:instrText>
            </w:r>
            <w:r w:rsidR="009D582E">
              <w:rPr>
                <w:noProof/>
                <w:webHidden/>
              </w:rPr>
            </w:r>
            <w:r w:rsidR="009D582E">
              <w:rPr>
                <w:noProof/>
                <w:webHidden/>
              </w:rPr>
              <w:fldChar w:fldCharType="separate"/>
            </w:r>
            <w:r w:rsidR="009D582E">
              <w:rPr>
                <w:noProof/>
                <w:webHidden/>
              </w:rPr>
              <w:t>42</w:t>
            </w:r>
            <w:r w:rsidR="009D582E">
              <w:rPr>
                <w:noProof/>
                <w:webHidden/>
              </w:rPr>
              <w:fldChar w:fldCharType="end"/>
            </w:r>
          </w:hyperlink>
        </w:p>
        <w:p w:rsidR="009D582E" w:rsidRDefault="001328A8">
          <w:pPr>
            <w:pStyle w:val="26"/>
            <w:tabs>
              <w:tab w:val="right" w:leader="dot" w:pos="9345"/>
            </w:tabs>
            <w:rPr>
              <w:rFonts w:eastAsiaTheme="minorEastAsia"/>
              <w:noProof/>
              <w:lang w:eastAsia="ru-RU"/>
            </w:rPr>
          </w:pPr>
          <w:hyperlink w:anchor="_Toc210985222" w:history="1">
            <w:r w:rsidR="009D582E" w:rsidRPr="0016088C">
              <w:rPr>
                <w:rStyle w:val="ae"/>
                <w:rFonts w:ascii="Times New Roman" w:eastAsia="Times New Roman" w:hAnsi="Times New Roman" w:cs="Times New Roman"/>
                <w:noProof/>
                <w:kern w:val="36"/>
                <w:lang w:eastAsia="ru-RU"/>
              </w:rPr>
              <w:t>6.7. ЛИКВИДАЦИЯ ЧРЕЗВЫЧАЙНЫХ СИТУАЦИЙ.</w:t>
            </w:r>
            <w:r w:rsidR="009D582E">
              <w:rPr>
                <w:noProof/>
                <w:webHidden/>
              </w:rPr>
              <w:tab/>
            </w:r>
            <w:r w:rsidR="009D582E">
              <w:rPr>
                <w:noProof/>
                <w:webHidden/>
              </w:rPr>
              <w:fldChar w:fldCharType="begin"/>
            </w:r>
            <w:r w:rsidR="009D582E">
              <w:rPr>
                <w:noProof/>
                <w:webHidden/>
              </w:rPr>
              <w:instrText xml:space="preserve"> PAGEREF _Toc210985222 \h </w:instrText>
            </w:r>
            <w:r w:rsidR="009D582E">
              <w:rPr>
                <w:noProof/>
                <w:webHidden/>
              </w:rPr>
            </w:r>
            <w:r w:rsidR="009D582E">
              <w:rPr>
                <w:noProof/>
                <w:webHidden/>
              </w:rPr>
              <w:fldChar w:fldCharType="separate"/>
            </w:r>
            <w:r w:rsidR="009D582E">
              <w:rPr>
                <w:noProof/>
                <w:webHidden/>
              </w:rPr>
              <w:t>43</w:t>
            </w:r>
            <w:r w:rsidR="009D582E">
              <w:rPr>
                <w:noProof/>
                <w:webHidden/>
              </w:rPr>
              <w:fldChar w:fldCharType="end"/>
            </w:r>
          </w:hyperlink>
        </w:p>
        <w:p w:rsidR="009D582E" w:rsidRDefault="001328A8">
          <w:pPr>
            <w:pStyle w:val="26"/>
            <w:tabs>
              <w:tab w:val="right" w:leader="dot" w:pos="9345"/>
            </w:tabs>
            <w:rPr>
              <w:rFonts w:eastAsiaTheme="minorEastAsia"/>
              <w:noProof/>
              <w:lang w:eastAsia="ru-RU"/>
            </w:rPr>
          </w:pPr>
          <w:hyperlink w:anchor="_Toc210985223" w:history="1">
            <w:r w:rsidR="009D582E" w:rsidRPr="0016088C">
              <w:rPr>
                <w:rStyle w:val="ae"/>
                <w:rFonts w:ascii="Times New Roman" w:eastAsia="Times New Roman" w:hAnsi="Times New Roman" w:cs="Times New Roman"/>
                <w:noProof/>
                <w:lang w:eastAsia="ru-RU"/>
              </w:rPr>
              <w:t>6.8. МЕРОПРИЯТИЯ ПО ЗАЩИТЕ НАСЕЛЕНИЯ ОТ ЧРЕЗВЫЧАЙНЫХ СИТУАЦИЙ.</w:t>
            </w:r>
            <w:r w:rsidR="009D582E">
              <w:rPr>
                <w:noProof/>
                <w:webHidden/>
              </w:rPr>
              <w:tab/>
            </w:r>
            <w:r w:rsidR="009D582E">
              <w:rPr>
                <w:noProof/>
                <w:webHidden/>
              </w:rPr>
              <w:fldChar w:fldCharType="begin"/>
            </w:r>
            <w:r w:rsidR="009D582E">
              <w:rPr>
                <w:noProof/>
                <w:webHidden/>
              </w:rPr>
              <w:instrText xml:space="preserve"> PAGEREF _Toc210985223 \h </w:instrText>
            </w:r>
            <w:r w:rsidR="009D582E">
              <w:rPr>
                <w:noProof/>
                <w:webHidden/>
              </w:rPr>
            </w:r>
            <w:r w:rsidR="009D582E">
              <w:rPr>
                <w:noProof/>
                <w:webHidden/>
              </w:rPr>
              <w:fldChar w:fldCharType="separate"/>
            </w:r>
            <w:r w:rsidR="009D582E">
              <w:rPr>
                <w:noProof/>
                <w:webHidden/>
              </w:rPr>
              <w:t>44</w:t>
            </w:r>
            <w:r w:rsidR="009D582E">
              <w:rPr>
                <w:noProof/>
                <w:webHidden/>
              </w:rPr>
              <w:fldChar w:fldCharType="end"/>
            </w:r>
          </w:hyperlink>
        </w:p>
        <w:p w:rsidR="009D582E" w:rsidRDefault="001328A8">
          <w:pPr>
            <w:pStyle w:val="26"/>
            <w:tabs>
              <w:tab w:val="right" w:leader="dot" w:pos="9345"/>
            </w:tabs>
            <w:rPr>
              <w:rFonts w:eastAsiaTheme="minorEastAsia"/>
              <w:noProof/>
              <w:lang w:eastAsia="ru-RU"/>
            </w:rPr>
          </w:pPr>
          <w:hyperlink w:anchor="_Toc210985224" w:history="1">
            <w:r w:rsidR="009D582E" w:rsidRPr="0016088C">
              <w:rPr>
                <w:rStyle w:val="ae"/>
                <w:rFonts w:ascii="Times New Roman" w:eastAsia="Times New Roman" w:hAnsi="Times New Roman" w:cs="Times New Roman"/>
                <w:noProof/>
                <w:kern w:val="36"/>
                <w:lang w:eastAsia="ru-RU"/>
              </w:rPr>
              <w:t>6.9. ПЕРЕЧЕНЬ МЕРОПРИЯТИЙ ПО ОБЕСПЕЧЕНИЮ ПОЖАРНОЙ БЕЗОПАСНОСТИ</w:t>
            </w:r>
            <w:r w:rsidR="009D582E">
              <w:rPr>
                <w:noProof/>
                <w:webHidden/>
              </w:rPr>
              <w:tab/>
            </w:r>
            <w:r w:rsidR="009D582E">
              <w:rPr>
                <w:noProof/>
                <w:webHidden/>
              </w:rPr>
              <w:fldChar w:fldCharType="begin"/>
            </w:r>
            <w:r w:rsidR="009D582E">
              <w:rPr>
                <w:noProof/>
                <w:webHidden/>
              </w:rPr>
              <w:instrText xml:space="preserve"> PAGEREF _Toc210985224 \h </w:instrText>
            </w:r>
            <w:r w:rsidR="009D582E">
              <w:rPr>
                <w:noProof/>
                <w:webHidden/>
              </w:rPr>
            </w:r>
            <w:r w:rsidR="009D582E">
              <w:rPr>
                <w:noProof/>
                <w:webHidden/>
              </w:rPr>
              <w:fldChar w:fldCharType="separate"/>
            </w:r>
            <w:r w:rsidR="009D582E">
              <w:rPr>
                <w:noProof/>
                <w:webHidden/>
              </w:rPr>
              <w:t>46</w:t>
            </w:r>
            <w:r w:rsidR="009D582E">
              <w:rPr>
                <w:noProof/>
                <w:webHidden/>
              </w:rPr>
              <w:fldChar w:fldCharType="end"/>
            </w:r>
          </w:hyperlink>
        </w:p>
        <w:p w:rsidR="009D582E" w:rsidRDefault="001328A8">
          <w:pPr>
            <w:pStyle w:val="11"/>
            <w:rPr>
              <w:rFonts w:asciiTheme="minorHAnsi" w:eastAsiaTheme="minorEastAsia" w:hAnsiTheme="minorHAnsi" w:cstheme="minorBidi"/>
              <w:noProof/>
              <w:sz w:val="22"/>
              <w:szCs w:val="22"/>
            </w:rPr>
          </w:pPr>
          <w:hyperlink w:anchor="_Toc210985225" w:history="1">
            <w:r w:rsidR="009D582E" w:rsidRPr="0016088C">
              <w:rPr>
                <w:rStyle w:val="ae"/>
                <w:b/>
                <w:bCs/>
                <w:iCs/>
                <w:noProof/>
              </w:rPr>
              <w:t>ОПИСАНИЕ ВНОСИМЫХ ИЗМЕНЕНИЙ В ГЕНЕРАЛЬНЫЙ ПЛАН ПОСЕЛЕНИЯ.</w:t>
            </w:r>
            <w:r w:rsidR="009D582E">
              <w:rPr>
                <w:noProof/>
                <w:webHidden/>
              </w:rPr>
              <w:tab/>
            </w:r>
            <w:r w:rsidR="009D582E">
              <w:rPr>
                <w:noProof/>
                <w:webHidden/>
              </w:rPr>
              <w:fldChar w:fldCharType="begin"/>
            </w:r>
            <w:r w:rsidR="009D582E">
              <w:rPr>
                <w:noProof/>
                <w:webHidden/>
              </w:rPr>
              <w:instrText xml:space="preserve"> PAGEREF _Toc210985225 \h </w:instrText>
            </w:r>
            <w:r w:rsidR="009D582E">
              <w:rPr>
                <w:noProof/>
                <w:webHidden/>
              </w:rPr>
            </w:r>
            <w:r w:rsidR="009D582E">
              <w:rPr>
                <w:noProof/>
                <w:webHidden/>
              </w:rPr>
              <w:fldChar w:fldCharType="separate"/>
            </w:r>
            <w:r w:rsidR="009D582E">
              <w:rPr>
                <w:noProof/>
                <w:webHidden/>
              </w:rPr>
              <w:t>49</w:t>
            </w:r>
            <w:r w:rsidR="009D582E">
              <w:rPr>
                <w:noProof/>
                <w:webHidden/>
              </w:rPr>
              <w:fldChar w:fldCharType="end"/>
            </w:r>
          </w:hyperlink>
        </w:p>
        <w:p w:rsidR="009D582E" w:rsidRDefault="001328A8">
          <w:pPr>
            <w:pStyle w:val="26"/>
            <w:tabs>
              <w:tab w:val="left" w:pos="660"/>
              <w:tab w:val="right" w:leader="dot" w:pos="9345"/>
            </w:tabs>
            <w:rPr>
              <w:rFonts w:eastAsiaTheme="minorEastAsia"/>
              <w:noProof/>
              <w:lang w:eastAsia="ru-RU"/>
            </w:rPr>
          </w:pPr>
          <w:hyperlink w:anchor="_Toc210985226" w:history="1">
            <w:r w:rsidR="009D582E" w:rsidRPr="0016088C">
              <w:rPr>
                <w:rStyle w:val="ae"/>
                <w:b/>
                <w:bCs/>
                <w:iCs/>
                <w:noProof/>
              </w:rPr>
              <w:t>1.</w:t>
            </w:r>
            <w:r w:rsidR="009D582E">
              <w:rPr>
                <w:rFonts w:eastAsiaTheme="minorEastAsia"/>
                <w:noProof/>
                <w:lang w:eastAsia="ru-RU"/>
              </w:rPr>
              <w:tab/>
            </w:r>
            <w:r w:rsidR="009D582E" w:rsidRPr="0016088C">
              <w:rPr>
                <w:rStyle w:val="ae"/>
                <w:b/>
                <w:bCs/>
                <w:iCs/>
                <w:noProof/>
              </w:rPr>
              <w:t>Баланс земель Краснокутского сельского поселения</w:t>
            </w:r>
            <w:r w:rsidR="009D582E">
              <w:rPr>
                <w:noProof/>
                <w:webHidden/>
              </w:rPr>
              <w:tab/>
            </w:r>
            <w:r w:rsidR="009D582E">
              <w:rPr>
                <w:noProof/>
                <w:webHidden/>
              </w:rPr>
              <w:fldChar w:fldCharType="begin"/>
            </w:r>
            <w:r w:rsidR="009D582E">
              <w:rPr>
                <w:noProof/>
                <w:webHidden/>
              </w:rPr>
              <w:instrText xml:space="preserve"> PAGEREF _Toc210985226 \h </w:instrText>
            </w:r>
            <w:r w:rsidR="009D582E">
              <w:rPr>
                <w:noProof/>
                <w:webHidden/>
              </w:rPr>
            </w:r>
            <w:r w:rsidR="009D582E">
              <w:rPr>
                <w:noProof/>
                <w:webHidden/>
              </w:rPr>
              <w:fldChar w:fldCharType="separate"/>
            </w:r>
            <w:r w:rsidR="009D582E">
              <w:rPr>
                <w:noProof/>
                <w:webHidden/>
              </w:rPr>
              <w:t>49</w:t>
            </w:r>
            <w:r w:rsidR="009D582E">
              <w:rPr>
                <w:noProof/>
                <w:webHidden/>
              </w:rPr>
              <w:fldChar w:fldCharType="end"/>
            </w:r>
          </w:hyperlink>
        </w:p>
        <w:p w:rsidR="009D582E" w:rsidRDefault="001328A8">
          <w:pPr>
            <w:pStyle w:val="26"/>
            <w:tabs>
              <w:tab w:val="right" w:leader="dot" w:pos="9345"/>
            </w:tabs>
            <w:rPr>
              <w:rFonts w:eastAsiaTheme="minorEastAsia"/>
              <w:noProof/>
              <w:lang w:eastAsia="ru-RU"/>
            </w:rPr>
          </w:pPr>
          <w:hyperlink w:anchor="_Toc210985227" w:history="1">
            <w:r w:rsidR="009D582E" w:rsidRPr="0016088C">
              <w:rPr>
                <w:rStyle w:val="ae"/>
                <w:rFonts w:ascii="Times New Roman" w:hAnsi="Times New Roman" w:cs="Times New Roman"/>
                <w:noProof/>
              </w:rPr>
              <w:t>2. Реестр земельных участков, отнесенных в функциональную зону «Зона транспортной инфраструктуры»:</w:t>
            </w:r>
            <w:r w:rsidR="009D582E">
              <w:rPr>
                <w:noProof/>
                <w:webHidden/>
              </w:rPr>
              <w:tab/>
            </w:r>
            <w:r w:rsidR="009D582E">
              <w:rPr>
                <w:noProof/>
                <w:webHidden/>
              </w:rPr>
              <w:fldChar w:fldCharType="begin"/>
            </w:r>
            <w:r w:rsidR="009D582E">
              <w:rPr>
                <w:noProof/>
                <w:webHidden/>
              </w:rPr>
              <w:instrText xml:space="preserve"> PAGEREF _Toc210985227 \h </w:instrText>
            </w:r>
            <w:r w:rsidR="009D582E">
              <w:rPr>
                <w:noProof/>
                <w:webHidden/>
              </w:rPr>
            </w:r>
            <w:r w:rsidR="009D582E">
              <w:rPr>
                <w:noProof/>
                <w:webHidden/>
              </w:rPr>
              <w:fldChar w:fldCharType="separate"/>
            </w:r>
            <w:r w:rsidR="009D582E">
              <w:rPr>
                <w:noProof/>
                <w:webHidden/>
              </w:rPr>
              <w:t>50</w:t>
            </w:r>
            <w:r w:rsidR="009D582E">
              <w:rPr>
                <w:noProof/>
                <w:webHidden/>
              </w:rPr>
              <w:fldChar w:fldCharType="end"/>
            </w:r>
          </w:hyperlink>
        </w:p>
        <w:p w:rsidR="009D582E" w:rsidRDefault="001328A8">
          <w:pPr>
            <w:pStyle w:val="26"/>
            <w:tabs>
              <w:tab w:val="right" w:leader="dot" w:pos="9345"/>
            </w:tabs>
            <w:rPr>
              <w:rFonts w:eastAsiaTheme="minorEastAsia"/>
              <w:noProof/>
              <w:lang w:eastAsia="ru-RU"/>
            </w:rPr>
          </w:pPr>
          <w:hyperlink w:anchor="_Toc210985228" w:history="1">
            <w:r w:rsidR="009D582E" w:rsidRPr="0016088C">
              <w:rPr>
                <w:rStyle w:val="ae"/>
                <w:rFonts w:ascii="Times New Roman" w:hAnsi="Times New Roman" w:cs="Times New Roman"/>
                <w:noProof/>
              </w:rPr>
              <w:t>3. Реестр земельных участков, отнесенных в функциональную зону «Зона инженерной инфраструктуры»:</w:t>
            </w:r>
            <w:r w:rsidR="009D582E">
              <w:rPr>
                <w:noProof/>
                <w:webHidden/>
              </w:rPr>
              <w:tab/>
            </w:r>
            <w:r w:rsidR="009D582E">
              <w:rPr>
                <w:noProof/>
                <w:webHidden/>
              </w:rPr>
              <w:fldChar w:fldCharType="begin"/>
            </w:r>
            <w:r w:rsidR="009D582E">
              <w:rPr>
                <w:noProof/>
                <w:webHidden/>
              </w:rPr>
              <w:instrText xml:space="preserve"> PAGEREF _Toc210985228 \h </w:instrText>
            </w:r>
            <w:r w:rsidR="009D582E">
              <w:rPr>
                <w:noProof/>
                <w:webHidden/>
              </w:rPr>
            </w:r>
            <w:r w:rsidR="009D582E">
              <w:rPr>
                <w:noProof/>
                <w:webHidden/>
              </w:rPr>
              <w:fldChar w:fldCharType="separate"/>
            </w:r>
            <w:r w:rsidR="009D582E">
              <w:rPr>
                <w:noProof/>
                <w:webHidden/>
              </w:rPr>
              <w:t>50</w:t>
            </w:r>
            <w:r w:rsidR="009D582E">
              <w:rPr>
                <w:noProof/>
                <w:webHidden/>
              </w:rPr>
              <w:fldChar w:fldCharType="end"/>
            </w:r>
          </w:hyperlink>
        </w:p>
        <w:p w:rsidR="009D582E" w:rsidRDefault="001328A8">
          <w:pPr>
            <w:pStyle w:val="26"/>
            <w:tabs>
              <w:tab w:val="right" w:leader="dot" w:pos="9345"/>
            </w:tabs>
            <w:rPr>
              <w:rFonts w:eastAsiaTheme="minorEastAsia"/>
              <w:noProof/>
              <w:lang w:eastAsia="ru-RU"/>
            </w:rPr>
          </w:pPr>
          <w:hyperlink w:anchor="_Toc210985229" w:history="1">
            <w:r w:rsidR="009D582E" w:rsidRPr="0016088C">
              <w:rPr>
                <w:rStyle w:val="ae"/>
                <w:rFonts w:ascii="Times New Roman" w:hAnsi="Times New Roman" w:cs="Times New Roman"/>
                <w:noProof/>
              </w:rPr>
              <w:t>4. Реестр земельных участков, отнесенных в функциональную зону «Производственная зона сельскохозяйственных предприятий»:</w:t>
            </w:r>
            <w:r w:rsidR="009D582E">
              <w:rPr>
                <w:noProof/>
                <w:webHidden/>
              </w:rPr>
              <w:tab/>
            </w:r>
            <w:r w:rsidR="009D582E">
              <w:rPr>
                <w:noProof/>
                <w:webHidden/>
              </w:rPr>
              <w:fldChar w:fldCharType="begin"/>
            </w:r>
            <w:r w:rsidR="009D582E">
              <w:rPr>
                <w:noProof/>
                <w:webHidden/>
              </w:rPr>
              <w:instrText xml:space="preserve"> PAGEREF _Toc210985229 \h </w:instrText>
            </w:r>
            <w:r w:rsidR="009D582E">
              <w:rPr>
                <w:noProof/>
                <w:webHidden/>
              </w:rPr>
            </w:r>
            <w:r w:rsidR="009D582E">
              <w:rPr>
                <w:noProof/>
                <w:webHidden/>
              </w:rPr>
              <w:fldChar w:fldCharType="separate"/>
            </w:r>
            <w:r w:rsidR="009D582E">
              <w:rPr>
                <w:noProof/>
                <w:webHidden/>
              </w:rPr>
              <w:t>50</w:t>
            </w:r>
            <w:r w:rsidR="009D582E">
              <w:rPr>
                <w:noProof/>
                <w:webHidden/>
              </w:rPr>
              <w:fldChar w:fldCharType="end"/>
            </w:r>
          </w:hyperlink>
        </w:p>
        <w:p w:rsidR="008332FF" w:rsidRDefault="008332FF" w:rsidP="00B67840">
          <w:pPr>
            <w:spacing w:line="360" w:lineRule="auto"/>
          </w:pPr>
          <w:r w:rsidRPr="00980B37">
            <w:rPr>
              <w:rFonts w:ascii="Times New Roman" w:hAnsi="Times New Roman" w:cs="Times New Roman"/>
              <w:b/>
              <w:bCs/>
              <w:sz w:val="20"/>
              <w:szCs w:val="20"/>
            </w:rPr>
            <w:fldChar w:fldCharType="end"/>
          </w:r>
        </w:p>
      </w:sdtContent>
    </w:sdt>
    <w:p w:rsidR="00F93C64" w:rsidRDefault="00F93C64" w:rsidP="004213A4">
      <w:pPr>
        <w:jc w:val="center"/>
        <w:rPr>
          <w:rFonts w:ascii="Times New Roman" w:hAnsi="Times New Roman" w:cs="Times New Roman"/>
          <w:b/>
          <w:sz w:val="24"/>
          <w:szCs w:val="24"/>
        </w:rPr>
      </w:pPr>
    </w:p>
    <w:p w:rsidR="00F93C64" w:rsidRDefault="00F93C64" w:rsidP="004213A4">
      <w:pPr>
        <w:jc w:val="center"/>
        <w:rPr>
          <w:rFonts w:ascii="Times New Roman" w:hAnsi="Times New Roman" w:cs="Times New Roman"/>
          <w:b/>
          <w:sz w:val="24"/>
          <w:szCs w:val="24"/>
        </w:rPr>
      </w:pPr>
    </w:p>
    <w:p w:rsidR="00F93C64" w:rsidRDefault="00F93C64" w:rsidP="000E207D">
      <w:pPr>
        <w:ind w:firstLine="709"/>
        <w:rPr>
          <w:rFonts w:ascii="Times New Roman" w:hAnsi="Times New Roman" w:cs="Times New Roman"/>
          <w:b/>
          <w:sz w:val="24"/>
          <w:szCs w:val="24"/>
        </w:rPr>
      </w:pPr>
    </w:p>
    <w:p w:rsidR="003A5D32" w:rsidRDefault="003A5D32" w:rsidP="004213A4">
      <w:pPr>
        <w:jc w:val="center"/>
        <w:rPr>
          <w:rFonts w:ascii="Times New Roman" w:hAnsi="Times New Roman" w:cs="Times New Roman"/>
          <w:b/>
          <w:sz w:val="24"/>
          <w:szCs w:val="24"/>
        </w:rPr>
      </w:pPr>
    </w:p>
    <w:p w:rsidR="003A5D32" w:rsidRDefault="003A5D32" w:rsidP="004213A4">
      <w:pPr>
        <w:jc w:val="center"/>
        <w:rPr>
          <w:rFonts w:ascii="Times New Roman" w:hAnsi="Times New Roman" w:cs="Times New Roman"/>
          <w:b/>
          <w:sz w:val="24"/>
          <w:szCs w:val="24"/>
        </w:rPr>
      </w:pPr>
    </w:p>
    <w:p w:rsidR="003A5D32" w:rsidRDefault="003A5D32" w:rsidP="004213A4">
      <w:pPr>
        <w:jc w:val="center"/>
        <w:rPr>
          <w:rFonts w:ascii="Times New Roman" w:hAnsi="Times New Roman" w:cs="Times New Roman"/>
          <w:b/>
          <w:sz w:val="24"/>
          <w:szCs w:val="24"/>
        </w:rPr>
      </w:pPr>
    </w:p>
    <w:p w:rsidR="003A5D32" w:rsidRDefault="003A5D32" w:rsidP="004213A4">
      <w:pPr>
        <w:jc w:val="center"/>
        <w:rPr>
          <w:rFonts w:ascii="Times New Roman" w:hAnsi="Times New Roman" w:cs="Times New Roman"/>
          <w:b/>
          <w:sz w:val="24"/>
          <w:szCs w:val="24"/>
        </w:rPr>
      </w:pPr>
    </w:p>
    <w:p w:rsidR="003A5D32" w:rsidRDefault="003A5D32" w:rsidP="004213A4">
      <w:pPr>
        <w:jc w:val="center"/>
        <w:rPr>
          <w:rFonts w:ascii="Times New Roman" w:hAnsi="Times New Roman" w:cs="Times New Roman"/>
          <w:b/>
          <w:sz w:val="24"/>
          <w:szCs w:val="24"/>
        </w:rPr>
      </w:pPr>
    </w:p>
    <w:p w:rsidR="003A5D32" w:rsidRDefault="003A5D32" w:rsidP="004213A4">
      <w:pPr>
        <w:jc w:val="center"/>
        <w:rPr>
          <w:rFonts w:ascii="Times New Roman" w:hAnsi="Times New Roman" w:cs="Times New Roman"/>
          <w:b/>
          <w:sz w:val="24"/>
          <w:szCs w:val="24"/>
        </w:rPr>
      </w:pPr>
    </w:p>
    <w:p w:rsidR="003A5D32" w:rsidRDefault="003A5D32" w:rsidP="004213A4">
      <w:pPr>
        <w:jc w:val="center"/>
        <w:rPr>
          <w:rFonts w:ascii="Times New Roman" w:hAnsi="Times New Roman" w:cs="Times New Roman"/>
          <w:b/>
          <w:sz w:val="24"/>
          <w:szCs w:val="24"/>
        </w:rPr>
      </w:pPr>
    </w:p>
    <w:p w:rsidR="003A5D32" w:rsidRDefault="003A5D32" w:rsidP="004213A4">
      <w:pPr>
        <w:jc w:val="center"/>
        <w:rPr>
          <w:rFonts w:ascii="Times New Roman" w:hAnsi="Times New Roman" w:cs="Times New Roman"/>
          <w:b/>
          <w:sz w:val="24"/>
          <w:szCs w:val="24"/>
        </w:rPr>
      </w:pPr>
    </w:p>
    <w:p w:rsidR="003A5D32" w:rsidRDefault="003A5D32" w:rsidP="004213A4">
      <w:pPr>
        <w:jc w:val="center"/>
        <w:rPr>
          <w:rFonts w:ascii="Times New Roman" w:hAnsi="Times New Roman" w:cs="Times New Roman"/>
          <w:b/>
          <w:sz w:val="24"/>
          <w:szCs w:val="24"/>
        </w:rPr>
      </w:pPr>
    </w:p>
    <w:p w:rsidR="003A5D32" w:rsidRDefault="003A5D32" w:rsidP="004213A4">
      <w:pPr>
        <w:jc w:val="center"/>
        <w:rPr>
          <w:rFonts w:ascii="Times New Roman" w:hAnsi="Times New Roman" w:cs="Times New Roman"/>
          <w:b/>
          <w:sz w:val="24"/>
          <w:szCs w:val="24"/>
        </w:rPr>
      </w:pPr>
    </w:p>
    <w:p w:rsidR="00F93C64" w:rsidRDefault="00F93C64" w:rsidP="004213A4">
      <w:pPr>
        <w:jc w:val="center"/>
        <w:rPr>
          <w:rFonts w:ascii="Times New Roman" w:hAnsi="Times New Roman" w:cs="Times New Roman"/>
          <w:b/>
          <w:sz w:val="24"/>
          <w:szCs w:val="24"/>
        </w:rPr>
      </w:pPr>
    </w:p>
    <w:p w:rsidR="00055B52" w:rsidRPr="003A7C0E" w:rsidRDefault="00055B52" w:rsidP="003A7C0E">
      <w:pPr>
        <w:pStyle w:val="1"/>
        <w:keepNext w:val="0"/>
        <w:keepLines w:val="0"/>
        <w:pageBreakBefore/>
        <w:spacing w:before="0" w:line="276" w:lineRule="auto"/>
        <w:ind w:firstLine="709"/>
        <w:contextualSpacing/>
        <w:jc w:val="center"/>
        <w:rPr>
          <w:rFonts w:ascii="Times New Roman" w:hAnsi="Times New Roman" w:cs="Times New Roman"/>
          <w:color w:val="000000" w:themeColor="text1"/>
          <w:sz w:val="24"/>
          <w:szCs w:val="24"/>
        </w:rPr>
      </w:pPr>
      <w:bookmarkStart w:id="0" w:name="_Toc210985205"/>
      <w:r w:rsidRPr="003A7C0E">
        <w:rPr>
          <w:rFonts w:ascii="Times New Roman" w:hAnsi="Times New Roman" w:cs="Times New Roman"/>
          <w:color w:val="000000" w:themeColor="text1"/>
          <w:sz w:val="24"/>
          <w:szCs w:val="24"/>
        </w:rPr>
        <w:lastRenderedPageBreak/>
        <w:t>ОБЩИЕ ПОЛОЖЕНИЯ</w:t>
      </w:r>
      <w:bookmarkEnd w:id="0"/>
    </w:p>
    <w:p w:rsidR="003A7C0E" w:rsidRPr="003A7C0E" w:rsidRDefault="003A7C0E" w:rsidP="003A7C0E">
      <w:pPr>
        <w:spacing w:after="0" w:line="276" w:lineRule="auto"/>
        <w:ind w:firstLine="709"/>
        <w:contextualSpacing/>
        <w:rPr>
          <w:rFonts w:ascii="Times New Roman" w:hAnsi="Times New Roman" w:cs="Times New Roman"/>
          <w:sz w:val="24"/>
          <w:szCs w:val="24"/>
        </w:rPr>
      </w:pPr>
    </w:p>
    <w:p w:rsidR="00075634" w:rsidRPr="003A7C0E" w:rsidRDefault="008E551F" w:rsidP="003A7C0E">
      <w:pPr>
        <w:spacing w:after="0" w:line="276" w:lineRule="auto"/>
        <w:ind w:firstLine="709"/>
        <w:contextualSpacing/>
        <w:jc w:val="both"/>
        <w:rPr>
          <w:rFonts w:ascii="Times New Roman" w:hAnsi="Times New Roman" w:cs="Times New Roman"/>
          <w:color w:val="000000"/>
          <w:sz w:val="24"/>
          <w:szCs w:val="24"/>
        </w:rPr>
      </w:pPr>
      <w:r w:rsidRPr="003A7C0E">
        <w:rPr>
          <w:rFonts w:ascii="Times New Roman" w:hAnsi="Times New Roman" w:cs="Times New Roman"/>
          <w:color w:val="000000"/>
          <w:sz w:val="24"/>
          <w:szCs w:val="24"/>
        </w:rPr>
        <w:t>В</w:t>
      </w:r>
      <w:r w:rsidR="00BB4E75" w:rsidRPr="003A7C0E">
        <w:rPr>
          <w:rFonts w:ascii="Times New Roman" w:hAnsi="Times New Roman" w:cs="Times New Roman"/>
          <w:color w:val="000000"/>
          <w:sz w:val="24"/>
          <w:szCs w:val="24"/>
        </w:rPr>
        <w:t>несение изменений в утвержденный генеральный план муниципального образования</w:t>
      </w:r>
      <w:r w:rsidR="0095287A" w:rsidRPr="003A7C0E">
        <w:rPr>
          <w:rFonts w:ascii="Times New Roman" w:hAnsi="Times New Roman" w:cs="Times New Roman"/>
          <w:color w:val="000000"/>
          <w:sz w:val="24"/>
          <w:szCs w:val="24"/>
        </w:rPr>
        <w:t xml:space="preserve"> </w:t>
      </w:r>
      <w:r w:rsidR="00523B84" w:rsidRPr="003A7C0E">
        <w:rPr>
          <w:rFonts w:ascii="Times New Roman" w:hAnsi="Times New Roman" w:cs="Times New Roman"/>
          <w:color w:val="000000"/>
          <w:sz w:val="24"/>
          <w:szCs w:val="24"/>
        </w:rPr>
        <w:t>«Кр</w:t>
      </w:r>
      <w:r w:rsidR="00182A27" w:rsidRPr="003A7C0E">
        <w:rPr>
          <w:rFonts w:ascii="Times New Roman" w:hAnsi="Times New Roman" w:cs="Times New Roman"/>
          <w:color w:val="000000"/>
          <w:sz w:val="24"/>
          <w:szCs w:val="24"/>
        </w:rPr>
        <w:t>аснокутское</w:t>
      </w:r>
      <w:r w:rsidR="00BB4E75" w:rsidRPr="003A7C0E">
        <w:rPr>
          <w:rFonts w:ascii="Times New Roman" w:hAnsi="Times New Roman" w:cs="Times New Roman"/>
          <w:color w:val="000000"/>
          <w:sz w:val="24"/>
          <w:szCs w:val="24"/>
        </w:rPr>
        <w:t xml:space="preserve"> сельское поселение»</w:t>
      </w:r>
      <w:r w:rsidRPr="003A7C0E">
        <w:rPr>
          <w:rFonts w:ascii="Times New Roman" w:hAnsi="Times New Roman" w:cs="Times New Roman"/>
          <w:color w:val="000000"/>
          <w:sz w:val="24"/>
          <w:szCs w:val="24"/>
        </w:rPr>
        <w:t>, в части корректировки и координатного описания границ населенных пун</w:t>
      </w:r>
      <w:r w:rsidR="00BB4E75" w:rsidRPr="003A7C0E">
        <w:rPr>
          <w:rFonts w:ascii="Times New Roman" w:hAnsi="Times New Roman" w:cs="Times New Roman"/>
          <w:color w:val="000000"/>
          <w:sz w:val="24"/>
          <w:szCs w:val="24"/>
        </w:rPr>
        <w:t>ктов</w:t>
      </w:r>
      <w:r w:rsidR="00182A27" w:rsidRPr="003A7C0E">
        <w:rPr>
          <w:rFonts w:ascii="Times New Roman" w:hAnsi="Times New Roman" w:cs="Times New Roman"/>
          <w:color w:val="000000"/>
          <w:sz w:val="24"/>
          <w:szCs w:val="24"/>
        </w:rPr>
        <w:t xml:space="preserve"> и функциональных зон</w:t>
      </w:r>
      <w:r w:rsidR="00BB4E75" w:rsidRPr="003A7C0E">
        <w:rPr>
          <w:rFonts w:ascii="Times New Roman" w:hAnsi="Times New Roman" w:cs="Times New Roman"/>
          <w:color w:val="000000"/>
          <w:sz w:val="24"/>
          <w:szCs w:val="24"/>
        </w:rPr>
        <w:t>, установленных генеральным планом</w:t>
      </w:r>
      <w:r w:rsidRPr="003A7C0E">
        <w:rPr>
          <w:rFonts w:ascii="Times New Roman" w:hAnsi="Times New Roman" w:cs="Times New Roman"/>
          <w:color w:val="000000"/>
          <w:sz w:val="24"/>
          <w:szCs w:val="24"/>
        </w:rPr>
        <w:t>, осуществляется с целью приведения документов территориального планирования и градостроительного зониро</w:t>
      </w:r>
      <w:r w:rsidR="00182A27" w:rsidRPr="003A7C0E">
        <w:rPr>
          <w:rFonts w:ascii="Times New Roman" w:hAnsi="Times New Roman" w:cs="Times New Roman"/>
          <w:color w:val="000000"/>
          <w:sz w:val="24"/>
          <w:szCs w:val="24"/>
        </w:rPr>
        <w:t>вания муниципальных образований</w:t>
      </w:r>
      <w:r w:rsidRPr="003A7C0E">
        <w:rPr>
          <w:rFonts w:ascii="Times New Roman" w:hAnsi="Times New Roman" w:cs="Times New Roman"/>
          <w:color w:val="000000"/>
          <w:sz w:val="24"/>
          <w:szCs w:val="24"/>
        </w:rPr>
        <w:t xml:space="preserve"> в соответствие с действующим законодательством Российской Федерации.</w:t>
      </w:r>
    </w:p>
    <w:p w:rsidR="001E7BFE" w:rsidRPr="003A7C0E" w:rsidRDefault="001E7BFE" w:rsidP="003A7C0E">
      <w:pPr>
        <w:spacing w:after="0" w:line="276" w:lineRule="auto"/>
        <w:ind w:firstLine="709"/>
        <w:contextualSpacing/>
        <w:jc w:val="both"/>
        <w:rPr>
          <w:rFonts w:ascii="Times New Roman" w:hAnsi="Times New Roman" w:cs="Times New Roman"/>
          <w:color w:val="000000"/>
          <w:sz w:val="24"/>
          <w:szCs w:val="24"/>
        </w:rPr>
      </w:pPr>
      <w:r w:rsidRPr="003A7C0E">
        <w:rPr>
          <w:rFonts w:ascii="Times New Roman" w:hAnsi="Times New Roman" w:cs="Times New Roman"/>
          <w:color w:val="000000"/>
          <w:sz w:val="24"/>
          <w:szCs w:val="24"/>
        </w:rPr>
        <w:t xml:space="preserve">Основными задачами внесения изменений в </w:t>
      </w:r>
      <w:r w:rsidR="001E1121" w:rsidRPr="003A7C0E">
        <w:rPr>
          <w:rFonts w:ascii="Times New Roman" w:hAnsi="Times New Roman" w:cs="Times New Roman"/>
          <w:color w:val="000000"/>
          <w:sz w:val="24"/>
          <w:szCs w:val="24"/>
        </w:rPr>
        <w:t xml:space="preserve">генеральный план </w:t>
      </w:r>
      <w:r w:rsidR="00523B84" w:rsidRPr="003A7C0E">
        <w:rPr>
          <w:rFonts w:ascii="Times New Roman" w:hAnsi="Times New Roman" w:cs="Times New Roman"/>
          <w:color w:val="000000"/>
          <w:sz w:val="24"/>
          <w:szCs w:val="24"/>
        </w:rPr>
        <w:t>Кр</w:t>
      </w:r>
      <w:r w:rsidR="00182A27" w:rsidRPr="003A7C0E">
        <w:rPr>
          <w:rFonts w:ascii="Times New Roman" w:hAnsi="Times New Roman" w:cs="Times New Roman"/>
          <w:color w:val="000000"/>
          <w:sz w:val="24"/>
          <w:szCs w:val="24"/>
        </w:rPr>
        <w:t>аснокутского</w:t>
      </w:r>
      <w:r w:rsidR="001E1121" w:rsidRPr="003A7C0E">
        <w:rPr>
          <w:rFonts w:ascii="Times New Roman" w:hAnsi="Times New Roman" w:cs="Times New Roman"/>
          <w:color w:val="000000"/>
          <w:sz w:val="24"/>
          <w:szCs w:val="24"/>
        </w:rPr>
        <w:t xml:space="preserve"> сельского поселения</w:t>
      </w:r>
      <w:r w:rsidRPr="003A7C0E">
        <w:rPr>
          <w:rFonts w:ascii="Times New Roman" w:hAnsi="Times New Roman" w:cs="Times New Roman"/>
          <w:color w:val="000000"/>
          <w:sz w:val="24"/>
          <w:szCs w:val="24"/>
        </w:rPr>
        <w:t xml:space="preserve"> является:</w:t>
      </w:r>
    </w:p>
    <w:p w:rsidR="009811AA" w:rsidRPr="003A7C0E" w:rsidRDefault="008E492A" w:rsidP="003A7C0E">
      <w:pPr>
        <w:spacing w:after="0" w:line="276" w:lineRule="auto"/>
        <w:ind w:firstLine="709"/>
        <w:contextualSpacing/>
        <w:jc w:val="both"/>
        <w:rPr>
          <w:rFonts w:ascii="Times New Roman" w:hAnsi="Times New Roman" w:cs="Times New Roman"/>
          <w:color w:val="000000"/>
          <w:sz w:val="24"/>
          <w:szCs w:val="24"/>
        </w:rPr>
      </w:pPr>
      <w:r w:rsidRPr="003A7C0E">
        <w:rPr>
          <w:rFonts w:ascii="Times New Roman" w:hAnsi="Times New Roman" w:cs="Times New Roman"/>
          <w:color w:val="000000"/>
          <w:sz w:val="24"/>
          <w:szCs w:val="24"/>
        </w:rPr>
        <w:t>- </w:t>
      </w:r>
      <w:r w:rsidR="00182A27" w:rsidRPr="003A7C0E">
        <w:rPr>
          <w:rFonts w:ascii="Times New Roman" w:hAnsi="Times New Roman" w:cs="Times New Roman"/>
          <w:color w:val="000000"/>
          <w:sz w:val="24"/>
          <w:szCs w:val="24"/>
        </w:rPr>
        <w:t>корректировка установленных генеральными планами границ населенных пунктов;</w:t>
      </w:r>
    </w:p>
    <w:p w:rsidR="009811AA" w:rsidRPr="003A7C0E" w:rsidRDefault="008E492A" w:rsidP="003A7C0E">
      <w:pPr>
        <w:spacing w:after="0" w:line="276" w:lineRule="auto"/>
        <w:ind w:firstLine="709"/>
        <w:contextualSpacing/>
        <w:jc w:val="both"/>
        <w:rPr>
          <w:rFonts w:ascii="Times New Roman" w:hAnsi="Times New Roman" w:cs="Times New Roman"/>
          <w:color w:val="000000"/>
          <w:sz w:val="24"/>
          <w:szCs w:val="24"/>
        </w:rPr>
      </w:pPr>
      <w:r w:rsidRPr="003A7C0E">
        <w:rPr>
          <w:rFonts w:ascii="Times New Roman" w:hAnsi="Times New Roman" w:cs="Times New Roman"/>
          <w:color w:val="000000"/>
          <w:sz w:val="24"/>
          <w:szCs w:val="24"/>
        </w:rPr>
        <w:t>- </w:t>
      </w:r>
      <w:r w:rsidR="009811AA" w:rsidRPr="003A7C0E">
        <w:rPr>
          <w:rFonts w:ascii="Times New Roman" w:hAnsi="Times New Roman" w:cs="Times New Roman"/>
          <w:color w:val="000000"/>
          <w:sz w:val="24"/>
          <w:szCs w:val="24"/>
        </w:rPr>
        <w:t>приведение содержания материалов генерального плана поселения в соответствие с требованиями статьи 23 Градостроительного кодекса Российской Федерации;</w:t>
      </w:r>
    </w:p>
    <w:p w:rsidR="009811AA" w:rsidRPr="003A7C0E" w:rsidRDefault="008E492A" w:rsidP="003A7C0E">
      <w:pPr>
        <w:autoSpaceDE w:val="0"/>
        <w:autoSpaceDN w:val="0"/>
        <w:adjustRightInd w:val="0"/>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color w:val="000000"/>
          <w:sz w:val="24"/>
          <w:szCs w:val="24"/>
        </w:rPr>
        <w:t>- </w:t>
      </w:r>
      <w:r w:rsidR="009811AA" w:rsidRPr="003A7C0E">
        <w:rPr>
          <w:rFonts w:ascii="Times New Roman" w:hAnsi="Times New Roman" w:cs="Times New Roman"/>
          <w:color w:val="000000"/>
          <w:sz w:val="24"/>
          <w:szCs w:val="24"/>
        </w:rPr>
        <w:t>приведение описания и отображения объектов местного значения в соответствие с Требованиями к описанию и</w:t>
      </w:r>
      <w:r w:rsidR="009811AA" w:rsidRPr="003A7C0E">
        <w:rPr>
          <w:rFonts w:ascii="Times New Roman" w:hAnsi="Times New Roman" w:cs="Times New Roman"/>
          <w:sz w:val="24"/>
          <w:szCs w:val="24"/>
        </w:rPr>
        <w:t xml:space="preserve">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001E7BFE" w:rsidRPr="003A7C0E">
        <w:rPr>
          <w:rFonts w:ascii="Times New Roman" w:hAnsi="Times New Roman" w:cs="Times New Roman"/>
          <w:sz w:val="24"/>
          <w:szCs w:val="24"/>
        </w:rPr>
        <w:t xml:space="preserve">, утвержденными </w:t>
      </w:r>
      <w:r w:rsidR="009811AA" w:rsidRPr="003A7C0E">
        <w:rPr>
          <w:rFonts w:ascii="Times New Roman" w:hAnsi="Times New Roman" w:cs="Times New Roman"/>
          <w:sz w:val="24"/>
          <w:szCs w:val="24"/>
        </w:rPr>
        <w:t>приказом Минэкономразвития России от 0</w:t>
      </w:r>
      <w:r w:rsidR="0062765A">
        <w:rPr>
          <w:rFonts w:ascii="Times New Roman" w:hAnsi="Times New Roman" w:cs="Times New Roman"/>
          <w:sz w:val="24"/>
          <w:szCs w:val="24"/>
        </w:rPr>
        <w:t>6.</w:t>
      </w:r>
      <w:r w:rsidR="009811AA" w:rsidRPr="003A7C0E">
        <w:rPr>
          <w:rFonts w:ascii="Times New Roman" w:hAnsi="Times New Roman" w:cs="Times New Roman"/>
          <w:sz w:val="24"/>
          <w:szCs w:val="24"/>
        </w:rPr>
        <w:t>1</w:t>
      </w:r>
      <w:r w:rsidR="0062765A">
        <w:rPr>
          <w:rFonts w:ascii="Times New Roman" w:hAnsi="Times New Roman" w:cs="Times New Roman"/>
          <w:sz w:val="24"/>
          <w:szCs w:val="24"/>
        </w:rPr>
        <w:t>0.2023 г.</w:t>
      </w:r>
      <w:r w:rsidR="009811AA" w:rsidRPr="003A7C0E">
        <w:rPr>
          <w:rFonts w:ascii="Times New Roman" w:hAnsi="Times New Roman" w:cs="Times New Roman"/>
          <w:sz w:val="24"/>
          <w:szCs w:val="24"/>
        </w:rPr>
        <w:t xml:space="preserve"> № </w:t>
      </w:r>
      <w:r w:rsidR="0062765A">
        <w:rPr>
          <w:rFonts w:ascii="Times New Roman" w:hAnsi="Times New Roman" w:cs="Times New Roman"/>
          <w:sz w:val="24"/>
          <w:szCs w:val="24"/>
        </w:rPr>
        <w:t>698</w:t>
      </w:r>
      <w:r w:rsidR="009811AA" w:rsidRPr="003A7C0E">
        <w:rPr>
          <w:rFonts w:ascii="Times New Roman" w:hAnsi="Times New Roman" w:cs="Times New Roman"/>
          <w:sz w:val="24"/>
          <w:szCs w:val="24"/>
        </w:rPr>
        <w:t>;</w:t>
      </w:r>
    </w:p>
    <w:p w:rsidR="009811AA" w:rsidRPr="003A7C0E" w:rsidRDefault="009811AA" w:rsidP="003A7C0E">
      <w:pPr>
        <w:spacing w:after="0" w:line="276" w:lineRule="auto"/>
        <w:ind w:firstLine="709"/>
        <w:contextualSpacing/>
        <w:jc w:val="both"/>
        <w:rPr>
          <w:rFonts w:ascii="Times New Roman" w:hAnsi="Times New Roman" w:cs="Times New Roman"/>
          <w:color w:val="000000"/>
          <w:sz w:val="24"/>
          <w:szCs w:val="24"/>
        </w:rPr>
      </w:pPr>
      <w:r w:rsidRPr="003A7C0E">
        <w:rPr>
          <w:rFonts w:ascii="Times New Roman" w:hAnsi="Times New Roman" w:cs="Times New Roman"/>
          <w:sz w:val="24"/>
          <w:szCs w:val="24"/>
        </w:rPr>
        <w:t xml:space="preserve">- приведение материалов генерального плана поселения в соответствие с требованиями размещения в федеральной </w:t>
      </w:r>
      <w:r w:rsidRPr="003A7C0E">
        <w:rPr>
          <w:rFonts w:ascii="Times New Roman" w:hAnsi="Times New Roman" w:cs="Times New Roman"/>
          <w:color w:val="000000"/>
          <w:sz w:val="24"/>
          <w:szCs w:val="24"/>
        </w:rPr>
        <w:t>государственной информационной системе территориального планирования.</w:t>
      </w:r>
    </w:p>
    <w:p w:rsidR="001E1121" w:rsidRPr="003A7C0E" w:rsidRDefault="001E1121" w:rsidP="003A7C0E">
      <w:pPr>
        <w:spacing w:after="0" w:line="276" w:lineRule="auto"/>
        <w:ind w:firstLine="709"/>
        <w:contextualSpacing/>
        <w:jc w:val="both"/>
        <w:rPr>
          <w:rFonts w:ascii="Times New Roman" w:hAnsi="Times New Roman" w:cs="Times New Roman"/>
          <w:color w:val="000000"/>
          <w:sz w:val="24"/>
          <w:szCs w:val="24"/>
        </w:rPr>
      </w:pPr>
      <w:r w:rsidRPr="003A7C0E">
        <w:rPr>
          <w:rFonts w:ascii="Times New Roman" w:hAnsi="Times New Roman" w:cs="Times New Roman"/>
          <w:color w:val="000000"/>
          <w:sz w:val="24"/>
          <w:szCs w:val="24"/>
        </w:rPr>
        <w:t xml:space="preserve">Графические материалы утвержденного генерального плана поселения приведены в соответствие с: </w:t>
      </w:r>
    </w:p>
    <w:p w:rsidR="001E1121" w:rsidRPr="003A7C0E" w:rsidRDefault="008E492A" w:rsidP="003A7C0E">
      <w:pPr>
        <w:spacing w:after="0" w:line="276" w:lineRule="auto"/>
        <w:ind w:firstLine="709"/>
        <w:contextualSpacing/>
        <w:jc w:val="both"/>
        <w:rPr>
          <w:rFonts w:ascii="Times New Roman" w:hAnsi="Times New Roman" w:cs="Times New Roman"/>
          <w:color w:val="000000"/>
          <w:sz w:val="24"/>
          <w:szCs w:val="24"/>
        </w:rPr>
      </w:pPr>
      <w:r w:rsidRPr="003A7C0E">
        <w:rPr>
          <w:rFonts w:ascii="Times New Roman" w:hAnsi="Times New Roman" w:cs="Times New Roman"/>
          <w:color w:val="000000"/>
          <w:sz w:val="24"/>
          <w:szCs w:val="24"/>
        </w:rPr>
        <w:t>- </w:t>
      </w:r>
      <w:r w:rsidR="001E1121" w:rsidRPr="003A7C0E">
        <w:rPr>
          <w:rFonts w:ascii="Times New Roman" w:hAnsi="Times New Roman" w:cs="Times New Roman"/>
          <w:color w:val="000000"/>
          <w:sz w:val="24"/>
          <w:szCs w:val="24"/>
        </w:rPr>
        <w:t>требованиями статьи 23 Градостроительного кодекса Российской Федерации;</w:t>
      </w:r>
    </w:p>
    <w:p w:rsidR="001E1121" w:rsidRDefault="001E1121" w:rsidP="003A7C0E">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color w:val="000000"/>
          <w:sz w:val="24"/>
          <w:szCs w:val="24"/>
        </w:rPr>
        <w:t xml:space="preserve">- </w:t>
      </w:r>
      <w:r w:rsidRPr="003A7C0E">
        <w:rPr>
          <w:rFonts w:ascii="Times New Roman" w:hAnsi="Times New Roman" w:cs="Times New Roman"/>
          <w:sz w:val="24"/>
          <w:szCs w:val="24"/>
        </w:rPr>
        <w:t xml:space="preserve">утвержденным </w:t>
      </w:r>
      <w:r w:rsidR="0062765A">
        <w:rPr>
          <w:rFonts w:ascii="Times New Roman" w:hAnsi="Times New Roman" w:cs="Times New Roman"/>
          <w:sz w:val="24"/>
          <w:szCs w:val="24"/>
        </w:rPr>
        <w:t>П</w:t>
      </w:r>
      <w:r w:rsidRPr="003A7C0E">
        <w:rPr>
          <w:rFonts w:ascii="Times New Roman" w:hAnsi="Times New Roman" w:cs="Times New Roman"/>
          <w:sz w:val="24"/>
          <w:szCs w:val="24"/>
        </w:rPr>
        <w:t>риказ</w:t>
      </w:r>
      <w:r w:rsidR="0062765A">
        <w:rPr>
          <w:rFonts w:ascii="Times New Roman" w:hAnsi="Times New Roman" w:cs="Times New Roman"/>
          <w:sz w:val="24"/>
          <w:szCs w:val="24"/>
        </w:rPr>
        <w:t>ом Минэкономразвития России от 06.</w:t>
      </w:r>
      <w:r w:rsidRPr="003A7C0E">
        <w:rPr>
          <w:rFonts w:ascii="Times New Roman" w:hAnsi="Times New Roman" w:cs="Times New Roman"/>
          <w:sz w:val="24"/>
          <w:szCs w:val="24"/>
        </w:rPr>
        <w:t>1</w:t>
      </w:r>
      <w:r w:rsidR="0062765A">
        <w:rPr>
          <w:rFonts w:ascii="Times New Roman" w:hAnsi="Times New Roman" w:cs="Times New Roman"/>
          <w:sz w:val="24"/>
          <w:szCs w:val="24"/>
        </w:rPr>
        <w:t>0.2023 г. № 698</w:t>
      </w:r>
      <w:r w:rsidRPr="003A7C0E">
        <w:rPr>
          <w:rFonts w:ascii="Times New Roman" w:hAnsi="Times New Roman" w:cs="Times New Roman"/>
          <w:sz w:val="24"/>
          <w:szCs w:val="24"/>
        </w:rPr>
        <w:t>;</w:t>
      </w:r>
    </w:p>
    <w:p w:rsidR="0062765A" w:rsidRDefault="0062765A" w:rsidP="0062765A">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color w:val="000000"/>
          <w:sz w:val="24"/>
          <w:szCs w:val="24"/>
        </w:rPr>
        <w:t xml:space="preserve">- </w:t>
      </w:r>
      <w:r w:rsidRPr="003A7C0E">
        <w:rPr>
          <w:rFonts w:ascii="Times New Roman" w:hAnsi="Times New Roman" w:cs="Times New Roman"/>
          <w:sz w:val="24"/>
          <w:szCs w:val="24"/>
        </w:rPr>
        <w:t xml:space="preserve">утвержденным </w:t>
      </w:r>
      <w:r>
        <w:rPr>
          <w:rFonts w:ascii="Times New Roman" w:hAnsi="Times New Roman" w:cs="Times New Roman"/>
          <w:sz w:val="24"/>
          <w:szCs w:val="24"/>
        </w:rPr>
        <w:t>П</w:t>
      </w:r>
      <w:r w:rsidRPr="003A7C0E">
        <w:rPr>
          <w:rFonts w:ascii="Times New Roman" w:hAnsi="Times New Roman" w:cs="Times New Roman"/>
          <w:sz w:val="24"/>
          <w:szCs w:val="24"/>
        </w:rPr>
        <w:t>риказ</w:t>
      </w:r>
      <w:r>
        <w:rPr>
          <w:rFonts w:ascii="Times New Roman" w:hAnsi="Times New Roman" w:cs="Times New Roman"/>
          <w:sz w:val="24"/>
          <w:szCs w:val="24"/>
        </w:rPr>
        <w:t>ом Минэкономразвития России от 06.05.2024 г. № 273</w:t>
      </w:r>
      <w:r w:rsidRPr="003A7C0E">
        <w:rPr>
          <w:rFonts w:ascii="Times New Roman" w:hAnsi="Times New Roman" w:cs="Times New Roman"/>
          <w:sz w:val="24"/>
          <w:szCs w:val="24"/>
        </w:rPr>
        <w:t>;</w:t>
      </w:r>
    </w:p>
    <w:p w:rsidR="001E1121" w:rsidRPr="003A7C0E" w:rsidRDefault="001E1121" w:rsidP="003A7C0E">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xml:space="preserve">- сведениями, приведенными в ЕГРН. </w:t>
      </w:r>
    </w:p>
    <w:p w:rsidR="00B6792A" w:rsidRPr="003A7C0E" w:rsidRDefault="00B6792A" w:rsidP="00B43128">
      <w:pPr>
        <w:spacing w:after="0" w:line="276" w:lineRule="auto"/>
        <w:ind w:firstLine="709"/>
        <w:contextualSpacing/>
        <w:jc w:val="both"/>
        <w:rPr>
          <w:rFonts w:ascii="Times New Roman" w:eastAsia="Times New Roman" w:hAnsi="Times New Roman" w:cs="Times New Roman"/>
          <w:sz w:val="24"/>
          <w:szCs w:val="24"/>
          <w:lang w:eastAsia="ru-RU"/>
        </w:rPr>
      </w:pPr>
      <w:r w:rsidRPr="003A7C0E">
        <w:rPr>
          <w:rFonts w:ascii="Times New Roman" w:eastAsia="Times New Roman" w:hAnsi="Times New Roman" w:cs="Times New Roman"/>
          <w:sz w:val="24"/>
          <w:szCs w:val="24"/>
          <w:lang w:eastAsia="ru-RU"/>
        </w:rPr>
        <w:t xml:space="preserve">Основные изменения технического характера связаны с выполнением новой редакции карт в соответствии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(Требования утверждены Приказом Минэкономразвития РФ от </w:t>
      </w:r>
      <w:r w:rsidR="00A360A9">
        <w:rPr>
          <w:rFonts w:ascii="Times New Roman" w:eastAsia="Times New Roman" w:hAnsi="Times New Roman" w:cs="Times New Roman"/>
          <w:sz w:val="24"/>
          <w:szCs w:val="24"/>
          <w:lang w:eastAsia="ru-RU"/>
        </w:rPr>
        <w:t>6</w:t>
      </w:r>
      <w:r w:rsidRPr="003A7C0E">
        <w:rPr>
          <w:rFonts w:ascii="Times New Roman" w:eastAsia="Times New Roman" w:hAnsi="Times New Roman" w:cs="Times New Roman"/>
          <w:sz w:val="24"/>
          <w:szCs w:val="24"/>
          <w:lang w:eastAsia="ru-RU"/>
        </w:rPr>
        <w:t xml:space="preserve"> </w:t>
      </w:r>
      <w:r w:rsidR="00A360A9">
        <w:rPr>
          <w:rFonts w:ascii="Times New Roman" w:eastAsia="Times New Roman" w:hAnsi="Times New Roman" w:cs="Times New Roman"/>
          <w:sz w:val="24"/>
          <w:szCs w:val="24"/>
          <w:lang w:eastAsia="ru-RU"/>
        </w:rPr>
        <w:t>октября 2023</w:t>
      </w:r>
      <w:r w:rsidRPr="003A7C0E">
        <w:rPr>
          <w:rFonts w:ascii="Times New Roman" w:eastAsia="Times New Roman" w:hAnsi="Times New Roman" w:cs="Times New Roman"/>
          <w:sz w:val="24"/>
          <w:szCs w:val="24"/>
          <w:lang w:eastAsia="ru-RU"/>
        </w:rPr>
        <w:t xml:space="preserve"> г. №</w:t>
      </w:r>
      <w:r w:rsidR="00A360A9">
        <w:rPr>
          <w:rFonts w:ascii="Times New Roman" w:eastAsia="Times New Roman" w:hAnsi="Times New Roman" w:cs="Times New Roman"/>
          <w:sz w:val="24"/>
          <w:szCs w:val="24"/>
          <w:lang w:eastAsia="ru-RU"/>
        </w:rPr>
        <w:t>698</w:t>
      </w:r>
      <w:r w:rsidRPr="003A7C0E">
        <w:rPr>
          <w:rFonts w:ascii="Times New Roman" w:eastAsia="Times New Roman" w:hAnsi="Times New Roman" w:cs="Times New Roman"/>
          <w:sz w:val="24"/>
          <w:szCs w:val="24"/>
          <w:lang w:eastAsia="ru-RU"/>
        </w:rPr>
        <w:t xml:space="preserve"> «</w:t>
      </w:r>
      <w:r w:rsidR="00A360A9">
        <w:rPr>
          <w:rFonts w:ascii="Times New Roman" w:eastAsia="Times New Roman" w:hAnsi="Times New Roman" w:cs="Times New Roman"/>
          <w:sz w:val="24"/>
          <w:szCs w:val="24"/>
          <w:lang w:eastAsia="ru-RU"/>
        </w:rPr>
        <w:t xml:space="preserve">О внесении изменений в Требования </w:t>
      </w:r>
      <w:r w:rsidRPr="003A7C0E">
        <w:rPr>
          <w:rFonts w:ascii="Times New Roman" w:eastAsia="Times New Roman" w:hAnsi="Times New Roman" w:cs="Times New Roman"/>
          <w:sz w:val="24"/>
          <w:szCs w:val="24"/>
          <w:lang w:eastAsia="ru-RU"/>
        </w:rPr>
        <w:t>к описанию и отображению в документах территориального планирования объектов федерального значения, объектов регионального значе</w:t>
      </w:r>
      <w:r w:rsidR="00A360A9">
        <w:rPr>
          <w:rFonts w:ascii="Times New Roman" w:eastAsia="Times New Roman" w:hAnsi="Times New Roman" w:cs="Times New Roman"/>
          <w:sz w:val="24"/>
          <w:szCs w:val="24"/>
          <w:lang w:eastAsia="ru-RU"/>
        </w:rPr>
        <w:t xml:space="preserve">ния, объектов местного значения, утвержденные приказом Минэкономразвития России от 9 января 2018 г. </w:t>
      </w:r>
      <w:r w:rsidR="00B43128">
        <w:rPr>
          <w:rFonts w:ascii="Times New Roman" w:eastAsia="Times New Roman" w:hAnsi="Times New Roman" w:cs="Times New Roman"/>
          <w:sz w:val="24"/>
          <w:szCs w:val="24"/>
          <w:lang w:eastAsia="ru-RU"/>
        </w:rPr>
        <w:t xml:space="preserve">№10»; Приказом </w:t>
      </w:r>
      <w:r w:rsidR="00B43128" w:rsidRPr="003A7C0E">
        <w:rPr>
          <w:rFonts w:ascii="Times New Roman" w:eastAsia="Times New Roman" w:hAnsi="Times New Roman" w:cs="Times New Roman"/>
          <w:sz w:val="24"/>
          <w:szCs w:val="24"/>
          <w:lang w:eastAsia="ru-RU"/>
        </w:rPr>
        <w:t xml:space="preserve">Минэкономразвития РФ от </w:t>
      </w:r>
      <w:r w:rsidR="00B43128">
        <w:rPr>
          <w:rFonts w:ascii="Times New Roman" w:eastAsia="Times New Roman" w:hAnsi="Times New Roman" w:cs="Times New Roman"/>
          <w:sz w:val="24"/>
          <w:szCs w:val="24"/>
          <w:lang w:eastAsia="ru-RU"/>
        </w:rPr>
        <w:t>6</w:t>
      </w:r>
      <w:r w:rsidR="00B43128" w:rsidRPr="003A7C0E">
        <w:rPr>
          <w:rFonts w:ascii="Times New Roman" w:eastAsia="Times New Roman" w:hAnsi="Times New Roman" w:cs="Times New Roman"/>
          <w:sz w:val="24"/>
          <w:szCs w:val="24"/>
          <w:lang w:eastAsia="ru-RU"/>
        </w:rPr>
        <w:t xml:space="preserve"> </w:t>
      </w:r>
      <w:r w:rsidR="00B43128">
        <w:rPr>
          <w:rFonts w:ascii="Times New Roman" w:eastAsia="Times New Roman" w:hAnsi="Times New Roman" w:cs="Times New Roman"/>
          <w:sz w:val="24"/>
          <w:szCs w:val="24"/>
          <w:lang w:eastAsia="ru-RU"/>
        </w:rPr>
        <w:t>мая 2024</w:t>
      </w:r>
      <w:r w:rsidR="00B43128" w:rsidRPr="003A7C0E">
        <w:rPr>
          <w:rFonts w:ascii="Times New Roman" w:eastAsia="Times New Roman" w:hAnsi="Times New Roman" w:cs="Times New Roman"/>
          <w:sz w:val="24"/>
          <w:szCs w:val="24"/>
          <w:lang w:eastAsia="ru-RU"/>
        </w:rPr>
        <w:t xml:space="preserve"> г. №</w:t>
      </w:r>
      <w:r w:rsidR="00B43128">
        <w:rPr>
          <w:rFonts w:ascii="Times New Roman" w:eastAsia="Times New Roman" w:hAnsi="Times New Roman" w:cs="Times New Roman"/>
          <w:sz w:val="24"/>
          <w:szCs w:val="24"/>
          <w:lang w:eastAsia="ru-RU"/>
        </w:rPr>
        <w:t>273 «Об утверждении Методических рекомендаций по разработке проектов схем территориального планирования муниципальных районов, генеральных планов городских округов, муниципальных округов, городских и сельских поселений (проектов внесения изменений в такие документы)»).</w:t>
      </w:r>
    </w:p>
    <w:p w:rsidR="00F071AC" w:rsidRPr="003A7C0E" w:rsidRDefault="00F071AC" w:rsidP="003A7C0E">
      <w:pPr>
        <w:spacing w:after="0" w:line="276" w:lineRule="auto"/>
        <w:ind w:firstLine="709"/>
        <w:contextualSpacing/>
        <w:jc w:val="both"/>
        <w:rPr>
          <w:rFonts w:ascii="Times New Roman" w:hAnsi="Times New Roman" w:cs="Times New Roman"/>
          <w:sz w:val="24"/>
          <w:szCs w:val="24"/>
        </w:rPr>
      </w:pPr>
    </w:p>
    <w:p w:rsidR="00D46049" w:rsidRPr="003A7C0E" w:rsidRDefault="00D46049" w:rsidP="003A7C0E">
      <w:pPr>
        <w:spacing w:after="0" w:line="276" w:lineRule="auto"/>
        <w:ind w:firstLine="709"/>
        <w:contextualSpacing/>
        <w:rPr>
          <w:rFonts w:ascii="Times New Roman" w:hAnsi="Times New Roman" w:cs="Times New Roman"/>
          <w:sz w:val="24"/>
          <w:szCs w:val="24"/>
        </w:rPr>
      </w:pPr>
      <w:r w:rsidRPr="003A7C0E">
        <w:rPr>
          <w:rFonts w:ascii="Times New Roman" w:hAnsi="Times New Roman" w:cs="Times New Roman"/>
          <w:sz w:val="24"/>
          <w:szCs w:val="24"/>
        </w:rPr>
        <w:br w:type="page"/>
      </w:r>
    </w:p>
    <w:p w:rsidR="00B6792A" w:rsidRPr="003A7C0E" w:rsidRDefault="003848D2" w:rsidP="003A7C0E">
      <w:pPr>
        <w:pStyle w:val="1"/>
        <w:spacing w:before="0" w:line="276" w:lineRule="auto"/>
        <w:ind w:firstLine="709"/>
        <w:contextualSpacing/>
        <w:rPr>
          <w:rFonts w:ascii="Times New Roman" w:hAnsi="Times New Roman" w:cs="Times New Roman"/>
          <w:color w:val="000000" w:themeColor="text1"/>
          <w:sz w:val="24"/>
          <w:szCs w:val="24"/>
        </w:rPr>
      </w:pPr>
      <w:bookmarkStart w:id="1" w:name="_Toc210985206"/>
      <w:r w:rsidRPr="003A7C0E">
        <w:rPr>
          <w:rFonts w:ascii="Times New Roman" w:hAnsi="Times New Roman" w:cs="Times New Roman"/>
          <w:color w:val="000000" w:themeColor="text1"/>
          <w:sz w:val="24"/>
          <w:szCs w:val="24"/>
        </w:rPr>
        <w:lastRenderedPageBreak/>
        <w:t xml:space="preserve">I. </w:t>
      </w:r>
      <w:r w:rsidR="00B6792A" w:rsidRPr="003A7C0E">
        <w:rPr>
          <w:rFonts w:ascii="Times New Roman" w:hAnsi="Times New Roman" w:cs="Times New Roman"/>
          <w:color w:val="000000" w:themeColor="text1"/>
          <w:sz w:val="24"/>
          <w:szCs w:val="24"/>
        </w:rPr>
        <w:t>СВЕДЕНИЯ ОБ УТВЕРЖДЕННЫХ ДОКУМЕНТАХ СТРАТЕГИЧЕСКОГО ПЛАНИРОВАНИЯ</w:t>
      </w:r>
      <w:bookmarkEnd w:id="1"/>
    </w:p>
    <w:p w:rsidR="00F071AC" w:rsidRPr="003A7C0E" w:rsidRDefault="00F071AC" w:rsidP="003A7C0E">
      <w:pPr>
        <w:spacing w:after="0" w:line="276" w:lineRule="auto"/>
        <w:ind w:firstLine="709"/>
        <w:contextualSpacing/>
        <w:jc w:val="both"/>
        <w:rPr>
          <w:rFonts w:ascii="Times New Roman" w:eastAsia="Calibri" w:hAnsi="Times New Roman" w:cs="Times New Roman"/>
          <w:color w:val="020B22"/>
          <w:kern w:val="28"/>
          <w:sz w:val="24"/>
          <w:szCs w:val="24"/>
          <w:shd w:val="clear" w:color="auto" w:fill="FFFFFF"/>
          <w:lang w:eastAsia="ru-RU"/>
        </w:rPr>
      </w:pPr>
      <w:r w:rsidRPr="003A7C0E">
        <w:rPr>
          <w:rFonts w:ascii="Times New Roman" w:eastAsia="Calibri" w:hAnsi="Times New Roman" w:cs="Times New Roman"/>
          <w:color w:val="020B22"/>
          <w:kern w:val="28"/>
          <w:sz w:val="24"/>
          <w:szCs w:val="24"/>
          <w:shd w:val="clear" w:color="auto" w:fill="FFFFFF"/>
          <w:lang w:eastAsia="ru-RU"/>
        </w:rPr>
        <w:t>Генеральный план Кр</w:t>
      </w:r>
      <w:r w:rsidR="00843D15" w:rsidRPr="003A7C0E">
        <w:rPr>
          <w:rFonts w:ascii="Times New Roman" w:eastAsia="Calibri" w:hAnsi="Times New Roman" w:cs="Times New Roman"/>
          <w:color w:val="020B22"/>
          <w:kern w:val="28"/>
          <w:sz w:val="24"/>
          <w:szCs w:val="24"/>
          <w:shd w:val="clear" w:color="auto" w:fill="FFFFFF"/>
          <w:lang w:eastAsia="ru-RU"/>
        </w:rPr>
        <w:t>аснокутского</w:t>
      </w:r>
      <w:r w:rsidRPr="003A7C0E">
        <w:rPr>
          <w:rFonts w:ascii="Times New Roman" w:eastAsia="Calibri" w:hAnsi="Times New Roman" w:cs="Times New Roman"/>
          <w:color w:val="020B22"/>
          <w:kern w:val="28"/>
          <w:sz w:val="24"/>
          <w:szCs w:val="24"/>
          <w:shd w:val="clear" w:color="auto" w:fill="FFFFFF"/>
          <w:lang w:eastAsia="ru-RU"/>
        </w:rPr>
        <w:t xml:space="preserve"> сельского поселения Октябрьского района Ростовской области разработан на основании:</w:t>
      </w:r>
    </w:p>
    <w:p w:rsidR="00F071AC" w:rsidRPr="003A7C0E" w:rsidRDefault="00F071AC" w:rsidP="003A7C0E">
      <w:pPr>
        <w:spacing w:after="0" w:line="276" w:lineRule="auto"/>
        <w:ind w:firstLine="709"/>
        <w:contextualSpacing/>
        <w:jc w:val="both"/>
        <w:rPr>
          <w:rFonts w:ascii="Times New Roman" w:eastAsia="Calibri" w:hAnsi="Times New Roman" w:cs="Times New Roman"/>
          <w:kern w:val="28"/>
          <w:sz w:val="24"/>
          <w:szCs w:val="24"/>
          <w:lang w:eastAsia="ru-RU"/>
        </w:rPr>
      </w:pPr>
      <w:r w:rsidRPr="003A7C0E">
        <w:rPr>
          <w:rFonts w:ascii="Times New Roman" w:eastAsia="Calibri" w:hAnsi="Times New Roman" w:cs="Times New Roman"/>
          <w:kern w:val="28"/>
          <w:sz w:val="24"/>
          <w:szCs w:val="24"/>
          <w:lang w:eastAsia="ru-RU"/>
        </w:rPr>
        <w:t xml:space="preserve">- Подпрограммы </w:t>
      </w:r>
      <w:r w:rsidRPr="003A7C0E">
        <w:rPr>
          <w:rFonts w:ascii="Times New Roman" w:eastAsia="Calibri" w:hAnsi="Times New Roman" w:cs="Times New Roman"/>
          <w:color w:val="020B22"/>
          <w:kern w:val="28"/>
          <w:sz w:val="24"/>
          <w:szCs w:val="24"/>
          <w:shd w:val="clear" w:color="auto" w:fill="FFFFFF"/>
          <w:lang w:eastAsia="ru-RU"/>
        </w:rPr>
        <w:t>«Территориальное планирование и развитие территорий, в том числе для жилищного строительства» Г</w:t>
      </w:r>
      <w:r w:rsidRPr="003A7C0E">
        <w:rPr>
          <w:rFonts w:ascii="Times New Roman" w:eastAsia="Calibri" w:hAnsi="Times New Roman" w:cs="Times New Roman"/>
          <w:kern w:val="28"/>
          <w:sz w:val="24"/>
          <w:szCs w:val="24"/>
          <w:lang w:eastAsia="ru-RU"/>
        </w:rPr>
        <w:t xml:space="preserve">осударственной программы Ростовской области «Территориальное планирование и обеспечение доступным и комфортным жильем населения Ростовской области», утвержденной постановлением Правительства Ростовской области от 17.10.2018 № 642; </w:t>
      </w:r>
    </w:p>
    <w:p w:rsidR="00F071AC" w:rsidRPr="003A7C0E" w:rsidRDefault="00F071AC" w:rsidP="003A7C0E">
      <w:pPr>
        <w:spacing w:after="0" w:line="276" w:lineRule="auto"/>
        <w:ind w:firstLine="709"/>
        <w:contextualSpacing/>
        <w:jc w:val="both"/>
        <w:rPr>
          <w:rFonts w:ascii="Times New Roman" w:eastAsia="Calibri" w:hAnsi="Times New Roman" w:cs="Times New Roman"/>
          <w:b/>
          <w:sz w:val="24"/>
          <w:szCs w:val="24"/>
        </w:rPr>
      </w:pPr>
      <w:r w:rsidRPr="003A7C0E">
        <w:rPr>
          <w:rFonts w:ascii="Times New Roman" w:eastAsia="Calibri" w:hAnsi="Times New Roman" w:cs="Times New Roman"/>
          <w:sz w:val="24"/>
          <w:szCs w:val="24"/>
        </w:rPr>
        <w:t xml:space="preserve">- Муниципальная подпрограммы </w:t>
      </w:r>
      <w:r w:rsidRPr="003A7C0E">
        <w:rPr>
          <w:rFonts w:ascii="Times New Roman" w:eastAsia="Calibri" w:hAnsi="Times New Roman" w:cs="Times New Roman"/>
          <w:kern w:val="2"/>
          <w:sz w:val="24"/>
          <w:szCs w:val="24"/>
        </w:rPr>
        <w:t>«Территориальное планирование и развитие территорий, в том числе для жилищного строительства»</w:t>
      </w:r>
      <w:r w:rsidRPr="003A7C0E">
        <w:rPr>
          <w:rFonts w:ascii="Times New Roman" w:eastAsia="Calibri" w:hAnsi="Times New Roman" w:cs="Times New Roman"/>
          <w:sz w:val="24"/>
          <w:szCs w:val="24"/>
        </w:rPr>
        <w:t xml:space="preserve"> муниципальной программы «Территориальное планирование и обеспечение доступным и комфортным жильем населения </w:t>
      </w:r>
      <w:r w:rsidRPr="003A7C0E">
        <w:rPr>
          <w:rFonts w:ascii="Times New Roman" w:eastAsia="Calibri" w:hAnsi="Times New Roman" w:cs="Times New Roman"/>
          <w:color w:val="020B22"/>
          <w:kern w:val="28"/>
          <w:sz w:val="24"/>
          <w:szCs w:val="24"/>
          <w:shd w:val="clear" w:color="auto" w:fill="FFFFFF"/>
          <w:lang w:eastAsia="ru-RU"/>
        </w:rPr>
        <w:t>Октябрьского</w:t>
      </w:r>
      <w:r w:rsidRPr="003A7C0E">
        <w:rPr>
          <w:rFonts w:ascii="Times New Roman" w:eastAsia="Calibri" w:hAnsi="Times New Roman" w:cs="Times New Roman"/>
          <w:sz w:val="24"/>
          <w:szCs w:val="24"/>
        </w:rPr>
        <w:t xml:space="preserve"> района» от 25.12.2019 № 1560; </w:t>
      </w:r>
    </w:p>
    <w:p w:rsidR="00F071AC" w:rsidRPr="003A7C0E" w:rsidRDefault="00F071AC" w:rsidP="00CA6B11">
      <w:pPr>
        <w:spacing w:after="0" w:line="276" w:lineRule="auto"/>
        <w:ind w:firstLine="709"/>
        <w:contextualSpacing/>
        <w:jc w:val="both"/>
        <w:rPr>
          <w:rFonts w:ascii="Times New Roman" w:eastAsia="Calibri" w:hAnsi="Times New Roman" w:cs="Times New Roman"/>
          <w:sz w:val="24"/>
          <w:szCs w:val="24"/>
        </w:rPr>
      </w:pPr>
      <w:r w:rsidRPr="003A7C0E">
        <w:rPr>
          <w:rFonts w:ascii="Times New Roman" w:eastAsia="Calibri" w:hAnsi="Times New Roman" w:cs="Times New Roman"/>
          <w:sz w:val="24"/>
          <w:szCs w:val="24"/>
        </w:rPr>
        <w:t xml:space="preserve">- Муниципального нормативного правового акта о внесении изменений в ГП - Постановление «О </w:t>
      </w:r>
      <w:r w:rsidR="00342B36">
        <w:rPr>
          <w:rFonts w:ascii="Times New Roman" w:eastAsia="Calibri" w:hAnsi="Times New Roman" w:cs="Times New Roman"/>
          <w:sz w:val="24"/>
          <w:szCs w:val="24"/>
        </w:rPr>
        <w:t>подготовке проекта внесения</w:t>
      </w:r>
      <w:r w:rsidRPr="003A7C0E">
        <w:rPr>
          <w:rFonts w:ascii="Times New Roman" w:eastAsia="Calibri" w:hAnsi="Times New Roman" w:cs="Times New Roman"/>
          <w:sz w:val="24"/>
          <w:szCs w:val="24"/>
        </w:rPr>
        <w:t xml:space="preserve"> изменений в </w:t>
      </w:r>
      <w:r w:rsidR="00342B36">
        <w:rPr>
          <w:rFonts w:ascii="Times New Roman" w:eastAsia="Calibri" w:hAnsi="Times New Roman" w:cs="Times New Roman"/>
          <w:sz w:val="24"/>
          <w:szCs w:val="24"/>
        </w:rPr>
        <w:t>Г</w:t>
      </w:r>
      <w:r w:rsidRPr="003A7C0E">
        <w:rPr>
          <w:rFonts w:ascii="Times New Roman" w:eastAsia="Calibri" w:hAnsi="Times New Roman" w:cs="Times New Roman"/>
          <w:sz w:val="24"/>
          <w:szCs w:val="24"/>
        </w:rPr>
        <w:t>енеральны</w:t>
      </w:r>
      <w:r w:rsidR="00342B36">
        <w:rPr>
          <w:rFonts w:ascii="Times New Roman" w:eastAsia="Calibri" w:hAnsi="Times New Roman" w:cs="Times New Roman"/>
          <w:sz w:val="24"/>
          <w:szCs w:val="24"/>
        </w:rPr>
        <w:t>й</w:t>
      </w:r>
      <w:r w:rsidR="00A8338F">
        <w:rPr>
          <w:rFonts w:ascii="Times New Roman" w:eastAsia="Calibri" w:hAnsi="Times New Roman" w:cs="Times New Roman"/>
          <w:sz w:val="24"/>
          <w:szCs w:val="24"/>
        </w:rPr>
        <w:t xml:space="preserve"> </w:t>
      </w:r>
      <w:r w:rsidR="00342B36">
        <w:rPr>
          <w:rFonts w:ascii="Times New Roman" w:eastAsia="Calibri" w:hAnsi="Times New Roman" w:cs="Times New Roman"/>
          <w:sz w:val="24"/>
          <w:szCs w:val="24"/>
        </w:rPr>
        <w:t>план</w:t>
      </w:r>
      <w:r w:rsidR="00A8338F">
        <w:rPr>
          <w:rFonts w:ascii="Times New Roman" w:eastAsia="Calibri" w:hAnsi="Times New Roman" w:cs="Times New Roman"/>
          <w:sz w:val="24"/>
          <w:szCs w:val="24"/>
        </w:rPr>
        <w:t xml:space="preserve"> и</w:t>
      </w:r>
      <w:r w:rsidR="00342B36">
        <w:rPr>
          <w:rFonts w:ascii="Times New Roman" w:eastAsia="Calibri" w:hAnsi="Times New Roman" w:cs="Times New Roman"/>
          <w:sz w:val="24"/>
          <w:szCs w:val="24"/>
        </w:rPr>
        <w:t xml:space="preserve"> </w:t>
      </w:r>
      <w:r w:rsidR="00A8338F">
        <w:rPr>
          <w:rFonts w:ascii="Times New Roman" w:eastAsia="Calibri" w:hAnsi="Times New Roman" w:cs="Times New Roman"/>
          <w:sz w:val="24"/>
          <w:szCs w:val="24"/>
        </w:rPr>
        <w:t>Правила землепользования и застройки муниципального образования «Краснокутское сельское поселение»</w:t>
      </w:r>
      <w:r w:rsidR="00342B36">
        <w:rPr>
          <w:rFonts w:ascii="Times New Roman" w:eastAsia="Calibri" w:hAnsi="Times New Roman" w:cs="Times New Roman"/>
          <w:sz w:val="24"/>
          <w:szCs w:val="24"/>
        </w:rPr>
        <w:t xml:space="preserve"> от 26.04</w:t>
      </w:r>
      <w:r w:rsidRPr="003A7C0E">
        <w:rPr>
          <w:rFonts w:ascii="Times New Roman" w:eastAsia="Calibri" w:hAnsi="Times New Roman" w:cs="Times New Roman"/>
          <w:sz w:val="24"/>
          <w:szCs w:val="24"/>
        </w:rPr>
        <w:t>.202</w:t>
      </w:r>
      <w:r w:rsidR="00342B36">
        <w:rPr>
          <w:rFonts w:ascii="Times New Roman" w:eastAsia="Calibri" w:hAnsi="Times New Roman" w:cs="Times New Roman"/>
          <w:sz w:val="24"/>
          <w:szCs w:val="24"/>
        </w:rPr>
        <w:t>4</w:t>
      </w:r>
      <w:r w:rsidRPr="003A7C0E">
        <w:rPr>
          <w:rFonts w:ascii="Times New Roman" w:eastAsia="Calibri" w:hAnsi="Times New Roman" w:cs="Times New Roman"/>
          <w:sz w:val="24"/>
          <w:szCs w:val="24"/>
        </w:rPr>
        <w:t xml:space="preserve"> № 4</w:t>
      </w:r>
      <w:r w:rsidR="00342B36">
        <w:rPr>
          <w:rFonts w:ascii="Times New Roman" w:eastAsia="Calibri" w:hAnsi="Times New Roman" w:cs="Times New Roman"/>
          <w:sz w:val="24"/>
          <w:szCs w:val="24"/>
        </w:rPr>
        <w:t>7</w:t>
      </w:r>
      <w:r w:rsidRPr="003A7C0E">
        <w:rPr>
          <w:rFonts w:ascii="Times New Roman" w:eastAsia="Calibri" w:hAnsi="Times New Roman" w:cs="Times New Roman"/>
          <w:sz w:val="24"/>
          <w:szCs w:val="24"/>
        </w:rPr>
        <w:t>.</w:t>
      </w:r>
    </w:p>
    <w:p w:rsidR="00F13581" w:rsidRPr="003A7C0E" w:rsidRDefault="00503386" w:rsidP="00CA6B11">
      <w:pPr>
        <w:spacing w:after="0" w:line="276" w:lineRule="auto"/>
        <w:ind w:firstLine="709"/>
        <w:contextualSpacing/>
        <w:jc w:val="both"/>
        <w:rPr>
          <w:rFonts w:ascii="Times New Roman" w:hAnsi="Times New Roman" w:cs="Times New Roman"/>
          <w:color w:val="000000"/>
          <w:sz w:val="24"/>
          <w:szCs w:val="24"/>
        </w:rPr>
      </w:pPr>
      <w:r w:rsidRPr="003A7C0E">
        <w:rPr>
          <w:rFonts w:ascii="Times New Roman" w:hAnsi="Times New Roman" w:cs="Times New Roman"/>
          <w:color w:val="000000"/>
          <w:sz w:val="24"/>
          <w:szCs w:val="24"/>
        </w:rPr>
        <w:t>Н</w:t>
      </w:r>
      <w:r w:rsidR="00F13581" w:rsidRPr="003A7C0E">
        <w:rPr>
          <w:rFonts w:ascii="Times New Roman" w:hAnsi="Times New Roman" w:cs="Times New Roman"/>
          <w:color w:val="000000"/>
          <w:sz w:val="24"/>
          <w:szCs w:val="24"/>
        </w:rPr>
        <w:t>ормативно-правовая база</w:t>
      </w:r>
      <w:r w:rsidR="00BB4E75" w:rsidRPr="003A7C0E">
        <w:rPr>
          <w:rFonts w:ascii="Times New Roman" w:hAnsi="Times New Roman" w:cs="Times New Roman"/>
          <w:color w:val="000000"/>
          <w:sz w:val="24"/>
          <w:szCs w:val="24"/>
        </w:rPr>
        <w:t>:</w:t>
      </w:r>
    </w:p>
    <w:p w:rsidR="00F13581" w:rsidRPr="003A7C0E" w:rsidRDefault="00F13581"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xml:space="preserve">- Градостроительный кодекс Российской Федерации; </w:t>
      </w:r>
    </w:p>
    <w:p w:rsidR="00F13581" w:rsidRPr="003A7C0E" w:rsidRDefault="00F13581"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Земельный кодекс Российской Федерации;</w:t>
      </w:r>
    </w:p>
    <w:p w:rsidR="00F13581" w:rsidRPr="003A7C0E" w:rsidRDefault="00F13581"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Водный кодекс Российской Федерации;</w:t>
      </w:r>
    </w:p>
    <w:p w:rsidR="00F13581" w:rsidRPr="003A7C0E" w:rsidRDefault="00F13581"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Лесной кодекс Российской Федерации;</w:t>
      </w:r>
    </w:p>
    <w:p w:rsidR="00F13581"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F13581" w:rsidRPr="003A7C0E">
        <w:rPr>
          <w:rFonts w:ascii="Times New Roman" w:hAnsi="Times New Roman" w:cs="Times New Roman"/>
          <w:sz w:val="24"/>
          <w:szCs w:val="24"/>
        </w:rPr>
        <w:t>Федеральный закон от 29.12.2004 № 191-ФЗ «О введении в действие Градостроительного кодекса Российской Федерации;</w:t>
      </w:r>
    </w:p>
    <w:p w:rsidR="00F13581" w:rsidRPr="003A7C0E" w:rsidRDefault="00F13581"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Федеральный закон Российской Федерации от 30.12.2015 № 431-ФЗ «О геодезии, картографии и пространственных данных и о внесении изменений в отдельные законодательные акты Российской Федерации»;</w:t>
      </w:r>
    </w:p>
    <w:p w:rsidR="00F13581" w:rsidRPr="003A7C0E" w:rsidRDefault="00F13581"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Федеральный закон от 18.06.2001 № 78-ФЗ «О землеустройстве»;</w:t>
      </w:r>
    </w:p>
    <w:p w:rsidR="00F13581"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F13581" w:rsidRPr="003A7C0E">
        <w:rPr>
          <w:rFonts w:ascii="Times New Roman" w:hAnsi="Times New Roman" w:cs="Times New Roman"/>
          <w:sz w:val="24"/>
          <w:szCs w:val="24"/>
        </w:rPr>
        <w:t>Федеральный закон от 24.07.2007 № 221-ФЗ «О кадастровой деятельности»;</w:t>
      </w:r>
    </w:p>
    <w:p w:rsidR="00F13581"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F13581" w:rsidRPr="003A7C0E">
        <w:rPr>
          <w:rFonts w:ascii="Times New Roman" w:hAnsi="Times New Roman" w:cs="Times New Roman"/>
          <w:sz w:val="24"/>
          <w:szCs w:val="24"/>
        </w:rPr>
        <w:t>Федеральный закон от 13.07.2015 №218-ФЗ «О государственной регистрации недвижимости»;</w:t>
      </w:r>
    </w:p>
    <w:p w:rsidR="00F13581"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F13581" w:rsidRPr="003A7C0E">
        <w:rPr>
          <w:rFonts w:ascii="Times New Roman" w:hAnsi="Times New Roman" w:cs="Times New Roman"/>
          <w:sz w:val="24"/>
          <w:szCs w:val="24"/>
        </w:rPr>
        <w:t>Федеральный закон от 06.10.2003 № 131-ФЗ «Об общих принципах организации местного самоуправления в Российской Федерации»;</w:t>
      </w:r>
    </w:p>
    <w:p w:rsidR="00F13581" w:rsidRPr="003A7C0E" w:rsidRDefault="00FA05F8"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F13581" w:rsidRPr="003A7C0E">
        <w:rPr>
          <w:rFonts w:ascii="Times New Roman" w:hAnsi="Times New Roman" w:cs="Times New Roman"/>
          <w:sz w:val="24"/>
          <w:szCs w:val="24"/>
        </w:rPr>
        <w:t>Федеральный закон от 05.04.2013 № 44-ФЗ «О контрактной системе в сфере закупок товаров, работ, услуг для обеспечения государственных и муниципальных нужд»;</w:t>
      </w:r>
    </w:p>
    <w:p w:rsidR="00F13581"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F13581" w:rsidRPr="003A7C0E">
        <w:rPr>
          <w:rFonts w:ascii="Times New Roman" w:hAnsi="Times New Roman" w:cs="Times New Roman"/>
          <w:sz w:val="24"/>
          <w:szCs w:val="24"/>
        </w:rPr>
        <w:t>Областной закон Ростовской области от 14.01.2008 № 853-ЗС «О градостроительной деятельности в Ростовской области»;</w:t>
      </w:r>
    </w:p>
    <w:p w:rsidR="00F13581"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F13581" w:rsidRPr="003A7C0E">
        <w:rPr>
          <w:rFonts w:ascii="Times New Roman" w:hAnsi="Times New Roman" w:cs="Times New Roman"/>
          <w:sz w:val="24"/>
          <w:szCs w:val="24"/>
        </w:rPr>
        <w:t>Постановление Правительства РФ от 24.11.2016 № 1240 «Об установлении государственных систем координат, государственной системы высот и государственной гравиметрической системы»;</w:t>
      </w:r>
    </w:p>
    <w:p w:rsidR="00F13581" w:rsidRPr="003A7C0E" w:rsidRDefault="00F13581"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Постановление Правительства РФ от 10.10.2013г. №903 «О федеральной целевой программе «Развитие единой государственной системы регистрации прав и кадастрового учета недвижимости (2014 – 2019 годы)»;</w:t>
      </w:r>
    </w:p>
    <w:p w:rsidR="00F13581"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F13581" w:rsidRPr="003A7C0E">
        <w:rPr>
          <w:rFonts w:ascii="Times New Roman" w:hAnsi="Times New Roman" w:cs="Times New Roman"/>
          <w:sz w:val="24"/>
          <w:szCs w:val="24"/>
        </w:rPr>
        <w:t xml:space="preserve">Постановление Правительства РФ от 31.12.2015 № 1532 «Об утверждении Правил предоставления документов, направляемых или предоставляемых в соответствии с частями  1, 3 – 13, 15 статьи 32 Федерального закона «О государственной регистрации </w:t>
      </w:r>
      <w:r w:rsidR="00F13581" w:rsidRPr="003A7C0E">
        <w:rPr>
          <w:rFonts w:ascii="Times New Roman" w:hAnsi="Times New Roman" w:cs="Times New Roman"/>
          <w:sz w:val="24"/>
          <w:szCs w:val="24"/>
        </w:rPr>
        <w:lastRenderedPageBreak/>
        <w:t>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F13581"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F13581" w:rsidRPr="003A7C0E">
        <w:rPr>
          <w:rFonts w:ascii="Times New Roman" w:hAnsi="Times New Roman" w:cs="Times New Roman"/>
          <w:sz w:val="24"/>
          <w:szCs w:val="24"/>
        </w:rPr>
        <w:t>Распоряжение Правительства РФ от 30.11.2015 № 2444-р «Об утверждении комплексного плана мероприятий по внесению в государственный кадастр недвижимости сведений о границах между субъектами Российской Федерации, границах муниципальных образований и границах населенных пунктов в виде координатного описания»;</w:t>
      </w:r>
    </w:p>
    <w:p w:rsidR="00F13581" w:rsidRDefault="00F13581"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Приказ Федеральной службы государственной регистрации, кадастра и картографии от 15.09.2016 № П/465 «О внесении изменений в приказ Федеральной службы государственной регистрации, кадастра и картографии от 01.08.2014 № П/369 «О реализации информационного взаимодействия при ведении государственного кадастра недвижимости в электронном виде»;</w:t>
      </w:r>
    </w:p>
    <w:p w:rsidR="00A000DF" w:rsidRDefault="00A000DF" w:rsidP="00CA6B11">
      <w:pPr>
        <w:spacing w:after="0"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w:t>
      </w:r>
      <w:r w:rsidRPr="003A7C0E">
        <w:rPr>
          <w:rFonts w:ascii="Times New Roman" w:eastAsia="Times New Roman" w:hAnsi="Times New Roman" w:cs="Times New Roman"/>
          <w:sz w:val="24"/>
          <w:szCs w:val="24"/>
          <w:lang w:eastAsia="ru-RU"/>
        </w:rPr>
        <w:t xml:space="preserve">Приказ Минэкономразвития РФ от </w:t>
      </w:r>
      <w:r>
        <w:rPr>
          <w:rFonts w:ascii="Times New Roman" w:eastAsia="Times New Roman" w:hAnsi="Times New Roman" w:cs="Times New Roman"/>
          <w:sz w:val="24"/>
          <w:szCs w:val="24"/>
          <w:lang w:eastAsia="ru-RU"/>
        </w:rPr>
        <w:t>6</w:t>
      </w:r>
      <w:r w:rsidRPr="003A7C0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октября 2023</w:t>
      </w:r>
      <w:r w:rsidRPr="003A7C0E">
        <w:rPr>
          <w:rFonts w:ascii="Times New Roman" w:eastAsia="Times New Roman" w:hAnsi="Times New Roman" w:cs="Times New Roman"/>
          <w:sz w:val="24"/>
          <w:szCs w:val="24"/>
          <w:lang w:eastAsia="ru-RU"/>
        </w:rPr>
        <w:t xml:space="preserve"> г. №</w:t>
      </w:r>
      <w:r>
        <w:rPr>
          <w:rFonts w:ascii="Times New Roman" w:eastAsia="Times New Roman" w:hAnsi="Times New Roman" w:cs="Times New Roman"/>
          <w:sz w:val="24"/>
          <w:szCs w:val="24"/>
          <w:lang w:eastAsia="ru-RU"/>
        </w:rPr>
        <w:t>698</w:t>
      </w:r>
      <w:r w:rsidRPr="003A7C0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О внесении изменений в Требования </w:t>
      </w:r>
      <w:r w:rsidRPr="003A7C0E">
        <w:rPr>
          <w:rFonts w:ascii="Times New Roman" w:eastAsia="Times New Roman" w:hAnsi="Times New Roman" w:cs="Times New Roman"/>
          <w:sz w:val="24"/>
          <w:szCs w:val="24"/>
          <w:lang w:eastAsia="ru-RU"/>
        </w:rPr>
        <w:t>к описанию и отображению в документах территориального планирования объектов федерального значения, объектов регионального значе</w:t>
      </w:r>
      <w:r>
        <w:rPr>
          <w:rFonts w:ascii="Times New Roman" w:eastAsia="Times New Roman" w:hAnsi="Times New Roman" w:cs="Times New Roman"/>
          <w:sz w:val="24"/>
          <w:szCs w:val="24"/>
          <w:lang w:eastAsia="ru-RU"/>
        </w:rPr>
        <w:t xml:space="preserve">ния, объектов местного значения, утвержденные приказом Минэкономразвития России от 9 января 2018 г. №10»; </w:t>
      </w:r>
    </w:p>
    <w:p w:rsidR="00A000DF" w:rsidRPr="003A7C0E" w:rsidRDefault="00A000DF" w:rsidP="00CA6B11">
      <w:pPr>
        <w:spacing w:after="0" w:line="276" w:lineRule="auto"/>
        <w:ind w:firstLine="709"/>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Приказ </w:t>
      </w:r>
      <w:r w:rsidRPr="003A7C0E">
        <w:rPr>
          <w:rFonts w:ascii="Times New Roman" w:eastAsia="Times New Roman" w:hAnsi="Times New Roman" w:cs="Times New Roman"/>
          <w:sz w:val="24"/>
          <w:szCs w:val="24"/>
          <w:lang w:eastAsia="ru-RU"/>
        </w:rPr>
        <w:t xml:space="preserve">Минэкономразвития РФ от </w:t>
      </w:r>
      <w:r>
        <w:rPr>
          <w:rFonts w:ascii="Times New Roman" w:eastAsia="Times New Roman" w:hAnsi="Times New Roman" w:cs="Times New Roman"/>
          <w:sz w:val="24"/>
          <w:szCs w:val="24"/>
          <w:lang w:eastAsia="ru-RU"/>
        </w:rPr>
        <w:t>6</w:t>
      </w:r>
      <w:r w:rsidRPr="003A7C0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мая 2024</w:t>
      </w:r>
      <w:r w:rsidRPr="003A7C0E">
        <w:rPr>
          <w:rFonts w:ascii="Times New Roman" w:eastAsia="Times New Roman" w:hAnsi="Times New Roman" w:cs="Times New Roman"/>
          <w:sz w:val="24"/>
          <w:szCs w:val="24"/>
          <w:lang w:eastAsia="ru-RU"/>
        </w:rPr>
        <w:t xml:space="preserve"> г. №</w:t>
      </w:r>
      <w:r>
        <w:rPr>
          <w:rFonts w:ascii="Times New Roman" w:eastAsia="Times New Roman" w:hAnsi="Times New Roman" w:cs="Times New Roman"/>
          <w:sz w:val="24"/>
          <w:szCs w:val="24"/>
          <w:lang w:eastAsia="ru-RU"/>
        </w:rPr>
        <w:t>273 «Об утверждении Методических рекомендаций по разработке проектов схем территориального планирования муниципальных районов, генеральных планов городских округов, муниципальных округов, городских и сельских поселений (проектов внесения изменений в такие документы)»</w:t>
      </w:r>
    </w:p>
    <w:p w:rsidR="00F13581"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F13581" w:rsidRPr="003A7C0E">
        <w:rPr>
          <w:rFonts w:ascii="Times New Roman" w:hAnsi="Times New Roman" w:cs="Times New Roman"/>
          <w:sz w:val="24"/>
          <w:szCs w:val="24"/>
        </w:rPr>
        <w:t xml:space="preserve">Приказ </w:t>
      </w:r>
      <w:r w:rsidR="00CA6B11">
        <w:rPr>
          <w:rFonts w:ascii="Times New Roman" w:hAnsi="Times New Roman" w:cs="Times New Roman"/>
          <w:sz w:val="24"/>
          <w:szCs w:val="24"/>
        </w:rPr>
        <w:t>Росреестра от 10.11.2020 №П/0412</w:t>
      </w:r>
      <w:r w:rsidR="00F13581" w:rsidRPr="003A7C0E">
        <w:rPr>
          <w:rFonts w:ascii="Times New Roman" w:hAnsi="Times New Roman" w:cs="Times New Roman"/>
          <w:sz w:val="24"/>
          <w:szCs w:val="24"/>
        </w:rPr>
        <w:t xml:space="preserve"> «Об утверждении классификатора видов разрешенного использования земельных участков»;</w:t>
      </w:r>
    </w:p>
    <w:p w:rsidR="00F13581" w:rsidRPr="003A7C0E" w:rsidRDefault="008E492A" w:rsidP="00CA6B11">
      <w:pPr>
        <w:spacing w:after="0" w:line="276" w:lineRule="auto"/>
        <w:ind w:firstLine="709"/>
        <w:contextualSpacing/>
        <w:jc w:val="both"/>
        <w:rPr>
          <w:rFonts w:ascii="Times New Roman" w:hAnsi="Times New Roman" w:cs="Times New Roman"/>
          <w:bCs/>
          <w:spacing w:val="3"/>
          <w:kern w:val="36"/>
          <w:sz w:val="24"/>
          <w:szCs w:val="24"/>
        </w:rPr>
      </w:pPr>
      <w:r w:rsidRPr="003A7C0E">
        <w:rPr>
          <w:rFonts w:ascii="Times New Roman" w:hAnsi="Times New Roman" w:cs="Times New Roman"/>
          <w:bCs/>
          <w:spacing w:val="3"/>
          <w:kern w:val="36"/>
          <w:sz w:val="24"/>
          <w:szCs w:val="24"/>
        </w:rPr>
        <w:t>- </w:t>
      </w:r>
      <w:r w:rsidR="00F13581" w:rsidRPr="003A7C0E">
        <w:rPr>
          <w:rFonts w:ascii="Times New Roman" w:hAnsi="Times New Roman" w:cs="Times New Roman"/>
          <w:bCs/>
          <w:spacing w:val="3"/>
          <w:kern w:val="36"/>
          <w:sz w:val="24"/>
          <w:szCs w:val="24"/>
        </w:rPr>
        <w:t xml:space="preserve">Приказ Минэкономразвития России </w:t>
      </w:r>
      <w:r w:rsidR="00F13581" w:rsidRPr="003A7C0E">
        <w:rPr>
          <w:rFonts w:ascii="Times New Roman" w:hAnsi="Times New Roman" w:cs="Times New Roman"/>
          <w:sz w:val="24"/>
          <w:szCs w:val="24"/>
        </w:rPr>
        <w:t>от 21.07.2016 № 460</w:t>
      </w:r>
      <w:r w:rsidR="00F13581" w:rsidRPr="003A7C0E">
        <w:rPr>
          <w:rFonts w:ascii="Times New Roman" w:hAnsi="Times New Roman" w:cs="Times New Roman"/>
          <w:bCs/>
          <w:spacing w:val="3"/>
          <w:kern w:val="36"/>
          <w:sz w:val="24"/>
          <w:szCs w:val="24"/>
        </w:rPr>
        <w:t xml:space="preserve"> «</w:t>
      </w:r>
      <w:r w:rsidR="00F13581" w:rsidRPr="003A7C0E">
        <w:rPr>
          <w:rFonts w:ascii="Times New Roman" w:hAnsi="Times New Roman" w:cs="Times New Roman"/>
          <w:sz w:val="24"/>
          <w:szCs w:val="24"/>
        </w:rPr>
        <w:t>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w:t>
      </w:r>
    </w:p>
    <w:p w:rsidR="00F13581" w:rsidRPr="003A7C0E" w:rsidRDefault="008E492A" w:rsidP="00CA6B11">
      <w:pPr>
        <w:spacing w:after="0" w:line="276" w:lineRule="auto"/>
        <w:ind w:firstLine="709"/>
        <w:contextualSpacing/>
        <w:jc w:val="both"/>
        <w:rPr>
          <w:rFonts w:ascii="Times New Roman" w:hAnsi="Times New Roman" w:cs="Times New Roman"/>
          <w:bCs/>
          <w:spacing w:val="3"/>
          <w:kern w:val="36"/>
          <w:sz w:val="24"/>
          <w:szCs w:val="24"/>
        </w:rPr>
      </w:pPr>
      <w:r w:rsidRPr="003A7C0E">
        <w:rPr>
          <w:rFonts w:ascii="Times New Roman" w:hAnsi="Times New Roman" w:cs="Times New Roman"/>
          <w:bCs/>
          <w:spacing w:val="3"/>
          <w:kern w:val="36"/>
          <w:sz w:val="24"/>
          <w:szCs w:val="24"/>
        </w:rPr>
        <w:t>- </w:t>
      </w:r>
      <w:r w:rsidR="00F13581" w:rsidRPr="003A7C0E">
        <w:rPr>
          <w:rFonts w:ascii="Times New Roman" w:hAnsi="Times New Roman" w:cs="Times New Roman"/>
          <w:bCs/>
          <w:spacing w:val="3"/>
          <w:kern w:val="36"/>
          <w:sz w:val="24"/>
          <w:szCs w:val="24"/>
        </w:rPr>
        <w:t>Приказ Минэкономразвития России от 28.07.2017 № 383 «Об утверждении Порядка установления местных систем координат»;</w:t>
      </w:r>
    </w:p>
    <w:p w:rsidR="00F13581" w:rsidRPr="003A7C0E" w:rsidRDefault="008E492A" w:rsidP="00CA6B11">
      <w:pPr>
        <w:spacing w:after="0" w:line="276" w:lineRule="auto"/>
        <w:ind w:firstLine="709"/>
        <w:contextualSpacing/>
        <w:jc w:val="both"/>
        <w:rPr>
          <w:rFonts w:ascii="Times New Roman" w:hAnsi="Times New Roman" w:cs="Times New Roman"/>
          <w:bCs/>
          <w:spacing w:val="3"/>
          <w:kern w:val="36"/>
          <w:sz w:val="24"/>
          <w:szCs w:val="24"/>
        </w:rPr>
      </w:pPr>
      <w:r w:rsidRPr="003A7C0E">
        <w:rPr>
          <w:rFonts w:ascii="Times New Roman" w:hAnsi="Times New Roman" w:cs="Times New Roman"/>
          <w:bCs/>
          <w:spacing w:val="3"/>
          <w:kern w:val="36"/>
          <w:sz w:val="24"/>
          <w:szCs w:val="24"/>
        </w:rPr>
        <w:t>- </w:t>
      </w:r>
      <w:r w:rsidR="00F13581" w:rsidRPr="003A7C0E">
        <w:rPr>
          <w:rFonts w:ascii="Times New Roman" w:hAnsi="Times New Roman" w:cs="Times New Roman"/>
          <w:bCs/>
          <w:spacing w:val="3"/>
          <w:kern w:val="36"/>
          <w:sz w:val="24"/>
          <w:szCs w:val="24"/>
        </w:rPr>
        <w:t>Приказ Минэкономразвития России от 23.11.2018 № 650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w:t>
      </w:r>
    </w:p>
    <w:p w:rsidR="00F13581" w:rsidRPr="003A7C0E" w:rsidRDefault="00F13581"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xml:space="preserve">- ГОСТ 32453-2017 «Глобальные навигационные спутниковые системы. Системы координат. Методы преобразований координат определяемых точек» (введен в действие приказом Федерального агентства по техническому регулированию и метрологии </w:t>
      </w:r>
      <w:r w:rsidR="00843D15" w:rsidRPr="003A7C0E">
        <w:rPr>
          <w:rFonts w:ascii="Times New Roman" w:hAnsi="Times New Roman" w:cs="Times New Roman"/>
          <w:sz w:val="24"/>
          <w:szCs w:val="24"/>
        </w:rPr>
        <w:t xml:space="preserve">от 12.09.2017 </w:t>
      </w:r>
      <w:r w:rsidRPr="003A7C0E">
        <w:rPr>
          <w:rFonts w:ascii="Times New Roman" w:hAnsi="Times New Roman" w:cs="Times New Roman"/>
          <w:sz w:val="24"/>
          <w:szCs w:val="24"/>
        </w:rPr>
        <w:t>№ 1055-ст);</w:t>
      </w:r>
    </w:p>
    <w:p w:rsidR="00F13581"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lastRenderedPageBreak/>
        <w:t>- </w:t>
      </w:r>
      <w:r w:rsidR="00F13581" w:rsidRPr="003A7C0E">
        <w:rPr>
          <w:rFonts w:ascii="Times New Roman" w:hAnsi="Times New Roman" w:cs="Times New Roman"/>
          <w:sz w:val="24"/>
          <w:szCs w:val="24"/>
        </w:rPr>
        <w:t>СП 42.13330.2016 «Градостроительство. Планировка и застройка городских и сельских поселений». Актуализированная редакция СНиП 2.07.01-89*;</w:t>
      </w:r>
    </w:p>
    <w:p w:rsidR="00F13581"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F13581" w:rsidRPr="003A7C0E">
        <w:rPr>
          <w:rFonts w:ascii="Times New Roman" w:hAnsi="Times New Roman" w:cs="Times New Roman"/>
          <w:sz w:val="24"/>
          <w:szCs w:val="24"/>
        </w:rPr>
        <w:t>СП 30-102-99 «Планировка и застройка территории малоэтажного жилищного строительства» (приняты Постановлением Госстроя России от 30.12.1999 № 94);</w:t>
      </w:r>
    </w:p>
    <w:p w:rsidR="00F13581"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F13581" w:rsidRPr="003A7C0E">
        <w:rPr>
          <w:rFonts w:ascii="Times New Roman" w:hAnsi="Times New Roman" w:cs="Times New Roman"/>
          <w:sz w:val="24"/>
          <w:szCs w:val="24"/>
        </w:rPr>
        <w:t>Технико-технологические требования к обеспечению взаимодействия федеральной государственной информационной системы территориального планирования с другими информационными системами (утв. приказом Минрегиона</w:t>
      </w:r>
      <w:r w:rsidR="00610B59">
        <w:rPr>
          <w:rFonts w:ascii="Times New Roman" w:hAnsi="Times New Roman" w:cs="Times New Roman"/>
          <w:sz w:val="24"/>
          <w:szCs w:val="24"/>
        </w:rPr>
        <w:t xml:space="preserve"> РФ </w:t>
      </w:r>
      <w:r w:rsidR="00F13581" w:rsidRPr="003A7C0E">
        <w:rPr>
          <w:rFonts w:ascii="Times New Roman" w:hAnsi="Times New Roman" w:cs="Times New Roman"/>
          <w:sz w:val="24"/>
          <w:szCs w:val="24"/>
        </w:rPr>
        <w:t>от 02.04.2013 № 123);</w:t>
      </w:r>
    </w:p>
    <w:p w:rsidR="00F13581" w:rsidRPr="003A7C0E" w:rsidRDefault="00F13581"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Инструкция о порядке проектирования и установления красных линий в городах и других поселениях Российской Федерации (</w:t>
      </w:r>
      <w:hyperlink r:id="rId10" w:history="1">
        <w:r w:rsidRPr="003A7C0E">
          <w:rPr>
            <w:rFonts w:ascii="Times New Roman" w:hAnsi="Times New Roman" w:cs="Times New Roman"/>
            <w:sz w:val="24"/>
            <w:szCs w:val="24"/>
          </w:rPr>
          <w:t>РДС 30-201-98</w:t>
        </w:r>
      </w:hyperlink>
      <w:r w:rsidRPr="003A7C0E">
        <w:rPr>
          <w:rFonts w:ascii="Times New Roman" w:hAnsi="Times New Roman" w:cs="Times New Roman"/>
          <w:sz w:val="24"/>
          <w:szCs w:val="24"/>
        </w:rPr>
        <w:t>) (принята Постановлением Госстроя РФ от 06.04.1998 № 18-30);</w:t>
      </w:r>
    </w:p>
    <w:p w:rsidR="00F13581" w:rsidRPr="003A7C0E" w:rsidRDefault="00F13581"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xml:space="preserve">-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 приказом </w:t>
      </w:r>
      <w:r w:rsidRPr="003A7C0E">
        <w:rPr>
          <w:rFonts w:ascii="Times New Roman" w:hAnsi="Times New Roman" w:cs="Times New Roman"/>
          <w:bCs/>
          <w:spacing w:val="3"/>
          <w:kern w:val="36"/>
          <w:sz w:val="24"/>
          <w:szCs w:val="24"/>
        </w:rPr>
        <w:t xml:space="preserve">Минэкономразвития России </w:t>
      </w:r>
      <w:r w:rsidR="005C4318" w:rsidRPr="003A7C0E">
        <w:rPr>
          <w:rFonts w:ascii="Times New Roman" w:hAnsi="Times New Roman" w:cs="Times New Roman"/>
          <w:sz w:val="24"/>
          <w:szCs w:val="24"/>
        </w:rPr>
        <w:t>от 09.01.2018 № 10);</w:t>
      </w:r>
    </w:p>
    <w:p w:rsidR="005C4318"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5C4318" w:rsidRPr="003A7C0E">
        <w:rPr>
          <w:rFonts w:ascii="Times New Roman" w:hAnsi="Times New Roman" w:cs="Times New Roman"/>
          <w:sz w:val="24"/>
          <w:szCs w:val="24"/>
        </w:rPr>
        <w:t>Инструкция по определению и обеспечению секретности топографо-геодезических, картографических, гравиметрических, аэросъемочных материалов и материалов космических съемок на территории СССР (СТГМ -90) с требованиями дополнения ПАРО-90;</w:t>
      </w:r>
    </w:p>
    <w:p w:rsidR="005C4318"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5C4318" w:rsidRPr="003A7C0E">
        <w:rPr>
          <w:rFonts w:ascii="Times New Roman" w:hAnsi="Times New Roman" w:cs="Times New Roman"/>
          <w:sz w:val="24"/>
          <w:szCs w:val="24"/>
        </w:rPr>
        <w:t>Положение о местных системах координат Роснедвижимости на субъекты Российской Федерации, утвержденное Приказом Федерального агентства кадастра объектов недвижимости от 18 июня 2007 г. № П/0137;</w:t>
      </w:r>
    </w:p>
    <w:p w:rsidR="005C4318" w:rsidRPr="003A7C0E" w:rsidRDefault="008E492A"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w:t>
      </w:r>
      <w:r w:rsidR="005C4318" w:rsidRPr="003A7C0E">
        <w:rPr>
          <w:rFonts w:ascii="Times New Roman" w:hAnsi="Times New Roman" w:cs="Times New Roman"/>
          <w:sz w:val="24"/>
          <w:szCs w:val="24"/>
        </w:rPr>
        <w:t>Приказ Минэкономразвития РФ от 19.10.2018 № 4с/МО «О внесении изменений в Перечень сведений, подлежащих засекречиванию, Минэкономразвития РФ, утвержденный приказом Минэкономразвития РФ от 27 февраля 2017г. №1с/МО»;</w:t>
      </w:r>
    </w:p>
    <w:p w:rsidR="00F13581" w:rsidRPr="003A7C0E" w:rsidRDefault="00EF1BB4"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 xml:space="preserve">- </w:t>
      </w:r>
      <w:r w:rsidR="00F13581" w:rsidRPr="003A7C0E">
        <w:rPr>
          <w:rFonts w:ascii="Times New Roman" w:hAnsi="Times New Roman" w:cs="Times New Roman"/>
          <w:sz w:val="24"/>
          <w:szCs w:val="24"/>
        </w:rPr>
        <w:t xml:space="preserve">Иные законодательные акты, санитарные правила и нормы и другие документы, регулирующие градостроительную деятельность и земельные отношения. </w:t>
      </w:r>
    </w:p>
    <w:p w:rsidR="00F13581" w:rsidRPr="003A7C0E" w:rsidRDefault="00F13581" w:rsidP="00CA6B11">
      <w:pPr>
        <w:spacing w:after="0" w:line="276" w:lineRule="auto"/>
        <w:ind w:firstLine="709"/>
        <w:contextualSpacing/>
        <w:jc w:val="both"/>
        <w:rPr>
          <w:rFonts w:ascii="Times New Roman" w:hAnsi="Times New Roman" w:cs="Times New Roman"/>
          <w:color w:val="000000"/>
          <w:sz w:val="24"/>
          <w:szCs w:val="24"/>
        </w:rPr>
      </w:pPr>
      <w:r w:rsidRPr="003A7C0E">
        <w:rPr>
          <w:rFonts w:ascii="Times New Roman" w:hAnsi="Times New Roman" w:cs="Times New Roman"/>
          <w:sz w:val="24"/>
          <w:szCs w:val="24"/>
        </w:rPr>
        <w:t>Все нормативные правовые акты применяются в действующей редакции.</w:t>
      </w:r>
    </w:p>
    <w:p w:rsidR="00F071AC" w:rsidRPr="003A7C0E" w:rsidRDefault="00F071AC" w:rsidP="00CA6B11">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В проекте генерального плана учтены положения Стратегии пространственного развития Российской Федерации на период до 2025 года, утвержденной распоряжением правительства Российской Федерации от 13.02.2019 №207-р.</w:t>
      </w:r>
    </w:p>
    <w:p w:rsidR="005A5D2B" w:rsidRPr="003A7C0E" w:rsidRDefault="005A5D2B" w:rsidP="003A7C0E">
      <w:pPr>
        <w:spacing w:after="0" w:line="276" w:lineRule="auto"/>
        <w:ind w:firstLine="709"/>
        <w:contextualSpacing/>
        <w:rPr>
          <w:rFonts w:ascii="Times New Roman" w:hAnsi="Times New Roman" w:cs="Times New Roman"/>
          <w:sz w:val="24"/>
          <w:szCs w:val="24"/>
        </w:rPr>
      </w:pPr>
    </w:p>
    <w:p w:rsidR="003848D2" w:rsidRPr="003A7C0E" w:rsidRDefault="003848D2" w:rsidP="00771FDC">
      <w:pPr>
        <w:pStyle w:val="1"/>
        <w:spacing w:before="0" w:line="276" w:lineRule="auto"/>
        <w:ind w:firstLine="709"/>
        <w:contextualSpacing/>
        <w:jc w:val="both"/>
        <w:rPr>
          <w:rFonts w:ascii="Times New Roman" w:hAnsi="Times New Roman" w:cs="Times New Roman"/>
          <w:color w:val="000000" w:themeColor="text1"/>
          <w:sz w:val="24"/>
          <w:szCs w:val="24"/>
        </w:rPr>
      </w:pPr>
      <w:bookmarkStart w:id="2" w:name="_Toc210985207"/>
      <w:r w:rsidRPr="003A7C0E">
        <w:rPr>
          <w:rFonts w:ascii="Times New Roman" w:hAnsi="Times New Roman" w:cs="Times New Roman"/>
          <w:color w:val="000000" w:themeColor="text1"/>
          <w:sz w:val="24"/>
          <w:szCs w:val="24"/>
          <w:lang w:val="en-US"/>
        </w:rPr>
        <w:t>II</w:t>
      </w:r>
      <w:r w:rsidRPr="003A7C0E">
        <w:rPr>
          <w:rFonts w:ascii="Times New Roman" w:hAnsi="Times New Roman" w:cs="Times New Roman"/>
          <w:color w:val="000000" w:themeColor="text1"/>
          <w:sz w:val="24"/>
          <w:szCs w:val="24"/>
        </w:rPr>
        <w:t>. ОБОСНОВАНИЕ ВЫБРАННОГО ВАРИАНТА РАЗМЕЩЕНИЯ ОБЪЕКТОВ МЕСТНОГО ЗНАЧЕНИЯ ПОСЕЛЕНИЯ, НА ОСНОВЕ АНАЛИЗА ИСПОЛЬЗОВАНИЯ ТЕРРИТОРИИ ПОСЕЛЕНИЯ, ВОЗМОЖНЫХ НАПРАВЛЕНИЙ РАЗВИТИЯ ЭТИХ ТЕРРИТОРИЙ И ПРОГНОЗИРУЕМЫХ ОГРАНИЧЕНИЙ ИХ ИСПОЛЬЗОВАНИЯ</w:t>
      </w:r>
      <w:bookmarkEnd w:id="2"/>
    </w:p>
    <w:p w:rsidR="00AA4FAF" w:rsidRPr="003A7C0E" w:rsidRDefault="00AA4FAF" w:rsidP="003A7C0E">
      <w:pPr>
        <w:widowControl w:val="0"/>
        <w:tabs>
          <w:tab w:val="left" w:pos="540"/>
        </w:tabs>
        <w:autoSpaceDE w:val="0"/>
        <w:autoSpaceDN w:val="0"/>
        <w:adjustRightInd w:val="0"/>
        <w:spacing w:after="0" w:line="276" w:lineRule="auto"/>
        <w:ind w:firstLine="709"/>
        <w:contextualSpacing/>
        <w:jc w:val="both"/>
        <w:rPr>
          <w:rFonts w:ascii="Times New Roman" w:hAnsi="Times New Roman" w:cs="Times New Roman"/>
          <w:sz w:val="24"/>
          <w:szCs w:val="24"/>
        </w:rPr>
      </w:pPr>
    </w:p>
    <w:p w:rsidR="003413F7" w:rsidRPr="003A7C0E" w:rsidRDefault="003413F7" w:rsidP="003A7C0E">
      <w:pPr>
        <w:widowControl w:val="0"/>
        <w:tabs>
          <w:tab w:val="left" w:pos="540"/>
        </w:tabs>
        <w:autoSpaceDE w:val="0"/>
        <w:autoSpaceDN w:val="0"/>
        <w:adjustRightInd w:val="0"/>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К землям историко-культурного назначения относятся земли объектов культурного наследия народов Российской Федерации (памятников истории и культуры), в том числе объектов археологического наследия; земли достопримечательных мест, в том числе мест бытования исторических промыслов, производств и ремесел; земли военных и гражданских захоронений. Земли историко-культурного назначения используются строго в соответствии с их целевым назначением.</w:t>
      </w:r>
    </w:p>
    <w:p w:rsidR="003413F7" w:rsidRPr="003A7C0E" w:rsidRDefault="003413F7" w:rsidP="003A7C0E">
      <w:pPr>
        <w:pStyle w:val="S"/>
        <w:spacing w:line="276" w:lineRule="auto"/>
        <w:ind w:firstLine="709"/>
        <w:contextualSpacing/>
      </w:pPr>
      <w:r w:rsidRPr="003A7C0E">
        <w:t xml:space="preserve">Изменение целевого назначения земель историко-культурного назначения и не соответствующая их целевому назначению деятельность не допускается.     </w:t>
      </w:r>
      <w:r w:rsidRPr="003A7C0E">
        <w:lastRenderedPageBreak/>
        <w:t xml:space="preserve">Градостроительная деятельность, не связанная с нуждами объектов культурного наследия, военных и гражданских захоронений, на землях историко-культурного назначения запрещена. Следует соблюдать требования законодательства об охране и использовании объектов культурного наследия (памятников истории и культуры) Российской Федерации. Не предусматривается снос, перемещение или другие изменения состояния объектов культурного наследия. </w:t>
      </w:r>
    </w:p>
    <w:p w:rsidR="00B70C4F" w:rsidRPr="00A54CF4" w:rsidRDefault="003848D2" w:rsidP="00A54CF4">
      <w:pPr>
        <w:pStyle w:val="2"/>
        <w:jc w:val="center"/>
        <w:rPr>
          <w:rFonts w:ascii="Times New Roman" w:hAnsi="Times New Roman" w:cs="Times New Roman"/>
          <w:color w:val="000000" w:themeColor="text1"/>
          <w:sz w:val="24"/>
          <w:szCs w:val="24"/>
        </w:rPr>
      </w:pPr>
      <w:bookmarkStart w:id="3" w:name="_Toc210985208"/>
      <w:r w:rsidRPr="00A54CF4">
        <w:rPr>
          <w:rFonts w:ascii="Times New Roman" w:hAnsi="Times New Roman" w:cs="Times New Roman"/>
          <w:color w:val="000000" w:themeColor="text1"/>
          <w:sz w:val="24"/>
          <w:szCs w:val="24"/>
        </w:rPr>
        <w:t>2.1</w:t>
      </w:r>
      <w:r w:rsidR="00B70C4F" w:rsidRPr="00A54CF4">
        <w:rPr>
          <w:rFonts w:ascii="Times New Roman" w:hAnsi="Times New Roman" w:cs="Times New Roman"/>
          <w:color w:val="000000" w:themeColor="text1"/>
          <w:sz w:val="24"/>
          <w:szCs w:val="24"/>
        </w:rPr>
        <w:t xml:space="preserve">. СВЕДЕНИЯ О МЕСТОПОЛОЖЕНИИИ ОБЪЕКТОВ </w:t>
      </w:r>
      <w:r w:rsidRPr="00A54CF4">
        <w:rPr>
          <w:rFonts w:ascii="Times New Roman" w:hAnsi="Times New Roman" w:cs="Times New Roman"/>
          <w:color w:val="000000" w:themeColor="text1"/>
          <w:sz w:val="24"/>
          <w:szCs w:val="24"/>
        </w:rPr>
        <w:br/>
      </w:r>
      <w:r w:rsidR="00B70C4F" w:rsidRPr="00A54CF4">
        <w:rPr>
          <w:rFonts w:ascii="Times New Roman" w:hAnsi="Times New Roman" w:cs="Times New Roman"/>
          <w:color w:val="000000" w:themeColor="text1"/>
          <w:sz w:val="24"/>
          <w:szCs w:val="24"/>
        </w:rPr>
        <w:t>КУЛЬТУРНОГО НАСЛЕДИЯ</w:t>
      </w:r>
      <w:bookmarkEnd w:id="3"/>
    </w:p>
    <w:p w:rsidR="005940FE" w:rsidRDefault="00FF20F0" w:rsidP="003413F7">
      <w:pPr>
        <w:pStyle w:val="21"/>
        <w:spacing w:line="360" w:lineRule="auto"/>
        <w:ind w:firstLine="0"/>
        <w:jc w:val="center"/>
        <w:rPr>
          <w:b/>
          <w:bCs/>
        </w:rPr>
      </w:pPr>
      <w:r w:rsidRPr="005940FE">
        <w:rPr>
          <w:b/>
        </w:rPr>
        <w:t xml:space="preserve">Перечень объектов </w:t>
      </w:r>
      <w:r w:rsidR="00CD5D5B">
        <w:rPr>
          <w:b/>
        </w:rPr>
        <w:t xml:space="preserve">археологического </w:t>
      </w:r>
      <w:r w:rsidRPr="005940FE">
        <w:rPr>
          <w:b/>
        </w:rPr>
        <w:t>наследия</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977"/>
        <w:gridCol w:w="2551"/>
        <w:gridCol w:w="3261"/>
      </w:tblGrid>
      <w:tr w:rsidR="00CD5D5B" w:rsidRPr="00E94072" w:rsidTr="00A54CF4">
        <w:tc>
          <w:tcPr>
            <w:tcW w:w="709" w:type="dxa"/>
            <w:shd w:val="clear" w:color="auto" w:fill="FFBDBD"/>
            <w:vAlign w:val="center"/>
          </w:tcPr>
          <w:p w:rsidR="00CD5D5B" w:rsidRPr="0099544F" w:rsidRDefault="00CD5D5B" w:rsidP="00CD5D5B">
            <w:pPr>
              <w:pStyle w:val="21"/>
              <w:ind w:firstLine="0"/>
              <w:contextualSpacing/>
              <w:jc w:val="center"/>
              <w:rPr>
                <w:b/>
                <w:sz w:val="20"/>
                <w:szCs w:val="20"/>
              </w:rPr>
            </w:pPr>
            <w:r w:rsidRPr="0099544F">
              <w:rPr>
                <w:b/>
                <w:sz w:val="20"/>
                <w:szCs w:val="20"/>
              </w:rPr>
              <w:t>№</w:t>
            </w:r>
          </w:p>
          <w:p w:rsidR="00CD5D5B" w:rsidRPr="0099544F" w:rsidRDefault="00CD5D5B" w:rsidP="00CD5D5B">
            <w:pPr>
              <w:pStyle w:val="21"/>
              <w:ind w:firstLine="0"/>
              <w:contextualSpacing/>
              <w:jc w:val="center"/>
              <w:rPr>
                <w:b/>
                <w:sz w:val="20"/>
                <w:szCs w:val="20"/>
              </w:rPr>
            </w:pPr>
            <w:r w:rsidRPr="0099544F">
              <w:rPr>
                <w:b/>
                <w:sz w:val="20"/>
                <w:szCs w:val="20"/>
              </w:rPr>
              <w:t>п/п</w:t>
            </w:r>
          </w:p>
        </w:tc>
        <w:tc>
          <w:tcPr>
            <w:tcW w:w="2977" w:type="dxa"/>
            <w:shd w:val="clear" w:color="auto" w:fill="FFBDBD"/>
            <w:vAlign w:val="center"/>
          </w:tcPr>
          <w:p w:rsidR="00CD5D5B" w:rsidRPr="0099544F" w:rsidRDefault="00CD5D5B" w:rsidP="00CD5D5B">
            <w:pPr>
              <w:pStyle w:val="21"/>
              <w:ind w:firstLine="0"/>
              <w:contextualSpacing/>
              <w:jc w:val="center"/>
              <w:rPr>
                <w:b/>
                <w:sz w:val="20"/>
                <w:szCs w:val="20"/>
              </w:rPr>
            </w:pPr>
            <w:r w:rsidRPr="0099544F">
              <w:rPr>
                <w:b/>
                <w:sz w:val="20"/>
                <w:szCs w:val="20"/>
              </w:rPr>
              <w:t>Наименование объекта археологического наследия</w:t>
            </w:r>
          </w:p>
        </w:tc>
        <w:tc>
          <w:tcPr>
            <w:tcW w:w="2551" w:type="dxa"/>
            <w:shd w:val="clear" w:color="auto" w:fill="FFBDBD"/>
            <w:vAlign w:val="center"/>
          </w:tcPr>
          <w:p w:rsidR="00CD5D5B" w:rsidRPr="0099544F" w:rsidRDefault="00CD5D5B" w:rsidP="00CD5D5B">
            <w:pPr>
              <w:pStyle w:val="21"/>
              <w:ind w:firstLine="0"/>
              <w:contextualSpacing/>
              <w:jc w:val="center"/>
              <w:rPr>
                <w:b/>
                <w:sz w:val="20"/>
                <w:szCs w:val="20"/>
              </w:rPr>
            </w:pPr>
            <w:r w:rsidRPr="0099544F">
              <w:rPr>
                <w:b/>
                <w:sz w:val="20"/>
                <w:szCs w:val="20"/>
              </w:rPr>
              <w:t>Местоположение объекта археологического наследия</w:t>
            </w:r>
          </w:p>
        </w:tc>
        <w:tc>
          <w:tcPr>
            <w:tcW w:w="3261" w:type="dxa"/>
            <w:shd w:val="clear" w:color="auto" w:fill="FFBDBD"/>
            <w:vAlign w:val="center"/>
          </w:tcPr>
          <w:p w:rsidR="00CD5D5B" w:rsidRPr="0099544F" w:rsidRDefault="00CD5D5B" w:rsidP="00CD5D5B">
            <w:pPr>
              <w:pStyle w:val="21"/>
              <w:ind w:firstLine="0"/>
              <w:contextualSpacing/>
              <w:jc w:val="center"/>
              <w:rPr>
                <w:b/>
                <w:sz w:val="20"/>
                <w:szCs w:val="20"/>
              </w:rPr>
            </w:pPr>
            <w:r w:rsidRPr="0099544F">
              <w:rPr>
                <w:b/>
                <w:sz w:val="20"/>
                <w:szCs w:val="20"/>
              </w:rPr>
              <w:t>Номер и дата документа о принятии на охрану</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1</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 </w:t>
            </w:r>
          </w:p>
          <w:p w:rsidR="00CD5D5B" w:rsidRPr="0099544F" w:rsidRDefault="00CD5D5B" w:rsidP="00CD5D5B">
            <w:pPr>
              <w:pStyle w:val="21"/>
              <w:ind w:firstLine="0"/>
              <w:contextualSpacing/>
              <w:jc w:val="left"/>
              <w:rPr>
                <w:sz w:val="20"/>
                <w:szCs w:val="20"/>
              </w:rPr>
            </w:pPr>
            <w:r w:rsidRPr="0099544F">
              <w:rPr>
                <w:sz w:val="20"/>
                <w:szCs w:val="20"/>
              </w:rPr>
              <w:t xml:space="preserve">«Майский </w:t>
            </w:r>
            <w:r w:rsidRPr="0099544F">
              <w:rPr>
                <w:sz w:val="20"/>
                <w:szCs w:val="20"/>
                <w:lang w:val="en-US"/>
              </w:rPr>
              <w:t>I</w:t>
            </w:r>
            <w:r w:rsidRPr="0099544F">
              <w:rPr>
                <w:sz w:val="20"/>
                <w:szCs w:val="20"/>
              </w:rPr>
              <w:t>»</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0,5км к З от</w:t>
            </w:r>
          </w:p>
          <w:p w:rsidR="00CD5D5B" w:rsidRPr="0099544F" w:rsidRDefault="00CD5D5B" w:rsidP="00CD5D5B">
            <w:pPr>
              <w:pStyle w:val="21"/>
              <w:ind w:firstLine="0"/>
              <w:contextualSpacing/>
              <w:jc w:val="left"/>
              <w:rPr>
                <w:sz w:val="20"/>
                <w:szCs w:val="20"/>
              </w:rPr>
            </w:pPr>
            <w:r w:rsidRPr="0099544F">
              <w:rPr>
                <w:sz w:val="20"/>
                <w:szCs w:val="20"/>
              </w:rPr>
              <w:t xml:space="preserve"> п. Интернациональный</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2</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 </w:t>
            </w:r>
          </w:p>
          <w:p w:rsidR="00CD5D5B" w:rsidRPr="0099544F" w:rsidRDefault="00CD5D5B" w:rsidP="00CD5D5B">
            <w:pPr>
              <w:pStyle w:val="21"/>
              <w:ind w:firstLine="0"/>
              <w:contextualSpacing/>
              <w:jc w:val="left"/>
              <w:rPr>
                <w:sz w:val="20"/>
                <w:szCs w:val="20"/>
              </w:rPr>
            </w:pPr>
            <w:r w:rsidRPr="0099544F">
              <w:rPr>
                <w:sz w:val="20"/>
                <w:szCs w:val="20"/>
              </w:rPr>
              <w:t xml:space="preserve">«Майский </w:t>
            </w:r>
            <w:r w:rsidRPr="0099544F">
              <w:rPr>
                <w:sz w:val="20"/>
                <w:szCs w:val="20"/>
                <w:lang w:val="en-US"/>
              </w:rPr>
              <w:t>II</w:t>
            </w:r>
            <w:r w:rsidRPr="0099544F">
              <w:rPr>
                <w:sz w:val="20"/>
                <w:szCs w:val="20"/>
              </w:rPr>
              <w:t>»</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 xml:space="preserve">2,6 км к Ю от </w:t>
            </w:r>
          </w:p>
          <w:p w:rsidR="00CD5D5B" w:rsidRPr="0099544F" w:rsidRDefault="00CD5D5B" w:rsidP="00CD5D5B">
            <w:pPr>
              <w:pStyle w:val="21"/>
              <w:ind w:firstLine="0"/>
              <w:contextualSpacing/>
              <w:jc w:val="left"/>
              <w:rPr>
                <w:sz w:val="20"/>
                <w:szCs w:val="20"/>
              </w:rPr>
            </w:pPr>
            <w:r w:rsidRPr="0099544F">
              <w:rPr>
                <w:sz w:val="20"/>
                <w:szCs w:val="20"/>
              </w:rPr>
              <w:t>п. Интернациональный</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3</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Курганная группа «Марьевка </w:t>
            </w:r>
            <w:r w:rsidRPr="0099544F">
              <w:rPr>
                <w:sz w:val="20"/>
                <w:szCs w:val="20"/>
                <w:lang w:val="en-US"/>
              </w:rPr>
              <w:t>I</w:t>
            </w:r>
            <w:r w:rsidRPr="0099544F">
              <w:rPr>
                <w:sz w:val="20"/>
                <w:szCs w:val="20"/>
              </w:rPr>
              <w:t>» (2 кургана)</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1,0 км к З от х. Марьевка</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4</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 «Марьевка </w:t>
            </w:r>
            <w:r w:rsidRPr="0099544F">
              <w:rPr>
                <w:sz w:val="20"/>
                <w:szCs w:val="20"/>
                <w:lang w:val="en-US"/>
              </w:rPr>
              <w:t>II</w:t>
            </w:r>
            <w:r w:rsidRPr="0099544F">
              <w:rPr>
                <w:sz w:val="20"/>
                <w:szCs w:val="20"/>
              </w:rPr>
              <w:t>»</w:t>
            </w:r>
          </w:p>
          <w:p w:rsidR="00CD5D5B" w:rsidRPr="0099544F" w:rsidRDefault="00CD5D5B" w:rsidP="00CD5D5B">
            <w:pPr>
              <w:pStyle w:val="21"/>
              <w:ind w:firstLine="0"/>
              <w:contextualSpacing/>
              <w:jc w:val="left"/>
              <w:rPr>
                <w:sz w:val="20"/>
                <w:szCs w:val="20"/>
              </w:rPr>
            </w:pP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 xml:space="preserve">1,7 км к ЮЮЗ от </w:t>
            </w:r>
          </w:p>
          <w:p w:rsidR="00CD5D5B" w:rsidRPr="0099544F" w:rsidRDefault="00CD5D5B" w:rsidP="00CD5D5B">
            <w:pPr>
              <w:pStyle w:val="21"/>
              <w:ind w:firstLine="0"/>
              <w:contextualSpacing/>
              <w:jc w:val="left"/>
              <w:rPr>
                <w:sz w:val="20"/>
                <w:szCs w:val="20"/>
              </w:rPr>
            </w:pPr>
            <w:r w:rsidRPr="0099544F">
              <w:rPr>
                <w:sz w:val="20"/>
                <w:szCs w:val="20"/>
              </w:rPr>
              <w:t>х. Марьевка</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5</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  «Булухта </w:t>
            </w:r>
            <w:r w:rsidRPr="0099544F">
              <w:rPr>
                <w:sz w:val="20"/>
                <w:szCs w:val="20"/>
                <w:lang w:val="en-US"/>
              </w:rPr>
              <w:t>I</w:t>
            </w:r>
            <w:r w:rsidRPr="0099544F">
              <w:rPr>
                <w:sz w:val="20"/>
                <w:szCs w:val="20"/>
              </w:rPr>
              <w:t>»</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 xml:space="preserve">2,5 км к ССЗ от </w:t>
            </w:r>
          </w:p>
          <w:p w:rsidR="00CD5D5B" w:rsidRPr="0099544F" w:rsidRDefault="00CD5D5B" w:rsidP="00CD5D5B">
            <w:pPr>
              <w:pStyle w:val="21"/>
              <w:ind w:firstLine="0"/>
              <w:contextualSpacing/>
              <w:jc w:val="left"/>
              <w:rPr>
                <w:sz w:val="20"/>
                <w:szCs w:val="20"/>
              </w:rPr>
            </w:pPr>
            <w:r w:rsidRPr="0099544F">
              <w:rPr>
                <w:sz w:val="20"/>
                <w:szCs w:val="20"/>
              </w:rPr>
              <w:t>х. Марьевка</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6</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Курганная группа «Веселый </w:t>
            </w:r>
            <w:r w:rsidRPr="0099544F">
              <w:rPr>
                <w:sz w:val="20"/>
                <w:szCs w:val="20"/>
                <w:lang w:val="en-US"/>
              </w:rPr>
              <w:t>I</w:t>
            </w:r>
            <w:r w:rsidRPr="0099544F">
              <w:rPr>
                <w:sz w:val="20"/>
                <w:szCs w:val="20"/>
              </w:rPr>
              <w:t>» (4 кургана)</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3,0 км к В от х. Веселый</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7</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 </w:t>
            </w:r>
          </w:p>
          <w:p w:rsidR="00CD5D5B" w:rsidRPr="0099544F" w:rsidRDefault="00CD5D5B" w:rsidP="00CD5D5B">
            <w:pPr>
              <w:pStyle w:val="21"/>
              <w:ind w:firstLine="0"/>
              <w:contextualSpacing/>
              <w:jc w:val="left"/>
              <w:rPr>
                <w:sz w:val="20"/>
                <w:szCs w:val="20"/>
              </w:rPr>
            </w:pPr>
            <w:r w:rsidRPr="0099544F">
              <w:rPr>
                <w:sz w:val="20"/>
                <w:szCs w:val="20"/>
              </w:rPr>
              <w:t xml:space="preserve">«Веселый </w:t>
            </w:r>
            <w:r w:rsidRPr="0099544F">
              <w:rPr>
                <w:sz w:val="20"/>
                <w:szCs w:val="20"/>
                <w:lang w:val="en-US"/>
              </w:rPr>
              <w:t>II</w:t>
            </w:r>
            <w:r w:rsidRPr="0099544F">
              <w:rPr>
                <w:sz w:val="20"/>
                <w:szCs w:val="20"/>
              </w:rPr>
              <w:t>»</w:t>
            </w:r>
          </w:p>
          <w:p w:rsidR="00CD5D5B" w:rsidRPr="0099544F" w:rsidRDefault="00CD5D5B" w:rsidP="00CD5D5B">
            <w:pPr>
              <w:pStyle w:val="21"/>
              <w:ind w:firstLine="0"/>
              <w:contextualSpacing/>
              <w:jc w:val="left"/>
              <w:rPr>
                <w:sz w:val="20"/>
                <w:szCs w:val="20"/>
              </w:rPr>
            </w:pP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5,3 км к В от х. Веселый</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8</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Курганная группа </w:t>
            </w:r>
          </w:p>
          <w:p w:rsidR="00CD5D5B" w:rsidRPr="0099544F" w:rsidRDefault="00CD5D5B" w:rsidP="00CD5D5B">
            <w:pPr>
              <w:pStyle w:val="21"/>
              <w:ind w:firstLine="0"/>
              <w:contextualSpacing/>
              <w:jc w:val="left"/>
              <w:rPr>
                <w:sz w:val="20"/>
                <w:szCs w:val="20"/>
              </w:rPr>
            </w:pPr>
            <w:r w:rsidRPr="0099544F">
              <w:rPr>
                <w:sz w:val="20"/>
                <w:szCs w:val="20"/>
              </w:rPr>
              <w:t xml:space="preserve">«Веселый </w:t>
            </w:r>
            <w:r w:rsidRPr="0099544F">
              <w:rPr>
                <w:sz w:val="20"/>
                <w:szCs w:val="20"/>
                <w:lang w:val="en-US"/>
              </w:rPr>
              <w:t>III</w:t>
            </w:r>
            <w:r w:rsidRPr="0099544F">
              <w:rPr>
                <w:sz w:val="20"/>
                <w:szCs w:val="20"/>
              </w:rPr>
              <w:t>»</w:t>
            </w:r>
          </w:p>
          <w:p w:rsidR="00CD5D5B" w:rsidRPr="0099544F" w:rsidRDefault="00CD5D5B" w:rsidP="00CD5D5B">
            <w:pPr>
              <w:pStyle w:val="21"/>
              <w:ind w:firstLine="0"/>
              <w:contextualSpacing/>
              <w:jc w:val="left"/>
              <w:rPr>
                <w:sz w:val="20"/>
                <w:szCs w:val="20"/>
              </w:rPr>
            </w:pPr>
            <w:r w:rsidRPr="0099544F">
              <w:rPr>
                <w:sz w:val="20"/>
                <w:szCs w:val="20"/>
              </w:rPr>
              <w:t xml:space="preserve"> (4 кургана)</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6,0 км к СВ от х. Веселый</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9</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Курганная группа «Аюта </w:t>
            </w:r>
            <w:r w:rsidRPr="0099544F">
              <w:rPr>
                <w:sz w:val="20"/>
                <w:szCs w:val="20"/>
                <w:lang w:val="en-US"/>
              </w:rPr>
              <w:t>V</w:t>
            </w:r>
            <w:r w:rsidRPr="0099544F">
              <w:rPr>
                <w:sz w:val="20"/>
                <w:szCs w:val="20"/>
              </w:rPr>
              <w:t xml:space="preserve"> </w:t>
            </w:r>
            <w:r w:rsidRPr="0099544F">
              <w:rPr>
                <w:sz w:val="20"/>
                <w:szCs w:val="20"/>
                <w:lang w:val="en-US"/>
              </w:rPr>
              <w:t>I</w:t>
            </w:r>
            <w:r w:rsidRPr="0099544F">
              <w:rPr>
                <w:sz w:val="20"/>
                <w:szCs w:val="20"/>
              </w:rPr>
              <w:t>»(2 кургана)</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1,3 км к СЗ от х. Веселый</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10</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 «Аюта </w:t>
            </w:r>
            <w:r w:rsidRPr="0099544F">
              <w:rPr>
                <w:sz w:val="20"/>
                <w:szCs w:val="20"/>
                <w:lang w:val="en-US"/>
              </w:rPr>
              <w:t>VII</w:t>
            </w:r>
            <w:r w:rsidRPr="0099544F">
              <w:rPr>
                <w:sz w:val="20"/>
                <w:szCs w:val="20"/>
              </w:rPr>
              <w:t>»</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2,0 км к ЗСЗ от х. Веселый</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11</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Курганная группа «Аюта </w:t>
            </w:r>
            <w:r w:rsidRPr="0099544F">
              <w:rPr>
                <w:sz w:val="20"/>
                <w:szCs w:val="20"/>
                <w:lang w:val="en-US"/>
              </w:rPr>
              <w:t>IV</w:t>
            </w:r>
            <w:r w:rsidRPr="0099544F">
              <w:rPr>
                <w:sz w:val="20"/>
                <w:szCs w:val="20"/>
              </w:rPr>
              <w:t>» (6 курганов)</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3,5 км к ЮВ от х. Калинин</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12</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Курганная группа «Аюта  </w:t>
            </w:r>
            <w:r w:rsidRPr="0099544F">
              <w:rPr>
                <w:sz w:val="20"/>
                <w:szCs w:val="20"/>
                <w:lang w:val="en-US"/>
              </w:rPr>
              <w:t>V</w:t>
            </w:r>
            <w:r w:rsidRPr="0099544F">
              <w:rPr>
                <w:sz w:val="20"/>
                <w:szCs w:val="20"/>
              </w:rPr>
              <w:t>» (2 кургана)</w:t>
            </w:r>
          </w:p>
        </w:tc>
        <w:tc>
          <w:tcPr>
            <w:tcW w:w="2551" w:type="dxa"/>
          </w:tcPr>
          <w:p w:rsidR="00CD5D5B" w:rsidRPr="0099544F" w:rsidRDefault="00CD5D5B" w:rsidP="00CD5D5B">
            <w:pPr>
              <w:spacing w:after="0" w:line="240" w:lineRule="auto"/>
              <w:contextualSpacing/>
              <w:rPr>
                <w:rFonts w:ascii="Times New Roman" w:hAnsi="Times New Roman" w:cs="Times New Roman"/>
                <w:sz w:val="20"/>
                <w:szCs w:val="20"/>
              </w:rPr>
            </w:pPr>
            <w:r w:rsidRPr="0099544F">
              <w:rPr>
                <w:rFonts w:ascii="Times New Roman" w:hAnsi="Times New Roman" w:cs="Times New Roman"/>
                <w:sz w:val="20"/>
                <w:szCs w:val="20"/>
              </w:rPr>
              <w:t>2,5 км к ЮВ от х. Калинин</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13</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Курганная группа «Аюта </w:t>
            </w:r>
            <w:r w:rsidRPr="0099544F">
              <w:rPr>
                <w:sz w:val="20"/>
                <w:szCs w:val="20"/>
                <w:lang w:val="en-US"/>
              </w:rPr>
              <w:t>III</w:t>
            </w:r>
            <w:r w:rsidRPr="0099544F">
              <w:rPr>
                <w:sz w:val="20"/>
                <w:szCs w:val="20"/>
              </w:rPr>
              <w:t>» (2 кургана)</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2,6 км к СЗ от х. Веселый</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14</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Курганная группа «Медвежий </w:t>
            </w:r>
            <w:r w:rsidRPr="0099544F">
              <w:rPr>
                <w:sz w:val="20"/>
                <w:szCs w:val="20"/>
                <w:lang w:val="en-US"/>
              </w:rPr>
              <w:t>I</w:t>
            </w:r>
            <w:r w:rsidRPr="0099544F">
              <w:rPr>
                <w:sz w:val="20"/>
                <w:szCs w:val="20"/>
              </w:rPr>
              <w:t>»</w:t>
            </w:r>
          </w:p>
          <w:p w:rsidR="00CD5D5B" w:rsidRPr="0099544F" w:rsidRDefault="00CD5D5B" w:rsidP="00CD5D5B">
            <w:pPr>
              <w:pStyle w:val="21"/>
              <w:ind w:firstLine="0"/>
              <w:contextualSpacing/>
              <w:jc w:val="left"/>
              <w:rPr>
                <w:sz w:val="20"/>
                <w:szCs w:val="20"/>
              </w:rPr>
            </w:pPr>
            <w:r w:rsidRPr="0099544F">
              <w:rPr>
                <w:sz w:val="20"/>
                <w:szCs w:val="20"/>
              </w:rPr>
              <w:t>(3 кургана)</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0,8 км к В от х. Калинин</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15</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Курганная группа «Медвежий </w:t>
            </w:r>
            <w:r w:rsidRPr="0099544F">
              <w:rPr>
                <w:sz w:val="20"/>
                <w:szCs w:val="20"/>
                <w:lang w:val="en-US"/>
              </w:rPr>
              <w:t>II</w:t>
            </w:r>
            <w:r w:rsidRPr="0099544F">
              <w:rPr>
                <w:sz w:val="20"/>
                <w:szCs w:val="20"/>
              </w:rPr>
              <w:t>»</w:t>
            </w:r>
          </w:p>
          <w:p w:rsidR="00CD5D5B" w:rsidRPr="0099544F" w:rsidRDefault="00CD5D5B" w:rsidP="00CD5D5B">
            <w:pPr>
              <w:pStyle w:val="21"/>
              <w:ind w:firstLine="0"/>
              <w:contextualSpacing/>
              <w:jc w:val="left"/>
              <w:rPr>
                <w:sz w:val="20"/>
                <w:szCs w:val="20"/>
              </w:rPr>
            </w:pPr>
            <w:r w:rsidRPr="0099544F">
              <w:rPr>
                <w:sz w:val="20"/>
                <w:szCs w:val="20"/>
              </w:rPr>
              <w:t>(2 кургана)</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3,3 км к СВ от х. Калинин</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16</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Курганная группа «Хлопова </w:t>
            </w:r>
            <w:r w:rsidRPr="0099544F">
              <w:rPr>
                <w:sz w:val="20"/>
                <w:szCs w:val="20"/>
                <w:lang w:val="en-US"/>
              </w:rPr>
              <w:t>I</w:t>
            </w:r>
            <w:r w:rsidRPr="0099544F">
              <w:rPr>
                <w:sz w:val="20"/>
                <w:szCs w:val="20"/>
              </w:rPr>
              <w:t>»</w:t>
            </w:r>
          </w:p>
          <w:p w:rsidR="00CD5D5B" w:rsidRPr="0099544F" w:rsidRDefault="00CD5D5B" w:rsidP="00CD5D5B">
            <w:pPr>
              <w:pStyle w:val="21"/>
              <w:ind w:firstLine="0"/>
              <w:contextualSpacing/>
              <w:jc w:val="left"/>
              <w:rPr>
                <w:sz w:val="20"/>
                <w:szCs w:val="20"/>
              </w:rPr>
            </w:pPr>
            <w:r w:rsidRPr="0099544F">
              <w:rPr>
                <w:sz w:val="20"/>
                <w:szCs w:val="20"/>
              </w:rPr>
              <w:lastRenderedPageBreak/>
              <w:t>(2 кургана)</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lastRenderedPageBreak/>
              <w:t xml:space="preserve">1,7 км к ССВ от </w:t>
            </w:r>
            <w:r w:rsidRPr="0099544F">
              <w:rPr>
                <w:sz w:val="20"/>
                <w:szCs w:val="20"/>
              </w:rPr>
              <w:lastRenderedPageBreak/>
              <w:t>х. Калинин</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lastRenderedPageBreak/>
              <w:t xml:space="preserve">Постановление Главы </w:t>
            </w:r>
            <w:r w:rsidRPr="0099544F">
              <w:rPr>
                <w:sz w:val="20"/>
                <w:szCs w:val="20"/>
              </w:rPr>
              <w:lastRenderedPageBreak/>
              <w:t>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lastRenderedPageBreak/>
              <w:t>17</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Курганная группа «Хлопова </w:t>
            </w:r>
            <w:r w:rsidRPr="0099544F">
              <w:rPr>
                <w:sz w:val="20"/>
                <w:szCs w:val="20"/>
                <w:lang w:val="en-US"/>
              </w:rPr>
              <w:t>II</w:t>
            </w:r>
            <w:r w:rsidRPr="0099544F">
              <w:rPr>
                <w:sz w:val="20"/>
                <w:szCs w:val="20"/>
              </w:rPr>
              <w:t>»</w:t>
            </w:r>
          </w:p>
          <w:p w:rsidR="00CD5D5B" w:rsidRPr="0099544F" w:rsidRDefault="00CD5D5B" w:rsidP="00CD5D5B">
            <w:pPr>
              <w:pStyle w:val="21"/>
              <w:ind w:firstLine="0"/>
              <w:contextualSpacing/>
              <w:jc w:val="left"/>
              <w:rPr>
                <w:sz w:val="20"/>
                <w:szCs w:val="20"/>
              </w:rPr>
            </w:pPr>
            <w:r w:rsidRPr="0099544F">
              <w:rPr>
                <w:sz w:val="20"/>
                <w:szCs w:val="20"/>
              </w:rPr>
              <w:t>(2 кургана)</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3,0 км к ССЗ от х. Калинин</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18</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 «Хлопова </w:t>
            </w:r>
            <w:r w:rsidRPr="0099544F">
              <w:rPr>
                <w:sz w:val="20"/>
                <w:szCs w:val="20"/>
                <w:lang w:val="en-US"/>
              </w:rPr>
              <w:t>III</w:t>
            </w:r>
            <w:r w:rsidRPr="0099544F">
              <w:rPr>
                <w:sz w:val="20"/>
                <w:szCs w:val="20"/>
              </w:rPr>
              <w:t>»</w:t>
            </w:r>
          </w:p>
          <w:p w:rsidR="00CD5D5B" w:rsidRPr="0099544F" w:rsidRDefault="00CD5D5B" w:rsidP="00CD5D5B">
            <w:pPr>
              <w:pStyle w:val="21"/>
              <w:ind w:firstLine="0"/>
              <w:contextualSpacing/>
              <w:jc w:val="left"/>
              <w:rPr>
                <w:sz w:val="20"/>
                <w:szCs w:val="20"/>
              </w:rPr>
            </w:pP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 xml:space="preserve">2,8 км к ЮВ от </w:t>
            </w:r>
          </w:p>
          <w:p w:rsidR="00CD5D5B" w:rsidRPr="0099544F" w:rsidRDefault="00CD5D5B" w:rsidP="00CD5D5B">
            <w:pPr>
              <w:pStyle w:val="21"/>
              <w:ind w:firstLine="0"/>
              <w:contextualSpacing/>
              <w:jc w:val="left"/>
              <w:rPr>
                <w:sz w:val="20"/>
                <w:szCs w:val="20"/>
              </w:rPr>
            </w:pPr>
            <w:r w:rsidRPr="0099544F">
              <w:rPr>
                <w:sz w:val="20"/>
                <w:szCs w:val="20"/>
              </w:rPr>
              <w:t>х. Новопавловка</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19</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 «Хлопова </w:t>
            </w:r>
            <w:r w:rsidRPr="0099544F">
              <w:rPr>
                <w:sz w:val="20"/>
                <w:szCs w:val="20"/>
                <w:lang w:val="en-US"/>
              </w:rPr>
              <w:t>IV</w:t>
            </w:r>
            <w:r w:rsidRPr="0099544F">
              <w:rPr>
                <w:sz w:val="20"/>
                <w:szCs w:val="20"/>
              </w:rPr>
              <w:t>»</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 xml:space="preserve">2,5 км к ЮВ от </w:t>
            </w:r>
          </w:p>
          <w:p w:rsidR="00CD5D5B" w:rsidRPr="0099544F" w:rsidRDefault="00CD5D5B" w:rsidP="00CD5D5B">
            <w:pPr>
              <w:pStyle w:val="21"/>
              <w:ind w:firstLine="0"/>
              <w:contextualSpacing/>
              <w:jc w:val="left"/>
              <w:rPr>
                <w:sz w:val="20"/>
                <w:szCs w:val="20"/>
              </w:rPr>
            </w:pPr>
            <w:r w:rsidRPr="0099544F">
              <w:rPr>
                <w:sz w:val="20"/>
                <w:szCs w:val="20"/>
              </w:rPr>
              <w:t>х. Новопавловка</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21.02.1997 № 51</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20</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Курганная группа «Поворотный»</w:t>
            </w:r>
          </w:p>
          <w:p w:rsidR="00CD5D5B" w:rsidRPr="0099544F" w:rsidRDefault="00CD5D5B" w:rsidP="00CD5D5B">
            <w:pPr>
              <w:pStyle w:val="21"/>
              <w:ind w:firstLine="0"/>
              <w:contextualSpacing/>
              <w:jc w:val="left"/>
              <w:rPr>
                <w:sz w:val="20"/>
                <w:szCs w:val="20"/>
              </w:rPr>
            </w:pPr>
            <w:r w:rsidRPr="0099544F">
              <w:rPr>
                <w:sz w:val="20"/>
                <w:szCs w:val="20"/>
              </w:rPr>
              <w:t>(2 кургана)</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 xml:space="preserve">1,5 км к ССЗ от </w:t>
            </w:r>
          </w:p>
          <w:p w:rsidR="00CD5D5B" w:rsidRPr="0099544F" w:rsidRDefault="00CD5D5B" w:rsidP="00CD5D5B">
            <w:pPr>
              <w:pStyle w:val="21"/>
              <w:ind w:firstLine="0"/>
              <w:contextualSpacing/>
              <w:jc w:val="left"/>
              <w:rPr>
                <w:sz w:val="20"/>
                <w:szCs w:val="20"/>
              </w:rPr>
            </w:pPr>
            <w:r w:rsidRPr="0099544F">
              <w:rPr>
                <w:sz w:val="20"/>
                <w:szCs w:val="20"/>
              </w:rPr>
              <w:t>п. Майский</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21.03.2000 № 96</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21</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Курганная группа «Шахтный»</w:t>
            </w:r>
          </w:p>
          <w:p w:rsidR="00CD5D5B" w:rsidRPr="0099544F" w:rsidRDefault="00CD5D5B" w:rsidP="00CD5D5B">
            <w:pPr>
              <w:pStyle w:val="21"/>
              <w:ind w:firstLine="0"/>
              <w:contextualSpacing/>
              <w:jc w:val="left"/>
              <w:rPr>
                <w:sz w:val="20"/>
                <w:szCs w:val="20"/>
              </w:rPr>
            </w:pPr>
            <w:r w:rsidRPr="0099544F">
              <w:rPr>
                <w:sz w:val="20"/>
                <w:szCs w:val="20"/>
              </w:rPr>
              <w:t>(3 кургана)</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 xml:space="preserve">4,0 км к З от </w:t>
            </w:r>
          </w:p>
          <w:p w:rsidR="00CD5D5B" w:rsidRPr="0099544F" w:rsidRDefault="00CD5D5B" w:rsidP="00CD5D5B">
            <w:pPr>
              <w:pStyle w:val="21"/>
              <w:ind w:firstLine="0"/>
              <w:contextualSpacing/>
              <w:jc w:val="left"/>
              <w:rPr>
                <w:sz w:val="20"/>
                <w:szCs w:val="20"/>
              </w:rPr>
            </w:pPr>
            <w:r w:rsidRPr="0099544F">
              <w:rPr>
                <w:sz w:val="20"/>
                <w:szCs w:val="20"/>
              </w:rPr>
              <w:t>г. Шахты</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21.03.2000 № 96</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22</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Кочевье «Хлопово </w:t>
            </w:r>
            <w:r w:rsidRPr="0099544F">
              <w:rPr>
                <w:sz w:val="20"/>
                <w:szCs w:val="20"/>
                <w:lang w:val="en-US"/>
              </w:rPr>
              <w:t>I</w:t>
            </w:r>
            <w:r w:rsidRPr="0099544F">
              <w:rPr>
                <w:sz w:val="20"/>
                <w:szCs w:val="20"/>
              </w:rPr>
              <w:t>»</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 xml:space="preserve">на СВ окраине </w:t>
            </w:r>
          </w:p>
          <w:p w:rsidR="00CD5D5B" w:rsidRPr="0099544F" w:rsidRDefault="00CD5D5B" w:rsidP="00CD5D5B">
            <w:pPr>
              <w:pStyle w:val="21"/>
              <w:ind w:firstLine="0"/>
              <w:contextualSpacing/>
              <w:jc w:val="left"/>
              <w:rPr>
                <w:sz w:val="20"/>
                <w:szCs w:val="20"/>
              </w:rPr>
            </w:pPr>
            <w:r w:rsidRPr="0099544F">
              <w:rPr>
                <w:sz w:val="20"/>
                <w:szCs w:val="20"/>
              </w:rPr>
              <w:t>х. Новопавловка</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Постановление Главы Администрации Ростовской  области  от 19.10.2001 № 550</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23</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Курганный могильник «Аюта </w:t>
            </w:r>
            <w:r w:rsidRPr="0099544F">
              <w:rPr>
                <w:sz w:val="20"/>
                <w:szCs w:val="20"/>
                <w:lang w:val="en-US"/>
              </w:rPr>
              <w:t>IX</w:t>
            </w:r>
            <w:r w:rsidRPr="0099544F">
              <w:rPr>
                <w:sz w:val="20"/>
                <w:szCs w:val="20"/>
              </w:rPr>
              <w:t>»</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Ростовская область, Октябрьский район, в 2,9 км на ЮЮЗ от южной окраины н.п. Красный Кут</w:t>
            </w:r>
          </w:p>
        </w:tc>
        <w:tc>
          <w:tcPr>
            <w:tcW w:w="3261" w:type="dxa"/>
          </w:tcPr>
          <w:p w:rsidR="00CD5D5B" w:rsidRPr="0099544F" w:rsidRDefault="00CD5D5B" w:rsidP="00CD5D5B">
            <w:pPr>
              <w:pStyle w:val="21"/>
              <w:ind w:firstLine="0"/>
              <w:contextualSpacing/>
              <w:jc w:val="left"/>
              <w:rPr>
                <w:sz w:val="20"/>
                <w:szCs w:val="20"/>
              </w:rPr>
            </w:pPr>
            <w:r w:rsidRPr="0099544F">
              <w:rPr>
                <w:sz w:val="20"/>
                <w:szCs w:val="20"/>
              </w:rPr>
              <w:t>п. 5 ст. 16.1 Федерального закона от 25.06.2022 №73-ФЗ</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24</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Курганный могильник «Калиновка </w:t>
            </w:r>
            <w:r w:rsidRPr="0099544F">
              <w:rPr>
                <w:sz w:val="20"/>
                <w:szCs w:val="20"/>
                <w:lang w:val="en-US"/>
              </w:rPr>
              <w:t>I</w:t>
            </w:r>
            <w:r w:rsidRPr="0099544F">
              <w:rPr>
                <w:sz w:val="20"/>
                <w:szCs w:val="20"/>
              </w:rPr>
              <w:t>»</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Ростовская область, Октябрьский район, к 1,0 км к востоку – юго-востоку от окраины х. Калиновка</w:t>
            </w:r>
          </w:p>
        </w:tc>
        <w:tc>
          <w:tcPr>
            <w:tcW w:w="3261" w:type="dxa"/>
          </w:tcPr>
          <w:p w:rsidR="00CD5D5B" w:rsidRPr="0099544F" w:rsidRDefault="00CD5D5B" w:rsidP="00CD5D5B">
            <w:pPr>
              <w:spacing w:after="0"/>
              <w:contextualSpacing/>
              <w:rPr>
                <w:rFonts w:ascii="Times New Roman" w:hAnsi="Times New Roman" w:cs="Times New Roman"/>
                <w:sz w:val="20"/>
                <w:szCs w:val="20"/>
              </w:rPr>
            </w:pPr>
            <w:r w:rsidRPr="0099544F">
              <w:rPr>
                <w:rFonts w:ascii="Times New Roman" w:hAnsi="Times New Roman" w:cs="Times New Roman"/>
                <w:sz w:val="20"/>
                <w:szCs w:val="20"/>
              </w:rPr>
              <w:t>п. 5 ст. 16.1 Федерального закона от 25.06.2022 №73-ФЗ</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25</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Курганный могильник «Калиновка </w:t>
            </w:r>
            <w:r w:rsidRPr="0099544F">
              <w:rPr>
                <w:sz w:val="20"/>
                <w:szCs w:val="20"/>
                <w:lang w:val="en-US"/>
              </w:rPr>
              <w:t>II</w:t>
            </w:r>
            <w:r w:rsidRPr="0099544F">
              <w:rPr>
                <w:sz w:val="20"/>
                <w:szCs w:val="20"/>
              </w:rPr>
              <w:t>»</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Ростовская область, Октябрьский район, к 1,9 км к юго-востоку от окраины х. Калиновка</w:t>
            </w:r>
          </w:p>
        </w:tc>
        <w:tc>
          <w:tcPr>
            <w:tcW w:w="3261" w:type="dxa"/>
          </w:tcPr>
          <w:p w:rsidR="00CD5D5B" w:rsidRPr="0099544F" w:rsidRDefault="00CD5D5B" w:rsidP="00CD5D5B">
            <w:pPr>
              <w:spacing w:after="0"/>
              <w:contextualSpacing/>
              <w:rPr>
                <w:rFonts w:ascii="Times New Roman" w:hAnsi="Times New Roman" w:cs="Times New Roman"/>
                <w:sz w:val="20"/>
                <w:szCs w:val="20"/>
              </w:rPr>
            </w:pPr>
            <w:r w:rsidRPr="0099544F">
              <w:rPr>
                <w:rFonts w:ascii="Times New Roman" w:hAnsi="Times New Roman" w:cs="Times New Roman"/>
                <w:sz w:val="20"/>
                <w:szCs w:val="20"/>
              </w:rPr>
              <w:t>п. 5 ст. 16.1 Федерального закона от 25.06.2022 №73-ФЗ</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26</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Курганный могильник «Хлопов </w:t>
            </w:r>
            <w:r w:rsidRPr="0099544F">
              <w:rPr>
                <w:sz w:val="20"/>
                <w:szCs w:val="20"/>
                <w:lang w:val="en-US"/>
              </w:rPr>
              <w:t>V</w:t>
            </w:r>
            <w:r w:rsidRPr="0099544F">
              <w:rPr>
                <w:sz w:val="20"/>
                <w:szCs w:val="20"/>
              </w:rPr>
              <w:t>» (6 курганов)</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Ростовская область, Октябрьский район, на границе октябрьского района и восточной окраины г. Новошахтинска</w:t>
            </w:r>
          </w:p>
        </w:tc>
        <w:tc>
          <w:tcPr>
            <w:tcW w:w="3261" w:type="dxa"/>
          </w:tcPr>
          <w:p w:rsidR="00CD5D5B" w:rsidRPr="0099544F" w:rsidRDefault="00CD5D5B" w:rsidP="00CD5D5B">
            <w:pPr>
              <w:spacing w:after="0"/>
              <w:contextualSpacing/>
              <w:rPr>
                <w:rFonts w:ascii="Times New Roman" w:hAnsi="Times New Roman" w:cs="Times New Roman"/>
                <w:sz w:val="20"/>
                <w:szCs w:val="20"/>
              </w:rPr>
            </w:pPr>
            <w:r w:rsidRPr="0099544F">
              <w:rPr>
                <w:rFonts w:ascii="Times New Roman" w:hAnsi="Times New Roman" w:cs="Times New Roman"/>
                <w:sz w:val="20"/>
                <w:szCs w:val="20"/>
              </w:rPr>
              <w:t>п. 5 ст. 16.1 Федерального закона от 25.06.2022 №73-ФЗ</w:t>
            </w:r>
          </w:p>
        </w:tc>
      </w:tr>
      <w:tr w:rsidR="00CD5D5B" w:rsidRPr="00E94072" w:rsidTr="00A54CF4">
        <w:tc>
          <w:tcPr>
            <w:tcW w:w="709" w:type="dxa"/>
          </w:tcPr>
          <w:p w:rsidR="00CD5D5B" w:rsidRPr="0099544F" w:rsidRDefault="00CD5D5B" w:rsidP="00CD5D5B">
            <w:pPr>
              <w:pStyle w:val="21"/>
              <w:ind w:firstLine="0"/>
              <w:contextualSpacing/>
              <w:jc w:val="center"/>
              <w:rPr>
                <w:sz w:val="20"/>
                <w:szCs w:val="20"/>
              </w:rPr>
            </w:pPr>
            <w:r w:rsidRPr="0099544F">
              <w:rPr>
                <w:sz w:val="20"/>
                <w:szCs w:val="20"/>
              </w:rPr>
              <w:t>27</w:t>
            </w:r>
          </w:p>
        </w:tc>
        <w:tc>
          <w:tcPr>
            <w:tcW w:w="2977" w:type="dxa"/>
          </w:tcPr>
          <w:p w:rsidR="00CD5D5B" w:rsidRPr="0099544F" w:rsidRDefault="00CD5D5B" w:rsidP="00CD5D5B">
            <w:pPr>
              <w:pStyle w:val="21"/>
              <w:ind w:firstLine="0"/>
              <w:contextualSpacing/>
              <w:jc w:val="left"/>
              <w:rPr>
                <w:sz w:val="20"/>
                <w:szCs w:val="20"/>
              </w:rPr>
            </w:pPr>
            <w:r w:rsidRPr="0099544F">
              <w:rPr>
                <w:sz w:val="20"/>
                <w:szCs w:val="20"/>
              </w:rPr>
              <w:t xml:space="preserve">Поселение «Малая Сопка </w:t>
            </w:r>
            <w:r w:rsidRPr="0099544F">
              <w:rPr>
                <w:sz w:val="20"/>
                <w:szCs w:val="20"/>
                <w:lang w:val="en-US"/>
              </w:rPr>
              <w:t>I</w:t>
            </w:r>
            <w:r w:rsidRPr="0099544F">
              <w:rPr>
                <w:sz w:val="20"/>
                <w:szCs w:val="20"/>
              </w:rPr>
              <w:t>»</w:t>
            </w:r>
          </w:p>
        </w:tc>
        <w:tc>
          <w:tcPr>
            <w:tcW w:w="2551" w:type="dxa"/>
          </w:tcPr>
          <w:p w:rsidR="00CD5D5B" w:rsidRPr="0099544F" w:rsidRDefault="00CD5D5B" w:rsidP="00CD5D5B">
            <w:pPr>
              <w:pStyle w:val="21"/>
              <w:ind w:firstLine="0"/>
              <w:contextualSpacing/>
              <w:jc w:val="left"/>
              <w:rPr>
                <w:sz w:val="20"/>
                <w:szCs w:val="20"/>
              </w:rPr>
            </w:pPr>
            <w:r w:rsidRPr="0099544F">
              <w:rPr>
                <w:sz w:val="20"/>
                <w:szCs w:val="20"/>
              </w:rPr>
              <w:t>Ростовская область, Октябрьский район, в 1,2 км к западу-северо-западу от х. Малая Сопка</w:t>
            </w:r>
          </w:p>
        </w:tc>
        <w:tc>
          <w:tcPr>
            <w:tcW w:w="3261" w:type="dxa"/>
          </w:tcPr>
          <w:p w:rsidR="00CD5D5B" w:rsidRPr="0099544F" w:rsidRDefault="00CD5D5B" w:rsidP="00CD5D5B">
            <w:pPr>
              <w:spacing w:after="0"/>
              <w:contextualSpacing/>
              <w:rPr>
                <w:rFonts w:ascii="Times New Roman" w:hAnsi="Times New Roman" w:cs="Times New Roman"/>
                <w:sz w:val="20"/>
                <w:szCs w:val="20"/>
              </w:rPr>
            </w:pPr>
            <w:r w:rsidRPr="0099544F">
              <w:rPr>
                <w:rFonts w:ascii="Times New Roman" w:hAnsi="Times New Roman" w:cs="Times New Roman"/>
                <w:sz w:val="20"/>
                <w:szCs w:val="20"/>
              </w:rPr>
              <w:t>п. 5 ст. 16.1 Федерального закона от 25.06.2022 №73-ФЗ</w:t>
            </w:r>
          </w:p>
        </w:tc>
      </w:tr>
    </w:tbl>
    <w:p w:rsidR="00D7757E" w:rsidRDefault="00D7757E" w:rsidP="000A1791">
      <w:pPr>
        <w:pStyle w:val="Default"/>
      </w:pPr>
    </w:p>
    <w:p w:rsidR="00CD5D5B" w:rsidRDefault="00CD5D5B" w:rsidP="00CD5D5B">
      <w:pPr>
        <w:spacing w:after="0" w:line="360" w:lineRule="auto"/>
        <w:ind w:firstLine="567"/>
        <w:jc w:val="center"/>
        <w:rPr>
          <w:rFonts w:ascii="Times New Roman" w:eastAsia="Times New Roman" w:hAnsi="Times New Roman" w:cs="Times New Roman"/>
          <w:b/>
          <w:sz w:val="24"/>
          <w:szCs w:val="24"/>
          <w:lang w:eastAsia="ru-RU"/>
        </w:rPr>
      </w:pPr>
      <w:r w:rsidRPr="00FF20F0">
        <w:rPr>
          <w:rFonts w:ascii="Times New Roman" w:eastAsia="Times New Roman" w:hAnsi="Times New Roman" w:cs="Times New Roman"/>
          <w:b/>
          <w:sz w:val="24"/>
          <w:szCs w:val="24"/>
          <w:lang w:eastAsia="ru-RU"/>
        </w:rPr>
        <w:t>Памятники истории, культуры и архитектуры</w:t>
      </w:r>
    </w:p>
    <w:tbl>
      <w:tblPr>
        <w:tblW w:w="9498" w:type="dxa"/>
        <w:tblInd w:w="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67" w:type="dxa"/>
          <w:left w:w="167" w:type="dxa"/>
          <w:bottom w:w="167" w:type="dxa"/>
          <w:right w:w="167" w:type="dxa"/>
        </w:tblCellMar>
        <w:tblLook w:val="04A0" w:firstRow="1" w:lastRow="0" w:firstColumn="1" w:lastColumn="0" w:noHBand="0" w:noVBand="1"/>
      </w:tblPr>
      <w:tblGrid>
        <w:gridCol w:w="709"/>
        <w:gridCol w:w="2835"/>
        <w:gridCol w:w="5954"/>
      </w:tblGrid>
      <w:tr w:rsidR="00E02166" w:rsidRPr="0099544F" w:rsidTr="0010113E">
        <w:trPr>
          <w:trHeight w:val="395"/>
        </w:trPr>
        <w:tc>
          <w:tcPr>
            <w:tcW w:w="709" w:type="dxa"/>
            <w:tcBorders>
              <w:bottom w:val="single" w:sz="4" w:space="0" w:color="000000"/>
            </w:tcBorders>
            <w:shd w:val="clear" w:color="auto" w:fill="FFBDBD"/>
          </w:tcPr>
          <w:p w:rsidR="00E02166" w:rsidRPr="0099544F" w:rsidRDefault="00E02166" w:rsidP="0099544F">
            <w:pPr>
              <w:spacing w:after="0" w:line="240" w:lineRule="auto"/>
              <w:contextualSpacing/>
              <w:jc w:val="center"/>
              <w:rPr>
                <w:rFonts w:ascii="Times New Roman" w:eastAsia="Times New Roman" w:hAnsi="Times New Roman" w:cs="Times New Roman"/>
                <w:b/>
                <w:sz w:val="20"/>
                <w:szCs w:val="20"/>
                <w:lang w:eastAsia="ru-RU"/>
              </w:rPr>
            </w:pPr>
            <w:r w:rsidRPr="0099544F">
              <w:rPr>
                <w:rFonts w:ascii="Times New Roman" w:eastAsia="Times New Roman" w:hAnsi="Times New Roman" w:cs="Times New Roman"/>
                <w:b/>
                <w:sz w:val="20"/>
                <w:szCs w:val="20"/>
                <w:lang w:eastAsia="ru-RU"/>
              </w:rPr>
              <w:t>№</w:t>
            </w:r>
          </w:p>
          <w:p w:rsidR="00E02166" w:rsidRPr="0099544F" w:rsidRDefault="00E02166" w:rsidP="0099544F">
            <w:pPr>
              <w:spacing w:after="0" w:line="240" w:lineRule="auto"/>
              <w:contextualSpacing/>
              <w:jc w:val="center"/>
              <w:rPr>
                <w:rFonts w:ascii="Times New Roman" w:eastAsia="Times New Roman" w:hAnsi="Times New Roman" w:cs="Times New Roman"/>
                <w:b/>
                <w:sz w:val="20"/>
                <w:szCs w:val="20"/>
                <w:lang w:eastAsia="ru-RU"/>
              </w:rPr>
            </w:pPr>
            <w:r w:rsidRPr="0099544F">
              <w:rPr>
                <w:rFonts w:ascii="Times New Roman" w:eastAsia="Times New Roman" w:hAnsi="Times New Roman" w:cs="Times New Roman"/>
                <w:b/>
                <w:sz w:val="20"/>
                <w:szCs w:val="20"/>
                <w:lang w:eastAsia="ru-RU"/>
              </w:rPr>
              <w:t>п/п</w:t>
            </w:r>
          </w:p>
        </w:tc>
        <w:tc>
          <w:tcPr>
            <w:tcW w:w="2835" w:type="dxa"/>
            <w:tcBorders>
              <w:bottom w:val="single" w:sz="4" w:space="0" w:color="000000"/>
            </w:tcBorders>
            <w:shd w:val="clear" w:color="auto" w:fill="FFBDBD"/>
            <w:tcMar>
              <w:top w:w="0" w:type="dxa"/>
              <w:left w:w="108" w:type="dxa"/>
              <w:bottom w:w="0" w:type="dxa"/>
              <w:right w:w="108" w:type="dxa"/>
            </w:tcMar>
            <w:hideMark/>
          </w:tcPr>
          <w:p w:rsidR="00E02166" w:rsidRPr="0099544F" w:rsidRDefault="00E02166" w:rsidP="0099544F">
            <w:pPr>
              <w:spacing w:after="0" w:line="240" w:lineRule="auto"/>
              <w:contextualSpacing/>
              <w:jc w:val="center"/>
              <w:rPr>
                <w:rFonts w:ascii="Times New Roman" w:eastAsia="Times New Roman" w:hAnsi="Times New Roman" w:cs="Times New Roman"/>
                <w:b/>
                <w:sz w:val="20"/>
                <w:szCs w:val="20"/>
                <w:lang w:eastAsia="ru-RU"/>
              </w:rPr>
            </w:pPr>
            <w:r w:rsidRPr="0099544F">
              <w:rPr>
                <w:rFonts w:ascii="Times New Roman" w:eastAsia="Times New Roman" w:hAnsi="Times New Roman" w:cs="Times New Roman"/>
                <w:b/>
                <w:sz w:val="20"/>
                <w:szCs w:val="20"/>
                <w:lang w:eastAsia="ru-RU"/>
              </w:rPr>
              <w:t>Наименование сельского</w:t>
            </w:r>
          </w:p>
          <w:p w:rsidR="00E02166" w:rsidRPr="0099544F" w:rsidRDefault="00E02166" w:rsidP="0099544F">
            <w:pPr>
              <w:spacing w:after="0" w:line="240" w:lineRule="auto"/>
              <w:contextualSpacing/>
              <w:jc w:val="center"/>
              <w:rPr>
                <w:rFonts w:ascii="Times New Roman" w:eastAsia="Times New Roman" w:hAnsi="Times New Roman" w:cs="Times New Roman"/>
                <w:b/>
                <w:sz w:val="20"/>
                <w:szCs w:val="20"/>
                <w:lang w:eastAsia="ru-RU"/>
              </w:rPr>
            </w:pPr>
            <w:r w:rsidRPr="0099544F">
              <w:rPr>
                <w:rFonts w:ascii="Times New Roman" w:eastAsia="Times New Roman" w:hAnsi="Times New Roman" w:cs="Times New Roman"/>
                <w:b/>
                <w:sz w:val="20"/>
                <w:szCs w:val="20"/>
                <w:lang w:eastAsia="ru-RU"/>
              </w:rPr>
              <w:t>населенного пункта, в</w:t>
            </w:r>
          </w:p>
          <w:p w:rsidR="00E02166" w:rsidRPr="0099544F" w:rsidRDefault="00E02166" w:rsidP="0099544F">
            <w:pPr>
              <w:spacing w:after="0" w:line="240" w:lineRule="auto"/>
              <w:contextualSpacing/>
              <w:jc w:val="center"/>
              <w:rPr>
                <w:rFonts w:ascii="Times New Roman" w:eastAsia="Times New Roman" w:hAnsi="Times New Roman" w:cs="Times New Roman"/>
                <w:b/>
                <w:sz w:val="20"/>
                <w:szCs w:val="20"/>
                <w:lang w:eastAsia="ru-RU"/>
              </w:rPr>
            </w:pPr>
            <w:r w:rsidRPr="0099544F">
              <w:rPr>
                <w:rFonts w:ascii="Times New Roman" w:eastAsia="Times New Roman" w:hAnsi="Times New Roman" w:cs="Times New Roman"/>
                <w:b/>
                <w:sz w:val="20"/>
                <w:szCs w:val="20"/>
                <w:lang w:eastAsia="ru-RU"/>
              </w:rPr>
              <w:t>котором находится памятник</w:t>
            </w:r>
          </w:p>
        </w:tc>
        <w:tc>
          <w:tcPr>
            <w:tcW w:w="5954" w:type="dxa"/>
            <w:tcBorders>
              <w:bottom w:val="single" w:sz="4" w:space="0" w:color="000000"/>
            </w:tcBorders>
            <w:shd w:val="clear" w:color="auto" w:fill="FFBDBD"/>
            <w:tcMar>
              <w:top w:w="0" w:type="dxa"/>
              <w:left w:w="108" w:type="dxa"/>
              <w:bottom w:w="0" w:type="dxa"/>
              <w:right w:w="108" w:type="dxa"/>
            </w:tcMar>
            <w:hideMark/>
          </w:tcPr>
          <w:p w:rsidR="00E02166" w:rsidRPr="0099544F" w:rsidRDefault="00E02166" w:rsidP="0099544F">
            <w:pPr>
              <w:spacing w:after="0" w:line="240" w:lineRule="auto"/>
              <w:contextualSpacing/>
              <w:jc w:val="center"/>
              <w:rPr>
                <w:rFonts w:ascii="Times New Roman" w:eastAsia="Times New Roman" w:hAnsi="Times New Roman" w:cs="Times New Roman"/>
                <w:b/>
                <w:sz w:val="20"/>
                <w:szCs w:val="20"/>
                <w:lang w:eastAsia="ru-RU"/>
              </w:rPr>
            </w:pPr>
            <w:r w:rsidRPr="0099544F">
              <w:rPr>
                <w:rFonts w:ascii="Times New Roman" w:eastAsia="Times New Roman" w:hAnsi="Times New Roman" w:cs="Times New Roman"/>
                <w:b/>
                <w:sz w:val="20"/>
                <w:szCs w:val="20"/>
                <w:lang w:eastAsia="ru-RU"/>
              </w:rPr>
              <w:t>Наименование</w:t>
            </w:r>
          </w:p>
          <w:p w:rsidR="00E02166" w:rsidRPr="0099544F" w:rsidRDefault="00E02166" w:rsidP="0099544F">
            <w:pPr>
              <w:spacing w:after="0" w:line="240" w:lineRule="auto"/>
              <w:contextualSpacing/>
              <w:jc w:val="center"/>
              <w:rPr>
                <w:rFonts w:ascii="Times New Roman" w:eastAsia="Times New Roman" w:hAnsi="Times New Roman" w:cs="Times New Roman"/>
                <w:b/>
                <w:sz w:val="20"/>
                <w:szCs w:val="20"/>
                <w:lang w:eastAsia="ru-RU"/>
              </w:rPr>
            </w:pPr>
            <w:r w:rsidRPr="0099544F">
              <w:rPr>
                <w:rFonts w:ascii="Times New Roman" w:eastAsia="Times New Roman" w:hAnsi="Times New Roman" w:cs="Times New Roman"/>
                <w:b/>
                <w:sz w:val="20"/>
                <w:szCs w:val="20"/>
                <w:lang w:eastAsia="ru-RU"/>
              </w:rPr>
              <w:t>памятника</w:t>
            </w:r>
          </w:p>
        </w:tc>
      </w:tr>
      <w:tr w:rsidR="00DD0B48" w:rsidRPr="0099544F" w:rsidTr="0099544F">
        <w:trPr>
          <w:trHeight w:val="114"/>
        </w:trPr>
        <w:tc>
          <w:tcPr>
            <w:tcW w:w="709" w:type="dxa"/>
            <w:tcBorders>
              <w:top w:val="single" w:sz="4" w:space="0" w:color="000000"/>
              <w:bottom w:val="single" w:sz="4" w:space="0" w:color="000000"/>
              <w:right w:val="single" w:sz="4" w:space="0" w:color="000000"/>
            </w:tcBorders>
          </w:tcPr>
          <w:p w:rsidR="00DD0B48" w:rsidRPr="0099544F" w:rsidRDefault="00D642A0" w:rsidP="0099544F">
            <w:pPr>
              <w:pStyle w:val="21"/>
              <w:ind w:firstLine="0"/>
              <w:contextualSpacing/>
              <w:jc w:val="left"/>
              <w:rPr>
                <w:sz w:val="20"/>
                <w:szCs w:val="20"/>
              </w:rPr>
            </w:pPr>
            <w:r>
              <w:rPr>
                <w:sz w:val="20"/>
                <w:szCs w:val="20"/>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0B48" w:rsidRPr="0099544F" w:rsidRDefault="00061590" w:rsidP="0099544F">
            <w:pPr>
              <w:spacing w:after="0" w:line="240" w:lineRule="auto"/>
              <w:contextualSpacing/>
              <w:rPr>
                <w:rFonts w:ascii="Times New Roman" w:hAnsi="Times New Roman" w:cs="Times New Roman"/>
                <w:sz w:val="20"/>
                <w:szCs w:val="20"/>
              </w:rPr>
            </w:pPr>
            <w:r w:rsidRPr="0099544F">
              <w:rPr>
                <w:rFonts w:ascii="Times New Roman" w:hAnsi="Times New Roman" w:cs="Times New Roman"/>
                <w:sz w:val="20"/>
                <w:szCs w:val="20"/>
              </w:rPr>
              <w:t xml:space="preserve">п. Интернациональный, ул. Восточная </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0B48" w:rsidRPr="0099544F" w:rsidRDefault="00061590" w:rsidP="0099544F">
            <w:pPr>
              <w:spacing w:after="0" w:line="240" w:lineRule="auto"/>
              <w:contextualSpacing/>
              <w:rPr>
                <w:rFonts w:ascii="Times New Roman" w:hAnsi="Times New Roman" w:cs="Times New Roman"/>
                <w:color w:val="000000"/>
                <w:sz w:val="20"/>
                <w:szCs w:val="20"/>
              </w:rPr>
            </w:pPr>
            <w:r w:rsidRPr="0099544F">
              <w:rPr>
                <w:rFonts w:ascii="Times New Roman" w:hAnsi="Times New Roman" w:cs="Times New Roman"/>
                <w:color w:val="000000"/>
                <w:sz w:val="20"/>
                <w:szCs w:val="20"/>
              </w:rPr>
              <w:t>«Памятник погибшим воинам в Великой Отечественной войны 1941-1945 г.г.»</w:t>
            </w:r>
          </w:p>
        </w:tc>
      </w:tr>
      <w:tr w:rsidR="00061590" w:rsidRPr="0099544F" w:rsidTr="0099544F">
        <w:trPr>
          <w:trHeight w:val="168"/>
        </w:trPr>
        <w:tc>
          <w:tcPr>
            <w:tcW w:w="709" w:type="dxa"/>
            <w:tcBorders>
              <w:top w:val="single" w:sz="4" w:space="0" w:color="000000"/>
              <w:bottom w:val="single" w:sz="4" w:space="0" w:color="000000"/>
              <w:right w:val="single" w:sz="4" w:space="0" w:color="000000"/>
            </w:tcBorders>
          </w:tcPr>
          <w:p w:rsidR="00061590" w:rsidRPr="0099544F" w:rsidRDefault="00D642A0" w:rsidP="0099544F">
            <w:pPr>
              <w:pStyle w:val="21"/>
              <w:ind w:firstLine="0"/>
              <w:contextualSpacing/>
              <w:jc w:val="left"/>
              <w:rPr>
                <w:sz w:val="20"/>
                <w:szCs w:val="20"/>
              </w:rPr>
            </w:pPr>
            <w:r>
              <w:rPr>
                <w:sz w:val="20"/>
                <w:szCs w:val="20"/>
              </w:rPr>
              <w:t>2</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1590" w:rsidRPr="0099544F" w:rsidRDefault="00061590" w:rsidP="0099544F">
            <w:pPr>
              <w:spacing w:after="0" w:line="240" w:lineRule="auto"/>
              <w:contextualSpacing/>
              <w:rPr>
                <w:rFonts w:ascii="Times New Roman" w:hAnsi="Times New Roman" w:cs="Times New Roman"/>
                <w:sz w:val="20"/>
                <w:szCs w:val="20"/>
              </w:rPr>
            </w:pPr>
            <w:r w:rsidRPr="0099544F">
              <w:rPr>
                <w:rFonts w:ascii="Times New Roman" w:hAnsi="Times New Roman" w:cs="Times New Roman"/>
                <w:sz w:val="20"/>
                <w:szCs w:val="20"/>
              </w:rPr>
              <w:t>х.Красный Кут, ул. Чистова</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1590" w:rsidRPr="0099544F" w:rsidRDefault="00061590" w:rsidP="0099544F">
            <w:pPr>
              <w:spacing w:after="0" w:line="240" w:lineRule="auto"/>
              <w:contextualSpacing/>
              <w:rPr>
                <w:rFonts w:ascii="Times New Roman" w:hAnsi="Times New Roman" w:cs="Times New Roman"/>
                <w:color w:val="000000"/>
                <w:sz w:val="20"/>
                <w:szCs w:val="20"/>
              </w:rPr>
            </w:pPr>
            <w:r w:rsidRPr="0099544F">
              <w:rPr>
                <w:rFonts w:ascii="Times New Roman" w:hAnsi="Times New Roman" w:cs="Times New Roman"/>
                <w:color w:val="000000"/>
                <w:sz w:val="20"/>
                <w:szCs w:val="20"/>
              </w:rPr>
              <w:t>памятник-мемориал павшим землякам в годы Великой Отечественной войны 1941-1945г.г.»</w:t>
            </w:r>
          </w:p>
        </w:tc>
      </w:tr>
      <w:tr w:rsidR="00061590" w:rsidRPr="0099544F" w:rsidTr="00AB61FF">
        <w:trPr>
          <w:trHeight w:val="18"/>
        </w:trPr>
        <w:tc>
          <w:tcPr>
            <w:tcW w:w="709" w:type="dxa"/>
            <w:tcBorders>
              <w:top w:val="single" w:sz="4" w:space="0" w:color="000000"/>
              <w:bottom w:val="single" w:sz="4" w:space="0" w:color="000000"/>
              <w:right w:val="single" w:sz="4" w:space="0" w:color="000000"/>
            </w:tcBorders>
          </w:tcPr>
          <w:p w:rsidR="00061590" w:rsidRPr="0099544F" w:rsidRDefault="00D642A0" w:rsidP="0099544F">
            <w:pPr>
              <w:pStyle w:val="21"/>
              <w:ind w:firstLine="0"/>
              <w:contextualSpacing/>
              <w:jc w:val="left"/>
              <w:rPr>
                <w:sz w:val="20"/>
                <w:szCs w:val="20"/>
              </w:rPr>
            </w:pPr>
            <w:r>
              <w:rPr>
                <w:sz w:val="20"/>
                <w:szCs w:val="20"/>
              </w:rPr>
              <w:t>3</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1590" w:rsidRPr="0099544F" w:rsidRDefault="00061590" w:rsidP="0099544F">
            <w:pPr>
              <w:spacing w:after="0" w:line="240" w:lineRule="auto"/>
              <w:contextualSpacing/>
              <w:rPr>
                <w:rFonts w:ascii="Times New Roman" w:hAnsi="Times New Roman" w:cs="Times New Roman"/>
                <w:sz w:val="20"/>
                <w:szCs w:val="20"/>
              </w:rPr>
            </w:pPr>
            <w:r w:rsidRPr="0099544F">
              <w:rPr>
                <w:rFonts w:ascii="Times New Roman" w:hAnsi="Times New Roman" w:cs="Times New Roman"/>
                <w:sz w:val="20"/>
                <w:szCs w:val="20"/>
              </w:rPr>
              <w:t>х.Калиновка, ул. Центральная</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1590" w:rsidRPr="0099544F" w:rsidRDefault="00061590" w:rsidP="0099544F">
            <w:pPr>
              <w:spacing w:after="0" w:line="240" w:lineRule="auto"/>
              <w:contextualSpacing/>
              <w:rPr>
                <w:rFonts w:ascii="Times New Roman" w:hAnsi="Times New Roman" w:cs="Times New Roman"/>
                <w:color w:val="000000"/>
                <w:sz w:val="20"/>
                <w:szCs w:val="20"/>
              </w:rPr>
            </w:pPr>
            <w:r w:rsidRPr="0099544F">
              <w:rPr>
                <w:rFonts w:ascii="Times New Roman" w:hAnsi="Times New Roman" w:cs="Times New Roman"/>
                <w:color w:val="000000"/>
                <w:sz w:val="20"/>
                <w:szCs w:val="20"/>
              </w:rPr>
              <w:t>Памятник-могила</w:t>
            </w:r>
          </w:p>
        </w:tc>
      </w:tr>
      <w:tr w:rsidR="00061590" w:rsidRPr="0099544F" w:rsidTr="00AB61FF">
        <w:trPr>
          <w:trHeight w:val="18"/>
        </w:trPr>
        <w:tc>
          <w:tcPr>
            <w:tcW w:w="709" w:type="dxa"/>
            <w:tcBorders>
              <w:top w:val="single" w:sz="4" w:space="0" w:color="000000"/>
              <w:bottom w:val="single" w:sz="4" w:space="0" w:color="000000"/>
              <w:right w:val="single" w:sz="4" w:space="0" w:color="000000"/>
            </w:tcBorders>
          </w:tcPr>
          <w:p w:rsidR="00061590" w:rsidRPr="0099544F" w:rsidRDefault="00D642A0" w:rsidP="0099544F">
            <w:pPr>
              <w:pStyle w:val="21"/>
              <w:ind w:firstLine="0"/>
              <w:contextualSpacing/>
              <w:jc w:val="left"/>
              <w:rPr>
                <w:sz w:val="20"/>
                <w:szCs w:val="20"/>
              </w:rPr>
            </w:pPr>
            <w:r>
              <w:rPr>
                <w:sz w:val="20"/>
                <w:szCs w:val="20"/>
              </w:rPr>
              <w:t>4</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1590" w:rsidRPr="0099544F" w:rsidRDefault="00061590" w:rsidP="0099544F">
            <w:pPr>
              <w:spacing w:after="0" w:line="240" w:lineRule="auto"/>
              <w:contextualSpacing/>
              <w:rPr>
                <w:rFonts w:ascii="Times New Roman" w:hAnsi="Times New Roman" w:cs="Times New Roman"/>
                <w:sz w:val="20"/>
                <w:szCs w:val="20"/>
              </w:rPr>
            </w:pPr>
            <w:r w:rsidRPr="0099544F">
              <w:rPr>
                <w:rFonts w:ascii="Times New Roman" w:hAnsi="Times New Roman" w:cs="Times New Roman"/>
                <w:sz w:val="20"/>
                <w:szCs w:val="20"/>
              </w:rPr>
              <w:t>х.Красный Кут, ул. Калинина</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1590" w:rsidRPr="0099544F" w:rsidRDefault="00061590" w:rsidP="0099544F">
            <w:pPr>
              <w:spacing w:after="0" w:line="240" w:lineRule="auto"/>
              <w:contextualSpacing/>
              <w:rPr>
                <w:rFonts w:ascii="Times New Roman" w:hAnsi="Times New Roman" w:cs="Times New Roman"/>
                <w:color w:val="000000"/>
                <w:sz w:val="20"/>
                <w:szCs w:val="20"/>
              </w:rPr>
            </w:pPr>
            <w:r w:rsidRPr="0099544F">
              <w:rPr>
                <w:rFonts w:ascii="Times New Roman" w:hAnsi="Times New Roman" w:cs="Times New Roman"/>
                <w:color w:val="000000"/>
                <w:sz w:val="20"/>
                <w:szCs w:val="20"/>
              </w:rPr>
              <w:t>Памятник «Воинам Великой Отечественной войны»</w:t>
            </w:r>
          </w:p>
        </w:tc>
      </w:tr>
      <w:tr w:rsidR="00061590" w:rsidRPr="0099544F" w:rsidTr="0099544F">
        <w:trPr>
          <w:trHeight w:val="18"/>
        </w:trPr>
        <w:tc>
          <w:tcPr>
            <w:tcW w:w="709" w:type="dxa"/>
            <w:tcBorders>
              <w:top w:val="single" w:sz="4" w:space="0" w:color="000000"/>
              <w:bottom w:val="single" w:sz="4" w:space="0" w:color="000000"/>
              <w:right w:val="single" w:sz="4" w:space="0" w:color="000000"/>
            </w:tcBorders>
          </w:tcPr>
          <w:p w:rsidR="00061590" w:rsidRPr="0099544F" w:rsidRDefault="00D642A0" w:rsidP="0099544F">
            <w:pPr>
              <w:pStyle w:val="21"/>
              <w:ind w:firstLine="0"/>
              <w:contextualSpacing/>
              <w:jc w:val="left"/>
              <w:rPr>
                <w:sz w:val="20"/>
                <w:szCs w:val="20"/>
              </w:rPr>
            </w:pPr>
            <w:r>
              <w:rPr>
                <w:sz w:val="20"/>
                <w:szCs w:val="20"/>
              </w:rPr>
              <w:lastRenderedPageBreak/>
              <w:t>5</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1590" w:rsidRPr="0099544F" w:rsidRDefault="00061590" w:rsidP="0099544F">
            <w:pPr>
              <w:spacing w:after="0" w:line="240" w:lineRule="auto"/>
              <w:contextualSpacing/>
              <w:rPr>
                <w:rFonts w:ascii="Times New Roman" w:hAnsi="Times New Roman" w:cs="Times New Roman"/>
                <w:sz w:val="20"/>
                <w:szCs w:val="20"/>
              </w:rPr>
            </w:pPr>
            <w:r w:rsidRPr="0099544F">
              <w:rPr>
                <w:rFonts w:ascii="Times New Roman" w:hAnsi="Times New Roman" w:cs="Times New Roman"/>
                <w:sz w:val="20"/>
                <w:szCs w:val="20"/>
              </w:rPr>
              <w:t>х. Новопавловка, ул. Школьная (Медведка)</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61590" w:rsidRPr="0099544F" w:rsidRDefault="00061590" w:rsidP="0099544F">
            <w:pPr>
              <w:spacing w:after="0" w:line="240" w:lineRule="auto"/>
              <w:contextualSpacing/>
              <w:rPr>
                <w:rFonts w:ascii="Times New Roman" w:hAnsi="Times New Roman" w:cs="Times New Roman"/>
                <w:color w:val="000000"/>
                <w:sz w:val="20"/>
                <w:szCs w:val="20"/>
              </w:rPr>
            </w:pPr>
            <w:r w:rsidRPr="0099544F">
              <w:rPr>
                <w:rFonts w:ascii="Times New Roman" w:hAnsi="Times New Roman" w:cs="Times New Roman"/>
                <w:color w:val="000000"/>
                <w:sz w:val="20"/>
                <w:szCs w:val="20"/>
              </w:rPr>
              <w:t xml:space="preserve">братская могила </w:t>
            </w:r>
          </w:p>
        </w:tc>
      </w:tr>
    </w:tbl>
    <w:p w:rsidR="00CD5D5B" w:rsidRDefault="00CD5D5B" w:rsidP="00CD5D5B">
      <w:pPr>
        <w:jc w:val="center"/>
        <w:rPr>
          <w:rFonts w:ascii="Times New Roman" w:hAnsi="Times New Roman" w:cs="Times New Roman"/>
          <w:b/>
          <w:sz w:val="24"/>
          <w:szCs w:val="24"/>
        </w:rPr>
      </w:pPr>
    </w:p>
    <w:p w:rsidR="00A8338F" w:rsidRPr="002363C7" w:rsidRDefault="00D642A0" w:rsidP="002363C7">
      <w:pPr>
        <w:ind w:firstLine="709"/>
        <w:jc w:val="both"/>
        <w:rPr>
          <w:rFonts w:ascii="Times New Roman" w:hAnsi="Times New Roman" w:cs="Times New Roman"/>
          <w:sz w:val="24"/>
          <w:szCs w:val="24"/>
        </w:rPr>
      </w:pPr>
      <w:r w:rsidRPr="002363C7">
        <w:rPr>
          <w:rFonts w:ascii="Times New Roman" w:hAnsi="Times New Roman" w:cs="Times New Roman"/>
          <w:sz w:val="24"/>
          <w:szCs w:val="24"/>
        </w:rPr>
        <w:t>Мемориальный комплекс «Невернувшимся», расположенный Ростовская область, Октябрьский район, х. Красный Кут, 1008 км автомагистрали «Дон» расположен на территории Красюковского сельског</w:t>
      </w:r>
      <w:r w:rsidR="002363C7">
        <w:rPr>
          <w:rFonts w:ascii="Times New Roman" w:hAnsi="Times New Roman" w:cs="Times New Roman"/>
          <w:sz w:val="24"/>
          <w:szCs w:val="24"/>
        </w:rPr>
        <w:t>о поселения Октябрьского района числится на балансе Краснокутского сельского поселения.</w:t>
      </w:r>
    </w:p>
    <w:p w:rsidR="00A8338F" w:rsidRPr="003A7C0E" w:rsidRDefault="00A8338F" w:rsidP="002363C7">
      <w:pPr>
        <w:pStyle w:val="S"/>
        <w:spacing w:line="276" w:lineRule="auto"/>
        <w:ind w:firstLine="709"/>
        <w:contextualSpacing/>
      </w:pPr>
      <w:r w:rsidRPr="003A7C0E">
        <w:t>Особо стоит сказать о памятниках, связанных с годами Великой Отечественной войны 1941-1945 г. Огромное количество памятников и обелисков погибшим в годы Великой Отечественной войны установлены в городах и селах Ростовской области, открыты мемориальные доски, связанные с жизнью и деятельностью Героев Советского Союза. На территории сельского поселения установлены памятники Воинам освободите</w:t>
      </w:r>
      <w:r>
        <w:t>лям ВОВ 1941-1945 г</w:t>
      </w:r>
      <w:r w:rsidRPr="003A7C0E">
        <w:t xml:space="preserve">г. на территории кладбища расположен памятник. </w:t>
      </w:r>
    </w:p>
    <w:p w:rsidR="00A8338F" w:rsidRPr="00FC6FD0" w:rsidRDefault="00A8338F" w:rsidP="00FC6FD0">
      <w:pPr>
        <w:spacing w:after="0" w:line="276" w:lineRule="auto"/>
        <w:ind w:firstLine="709"/>
        <w:contextualSpacing/>
        <w:jc w:val="both"/>
        <w:rPr>
          <w:rFonts w:ascii="Times New Roman" w:hAnsi="Times New Roman" w:cs="Times New Roman"/>
          <w:sz w:val="24"/>
          <w:szCs w:val="24"/>
        </w:rPr>
      </w:pPr>
      <w:r w:rsidRPr="003A7C0E">
        <w:rPr>
          <w:rFonts w:ascii="Times New Roman" w:hAnsi="Times New Roman" w:cs="Times New Roman"/>
          <w:sz w:val="24"/>
          <w:szCs w:val="24"/>
        </w:rPr>
        <w:t>К объектам археологического наследия можно отнести обнаруженные в последнее время скифские холмы. Место их расположения: юго-западная зона от х. Кр</w:t>
      </w:r>
      <w:r w:rsidR="00FC6FD0">
        <w:rPr>
          <w:rFonts w:ascii="Times New Roman" w:hAnsi="Times New Roman" w:cs="Times New Roman"/>
          <w:sz w:val="24"/>
          <w:szCs w:val="24"/>
        </w:rPr>
        <w:t>асный Кут на расстоянии 1,5 км.</w:t>
      </w:r>
    </w:p>
    <w:p w:rsidR="003848D2" w:rsidRPr="00C925C5" w:rsidRDefault="00F03215" w:rsidP="00C925C5">
      <w:pPr>
        <w:pStyle w:val="2"/>
        <w:rPr>
          <w:rFonts w:ascii="Times New Roman" w:hAnsi="Times New Roman" w:cs="Times New Roman"/>
          <w:color w:val="000000" w:themeColor="text1"/>
          <w:sz w:val="24"/>
          <w:szCs w:val="24"/>
        </w:rPr>
      </w:pPr>
      <w:bookmarkStart w:id="4" w:name="_Toc210985209"/>
      <w:r w:rsidRPr="00C925C5">
        <w:rPr>
          <w:rFonts w:ascii="Times New Roman" w:hAnsi="Times New Roman" w:cs="Times New Roman"/>
          <w:color w:val="000000" w:themeColor="text1"/>
          <w:sz w:val="24"/>
          <w:szCs w:val="24"/>
        </w:rPr>
        <w:t xml:space="preserve">2.2. </w:t>
      </w:r>
      <w:r w:rsidR="003848D2" w:rsidRPr="00C925C5">
        <w:rPr>
          <w:rFonts w:ascii="Times New Roman" w:hAnsi="Times New Roman" w:cs="Times New Roman"/>
          <w:color w:val="000000" w:themeColor="text1"/>
          <w:sz w:val="24"/>
          <w:szCs w:val="24"/>
        </w:rPr>
        <w:t>СВЕДЕНИЯ О МЕСТОПОЛОЖЕНИИ СУЩЕСТВУЮЩИХ И СТРОЯЩИХСЯ ОБЪЕКТАХ ФЕДЕРАЛЬНОГО, РЕГИОНАЛЬНОГО И МЕСТНОГО ЗНАЧЕНИЯ</w:t>
      </w:r>
      <w:r w:rsidR="00306213" w:rsidRPr="00C925C5">
        <w:rPr>
          <w:rFonts w:ascii="Times New Roman" w:hAnsi="Times New Roman" w:cs="Times New Roman"/>
          <w:color w:val="000000" w:themeColor="text1"/>
          <w:sz w:val="24"/>
          <w:szCs w:val="24"/>
        </w:rPr>
        <w:t xml:space="preserve"> </w:t>
      </w:r>
      <w:r w:rsidR="003C687D">
        <w:rPr>
          <w:rFonts w:ascii="Times New Roman" w:hAnsi="Times New Roman" w:cs="Times New Roman"/>
          <w:color w:val="000000" w:themeColor="text1"/>
          <w:sz w:val="24"/>
          <w:szCs w:val="24"/>
        </w:rPr>
        <w:t xml:space="preserve">КРАСНОКУТСКОГО </w:t>
      </w:r>
      <w:r w:rsidR="003848D2" w:rsidRPr="00C925C5">
        <w:rPr>
          <w:rFonts w:ascii="Times New Roman" w:hAnsi="Times New Roman" w:cs="Times New Roman"/>
          <w:color w:val="000000" w:themeColor="text1"/>
          <w:sz w:val="24"/>
          <w:szCs w:val="24"/>
        </w:rPr>
        <w:t>СЕЛЬСКОГО ПОСЕЛЕНИЯ</w:t>
      </w:r>
      <w:bookmarkEnd w:id="4"/>
    </w:p>
    <w:tbl>
      <w:tblPr>
        <w:tblStyle w:val="a5"/>
        <w:tblW w:w="9895" w:type="dxa"/>
        <w:tblInd w:w="-34" w:type="dxa"/>
        <w:tblLayout w:type="fixed"/>
        <w:tblLook w:val="04A0" w:firstRow="1" w:lastRow="0" w:firstColumn="1" w:lastColumn="0" w:noHBand="0" w:noVBand="1"/>
      </w:tblPr>
      <w:tblGrid>
        <w:gridCol w:w="1277"/>
        <w:gridCol w:w="8"/>
        <w:gridCol w:w="2401"/>
        <w:gridCol w:w="14"/>
        <w:gridCol w:w="2100"/>
        <w:gridCol w:w="14"/>
        <w:gridCol w:w="2086"/>
        <w:gridCol w:w="40"/>
        <w:gridCol w:w="1955"/>
      </w:tblGrid>
      <w:tr w:rsidR="00CD5D5B" w:rsidTr="00AC6A9C">
        <w:tc>
          <w:tcPr>
            <w:tcW w:w="1277" w:type="dxa"/>
            <w:shd w:val="clear" w:color="auto" w:fill="FFBDBD"/>
            <w:vAlign w:val="center"/>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w:t>
            </w:r>
          </w:p>
        </w:tc>
        <w:tc>
          <w:tcPr>
            <w:tcW w:w="2409" w:type="dxa"/>
            <w:gridSpan w:val="2"/>
            <w:shd w:val="clear" w:color="auto" w:fill="FFBDBD"/>
            <w:vAlign w:val="center"/>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Адрес</w:t>
            </w:r>
          </w:p>
        </w:tc>
        <w:tc>
          <w:tcPr>
            <w:tcW w:w="2128" w:type="dxa"/>
            <w:gridSpan w:val="3"/>
            <w:shd w:val="clear" w:color="auto" w:fill="FFBDBD"/>
            <w:vAlign w:val="center"/>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Наименование</w:t>
            </w:r>
          </w:p>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организации</w:t>
            </w:r>
          </w:p>
        </w:tc>
        <w:tc>
          <w:tcPr>
            <w:tcW w:w="2126" w:type="dxa"/>
            <w:gridSpan w:val="2"/>
            <w:shd w:val="clear" w:color="auto" w:fill="FFBDBD"/>
            <w:vAlign w:val="center"/>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Профиль,</w:t>
            </w:r>
          </w:p>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деятельность</w:t>
            </w:r>
          </w:p>
        </w:tc>
        <w:tc>
          <w:tcPr>
            <w:tcW w:w="1955" w:type="dxa"/>
            <w:shd w:val="clear" w:color="auto" w:fill="FFBDBD"/>
            <w:vAlign w:val="center"/>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Статус объекта</w:t>
            </w:r>
          </w:p>
        </w:tc>
      </w:tr>
      <w:tr w:rsidR="00CD5D5B" w:rsidTr="00AC6A9C">
        <w:tc>
          <w:tcPr>
            <w:tcW w:w="9895" w:type="dxa"/>
            <w:gridSpan w:val="9"/>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х. КРАСНЫЙ КУТ</w:t>
            </w:r>
          </w:p>
        </w:tc>
      </w:tr>
      <w:tr w:rsidR="00CD5D5B" w:rsidTr="00AC6A9C">
        <w:tc>
          <w:tcPr>
            <w:tcW w:w="9895" w:type="dxa"/>
            <w:gridSpan w:val="9"/>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Объекты образования и науки</w:t>
            </w:r>
          </w:p>
        </w:tc>
      </w:tr>
      <w:tr w:rsidR="00CD5D5B" w:rsidTr="00AC6A9C">
        <w:trPr>
          <w:trHeight w:val="525"/>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1</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 xml:space="preserve">х. Красный Кут </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 xml:space="preserve">МБДОУ </w:t>
            </w:r>
          </w:p>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на 140 мест</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Дошкольное образование</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300"/>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2</w:t>
            </w:r>
          </w:p>
        </w:tc>
        <w:tc>
          <w:tcPr>
            <w:tcW w:w="2409" w:type="dxa"/>
            <w:gridSpan w:val="2"/>
          </w:tcPr>
          <w:p w:rsidR="00CD5D5B" w:rsidRPr="0099544F" w:rsidRDefault="00CD5D5B" w:rsidP="00CD031F">
            <w:pPr>
              <w:jc w:val="center"/>
              <w:rPr>
                <w:rFonts w:ascii="Times New Roman" w:hAnsi="Times New Roman" w:cs="Times New Roman"/>
                <w:sz w:val="20"/>
                <w:szCs w:val="20"/>
              </w:rPr>
            </w:pP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МОУ СОШ №26</w:t>
            </w:r>
          </w:p>
        </w:tc>
        <w:tc>
          <w:tcPr>
            <w:tcW w:w="2126" w:type="dxa"/>
            <w:gridSpan w:val="2"/>
          </w:tcPr>
          <w:p w:rsidR="00CD5D5B" w:rsidRPr="0099544F" w:rsidRDefault="00CD5D5B" w:rsidP="00CD031F">
            <w:pPr>
              <w:jc w:val="center"/>
              <w:rPr>
                <w:rFonts w:ascii="Times New Roman" w:hAnsi="Times New Roman" w:cs="Times New Roman"/>
                <w:sz w:val="20"/>
                <w:szCs w:val="20"/>
              </w:rPr>
            </w:pPr>
          </w:p>
        </w:tc>
        <w:tc>
          <w:tcPr>
            <w:tcW w:w="1955" w:type="dxa"/>
          </w:tcPr>
          <w:p w:rsidR="00CD5D5B" w:rsidRPr="0099544F" w:rsidRDefault="00CD5D5B" w:rsidP="00CD031F">
            <w:pPr>
              <w:jc w:val="center"/>
              <w:rPr>
                <w:rFonts w:ascii="Times New Roman" w:hAnsi="Times New Roman" w:cs="Times New Roman"/>
                <w:sz w:val="20"/>
                <w:szCs w:val="20"/>
              </w:rPr>
            </w:pPr>
          </w:p>
        </w:tc>
      </w:tr>
      <w:tr w:rsidR="00CD5D5B" w:rsidTr="00AC6A9C">
        <w:tc>
          <w:tcPr>
            <w:tcW w:w="9895" w:type="dxa"/>
            <w:gridSpan w:val="9"/>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Объекты физической культуры и массового спорта</w:t>
            </w:r>
          </w:p>
        </w:tc>
      </w:tr>
      <w:tr w:rsidR="00CD5D5B" w:rsidTr="00AC6A9C">
        <w:trPr>
          <w:trHeight w:val="765"/>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3</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футбольное поле</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Деятельность спортивных объектов</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330"/>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4</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ООО ССК "Чаргунцы"</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Деятельность в области спорта прочая</w:t>
            </w:r>
          </w:p>
        </w:tc>
        <w:tc>
          <w:tcPr>
            <w:tcW w:w="1955" w:type="dxa"/>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c>
          <w:tcPr>
            <w:tcW w:w="9895" w:type="dxa"/>
            <w:gridSpan w:val="9"/>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b/>
                <w:sz w:val="20"/>
                <w:szCs w:val="20"/>
              </w:rPr>
              <w:t>Объекты здравоохранения</w:t>
            </w:r>
          </w:p>
        </w:tc>
      </w:tr>
      <w:tr w:rsidR="00CD5D5B" w:rsidTr="00AC6A9C">
        <w:trPr>
          <w:trHeight w:val="876"/>
        </w:trPr>
        <w:tc>
          <w:tcPr>
            <w:tcW w:w="1277" w:type="dxa"/>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t xml:space="preserve">            5</w:t>
            </w:r>
          </w:p>
          <w:p w:rsidR="00CD5D5B" w:rsidRPr="0099544F" w:rsidRDefault="00CD5D5B" w:rsidP="00CD031F">
            <w:pPr>
              <w:rPr>
                <w:rFonts w:ascii="Times New Roman" w:hAnsi="Times New Roman" w:cs="Times New Roman"/>
                <w:sz w:val="20"/>
                <w:szCs w:val="20"/>
              </w:rPr>
            </w:pP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ФАП</w:t>
            </w:r>
          </w:p>
        </w:tc>
        <w:tc>
          <w:tcPr>
            <w:tcW w:w="2126" w:type="dxa"/>
            <w:gridSpan w:val="2"/>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sz w:val="20"/>
                <w:szCs w:val="20"/>
              </w:rPr>
              <w:t>Деятельность больничных учреждений</w:t>
            </w:r>
          </w:p>
        </w:tc>
        <w:tc>
          <w:tcPr>
            <w:tcW w:w="1955" w:type="dxa"/>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sz w:val="20"/>
                <w:szCs w:val="20"/>
              </w:rPr>
              <w:t>Существующий</w:t>
            </w:r>
          </w:p>
        </w:tc>
      </w:tr>
      <w:tr w:rsidR="00CD5D5B" w:rsidTr="00AC6A9C">
        <w:tc>
          <w:tcPr>
            <w:tcW w:w="9895" w:type="dxa"/>
            <w:gridSpan w:val="9"/>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b/>
                <w:sz w:val="20"/>
                <w:szCs w:val="20"/>
              </w:rPr>
              <w:t>Объекты культуры и искусства</w:t>
            </w:r>
          </w:p>
        </w:tc>
      </w:tr>
      <w:tr w:rsidR="00CD5D5B"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6</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rPr>
                <w:rFonts w:ascii="Times New Roman" w:eastAsia="Times New Roman" w:hAnsi="Times New Roman" w:cs="Times New Roman"/>
                <w:sz w:val="20"/>
                <w:szCs w:val="20"/>
                <w:lang w:eastAsia="ru-RU"/>
              </w:rPr>
            </w:pPr>
            <w:r w:rsidRPr="0099544F">
              <w:rPr>
                <w:rFonts w:ascii="Times New Roman" w:hAnsi="Times New Roman" w:cs="Times New Roman"/>
                <w:sz w:val="20"/>
                <w:szCs w:val="20"/>
              </w:rPr>
              <w:t xml:space="preserve">            СДК</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 xml:space="preserve">- </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c>
          <w:tcPr>
            <w:tcW w:w="9895" w:type="dxa"/>
            <w:gridSpan w:val="9"/>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b/>
                <w:sz w:val="20"/>
                <w:szCs w:val="20"/>
              </w:rPr>
              <w:t>Прочие объекты обслуживания</w:t>
            </w:r>
          </w:p>
        </w:tc>
      </w:tr>
      <w:tr w:rsidR="00CD5D5B"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7</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АТС</w:t>
            </w:r>
          </w:p>
        </w:tc>
        <w:tc>
          <w:tcPr>
            <w:tcW w:w="2126" w:type="dxa"/>
            <w:gridSpan w:val="2"/>
          </w:tcPr>
          <w:p w:rsidR="00CD5D5B" w:rsidRPr="0099544F" w:rsidRDefault="00CD5D5B" w:rsidP="00CD031F">
            <w:pPr>
              <w:jc w:val="center"/>
              <w:rPr>
                <w:rFonts w:ascii="Times New Roman" w:hAnsi="Times New Roman" w:cs="Times New Roman"/>
                <w:sz w:val="20"/>
                <w:szCs w:val="20"/>
              </w:rPr>
            </w:pP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8</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ИП «Репенко»</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магазин</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Торговля розничная текстильными изделиями в специализированных магазинах </w:t>
            </w:r>
          </w:p>
          <w:p w:rsidR="00CD5D5B" w:rsidRPr="0099544F" w:rsidRDefault="00CD5D5B" w:rsidP="00CD031F">
            <w:pPr>
              <w:jc w:val="center"/>
              <w:rPr>
                <w:rFonts w:ascii="Times New Roman" w:hAnsi="Times New Roman" w:cs="Times New Roman"/>
                <w:sz w:val="20"/>
                <w:szCs w:val="20"/>
              </w:rPr>
            </w:pP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c>
          <w:tcPr>
            <w:tcW w:w="9895" w:type="dxa"/>
            <w:gridSpan w:val="9"/>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 xml:space="preserve">Производственные объекты  </w:t>
            </w:r>
          </w:p>
        </w:tc>
      </w:tr>
      <w:tr w:rsidR="00CD5D5B"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9</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ООО "Краснокутское"</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Выращивание однолетних культур </w:t>
            </w:r>
          </w:p>
        </w:tc>
        <w:tc>
          <w:tcPr>
            <w:tcW w:w="1955" w:type="dxa"/>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sz w:val="20"/>
                <w:szCs w:val="20"/>
              </w:rPr>
              <w:t>Существующий</w:t>
            </w:r>
          </w:p>
        </w:tc>
      </w:tr>
      <w:tr w:rsidR="00CD5D5B" w:rsidTr="00AC6A9C">
        <w:trPr>
          <w:trHeight w:val="285"/>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lastRenderedPageBreak/>
              <w:t>10</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СПК "Краснокутский"</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Выращивание зерновых культур </w:t>
            </w:r>
          </w:p>
        </w:tc>
        <w:tc>
          <w:tcPr>
            <w:tcW w:w="1955" w:type="dxa"/>
          </w:tcPr>
          <w:p w:rsidR="00CD5D5B" w:rsidRPr="0099544F" w:rsidRDefault="00CD5D5B" w:rsidP="0010113E">
            <w:pPr>
              <w:jc w:val="center"/>
              <w:rPr>
                <w:rFonts w:ascii="Times New Roman" w:hAnsi="Times New Roman" w:cs="Times New Roman"/>
                <w:sz w:val="20"/>
                <w:szCs w:val="20"/>
                <w:highlight w:val="yellow"/>
              </w:rPr>
            </w:pPr>
            <w:r w:rsidRPr="0099544F">
              <w:rPr>
                <w:rFonts w:ascii="Times New Roman" w:hAnsi="Times New Roman" w:cs="Times New Roman"/>
                <w:sz w:val="20"/>
                <w:szCs w:val="20"/>
              </w:rPr>
              <w:t>Существующий</w:t>
            </w:r>
          </w:p>
        </w:tc>
      </w:tr>
      <w:tr w:rsidR="00CD5D5B" w:rsidTr="00AC6A9C">
        <w:trPr>
          <w:trHeight w:val="255"/>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11</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ООО "Валентина"</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Торговля оптовая лесоматериалами, строительными материалами и санитарно-техническим оборудованием </w:t>
            </w:r>
          </w:p>
        </w:tc>
        <w:tc>
          <w:tcPr>
            <w:tcW w:w="1955" w:type="dxa"/>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230"/>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12</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ООО "Стройдеталь"</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Торговля оптовая машинами и оборудованием для добычи полезных ископаемых и строительства</w:t>
            </w:r>
          </w:p>
        </w:tc>
        <w:tc>
          <w:tcPr>
            <w:tcW w:w="1955" w:type="dxa"/>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1401"/>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13</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ООО "Недра Юга"</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Добыча декоративного и строительного камня, известняка, гипса, мела и сланцев </w:t>
            </w:r>
          </w:p>
        </w:tc>
        <w:tc>
          <w:tcPr>
            <w:tcW w:w="1955" w:type="dxa"/>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225"/>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14</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ИП «Адаменко»</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Животноводство </w:t>
            </w:r>
          </w:p>
        </w:tc>
        <w:tc>
          <w:tcPr>
            <w:tcW w:w="1955" w:type="dxa"/>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210"/>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15</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ИП «Курт»</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Выращивание зерновых (кроме риса), зернобобовых культур и семян масличных культур </w:t>
            </w:r>
          </w:p>
        </w:tc>
        <w:tc>
          <w:tcPr>
            <w:tcW w:w="1955" w:type="dxa"/>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285"/>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16</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ИП «Степаненко»</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Разведение молочного крупного рогатого скота, производство сырого молока </w:t>
            </w:r>
          </w:p>
        </w:tc>
        <w:tc>
          <w:tcPr>
            <w:tcW w:w="1955" w:type="dxa"/>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240"/>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17</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ИП «Алексеенко»</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43.31 Производство штукатурных работ</w:t>
            </w:r>
          </w:p>
        </w:tc>
        <w:tc>
          <w:tcPr>
            <w:tcW w:w="1955" w:type="dxa"/>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225"/>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18</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ИП Рябцев</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49.41 Деятельность автомобильного грузового транспорта</w:t>
            </w:r>
          </w:p>
        </w:tc>
        <w:tc>
          <w:tcPr>
            <w:tcW w:w="1955" w:type="dxa"/>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135"/>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19</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ИП Кизев</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43.3 Работы строительные отделочные</w:t>
            </w:r>
          </w:p>
        </w:tc>
        <w:tc>
          <w:tcPr>
            <w:tcW w:w="1955" w:type="dxa"/>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240"/>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20</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ИП Колесникова</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Ремонт прочих предметов личного потребления и бытовых товаров</w:t>
            </w:r>
          </w:p>
        </w:tc>
        <w:tc>
          <w:tcPr>
            <w:tcW w:w="1955" w:type="dxa"/>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255"/>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21</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Красный Кут</w:t>
            </w:r>
          </w:p>
        </w:tc>
        <w:tc>
          <w:tcPr>
            <w:tcW w:w="2128" w:type="dxa"/>
            <w:gridSpan w:val="3"/>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ИП Колесников</w:t>
            </w:r>
          </w:p>
        </w:tc>
        <w:tc>
          <w:tcPr>
            <w:tcW w:w="2126" w:type="dxa"/>
            <w:gridSpan w:val="2"/>
          </w:tcPr>
          <w:p w:rsidR="00CD5D5B" w:rsidRPr="0099544F" w:rsidRDefault="00CD5D5B" w:rsidP="00CD031F">
            <w:pPr>
              <w:jc w:val="center"/>
              <w:rPr>
                <w:rFonts w:ascii="Times New Roman" w:hAnsi="Times New Roman" w:cs="Times New Roman"/>
                <w:color w:val="000000"/>
                <w:sz w:val="20"/>
                <w:szCs w:val="20"/>
              </w:rPr>
            </w:pPr>
            <w:r w:rsidRPr="0099544F">
              <w:rPr>
                <w:rFonts w:ascii="Times New Roman" w:hAnsi="Times New Roman" w:cs="Times New Roman"/>
                <w:color w:val="000000"/>
                <w:sz w:val="20"/>
                <w:szCs w:val="20"/>
              </w:rPr>
              <w:t>Работы каменные и кирпичные </w:t>
            </w:r>
          </w:p>
        </w:tc>
        <w:tc>
          <w:tcPr>
            <w:tcW w:w="1955" w:type="dxa"/>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c>
          <w:tcPr>
            <w:tcW w:w="9895" w:type="dxa"/>
            <w:gridSpan w:val="9"/>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х. ВЕСЕЛЫЙ</w:t>
            </w:r>
          </w:p>
        </w:tc>
      </w:tr>
      <w:tr w:rsidR="00CD5D5B" w:rsidTr="00AC6A9C">
        <w:tc>
          <w:tcPr>
            <w:tcW w:w="9895" w:type="dxa"/>
            <w:gridSpan w:val="9"/>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b/>
                <w:sz w:val="20"/>
                <w:szCs w:val="20"/>
              </w:rPr>
              <w:t>Объекты здравоохранения</w:t>
            </w:r>
          </w:p>
        </w:tc>
      </w:tr>
      <w:tr w:rsidR="00CD5D5B"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22</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Веселый</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ФАП</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Деятельность больничных учреждений</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c>
          <w:tcPr>
            <w:tcW w:w="9895" w:type="dxa"/>
            <w:gridSpan w:val="9"/>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b/>
                <w:sz w:val="20"/>
                <w:szCs w:val="20"/>
              </w:rPr>
              <w:t xml:space="preserve">п. ИНТЕРНАЦИОНАЛЬНЫЙ </w:t>
            </w:r>
          </w:p>
        </w:tc>
      </w:tr>
      <w:tr w:rsidR="00CD5D5B" w:rsidTr="00AC6A9C">
        <w:tc>
          <w:tcPr>
            <w:tcW w:w="9895" w:type="dxa"/>
            <w:gridSpan w:val="9"/>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b/>
                <w:sz w:val="20"/>
                <w:szCs w:val="20"/>
              </w:rPr>
              <w:t>Объекты образования и науки</w:t>
            </w:r>
          </w:p>
        </w:tc>
      </w:tr>
      <w:tr w:rsidR="00CD5D5B" w:rsidTr="00AC6A9C">
        <w:trPr>
          <w:trHeight w:val="1065"/>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23</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 xml:space="preserve">п. Интернациональный </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МОУ СОШ № 19</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Среднее (полное) общее образование</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540"/>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24</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п. Интернациональный</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 xml:space="preserve">МБДОУ дет.сад. </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Дошкольное образование</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c>
          <w:tcPr>
            <w:tcW w:w="9895" w:type="dxa"/>
            <w:gridSpan w:val="9"/>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b/>
                <w:sz w:val="20"/>
                <w:szCs w:val="20"/>
              </w:rPr>
              <w:t>Объекты здравоохранения</w:t>
            </w:r>
          </w:p>
        </w:tc>
      </w:tr>
      <w:tr w:rsidR="00CD5D5B"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25</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п. Интернациональный</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ФАП</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 xml:space="preserve">Деятельность </w:t>
            </w:r>
            <w:r w:rsidRPr="0099544F">
              <w:rPr>
                <w:rFonts w:ascii="Times New Roman" w:hAnsi="Times New Roman" w:cs="Times New Roman"/>
                <w:sz w:val="20"/>
                <w:szCs w:val="20"/>
              </w:rPr>
              <w:lastRenderedPageBreak/>
              <w:t>больничных учреждений</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lastRenderedPageBreak/>
              <w:t>Существующий</w:t>
            </w:r>
          </w:p>
        </w:tc>
      </w:tr>
      <w:tr w:rsidR="00CD5D5B" w:rsidTr="00AC6A9C">
        <w:tc>
          <w:tcPr>
            <w:tcW w:w="9895" w:type="dxa"/>
            <w:gridSpan w:val="9"/>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b/>
                <w:sz w:val="20"/>
                <w:szCs w:val="20"/>
              </w:rPr>
              <w:t>Объекты культуры и искусства</w:t>
            </w:r>
          </w:p>
        </w:tc>
      </w:tr>
      <w:tr w:rsidR="00CD5D5B"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26</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п. Интернациональный</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ДК</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c>
          <w:tcPr>
            <w:tcW w:w="9895" w:type="dxa"/>
            <w:gridSpan w:val="9"/>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b/>
                <w:sz w:val="20"/>
                <w:szCs w:val="20"/>
              </w:rPr>
              <w:t>Прочие объекты обслуживания</w:t>
            </w:r>
          </w:p>
        </w:tc>
      </w:tr>
      <w:tr w:rsidR="00CD5D5B" w:rsidTr="00AC6A9C">
        <w:trPr>
          <w:trHeight w:val="300"/>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27</w:t>
            </w:r>
          </w:p>
        </w:tc>
        <w:tc>
          <w:tcPr>
            <w:tcW w:w="2409" w:type="dxa"/>
            <w:gridSpan w:val="2"/>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t xml:space="preserve">п. Интернациональный </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ОСБ 5410/051</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255"/>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28</w:t>
            </w:r>
          </w:p>
        </w:tc>
        <w:tc>
          <w:tcPr>
            <w:tcW w:w="2409" w:type="dxa"/>
            <w:gridSpan w:val="2"/>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t xml:space="preserve">п. Интернациональный </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Почтовое отделение</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330"/>
        </w:trPr>
        <w:tc>
          <w:tcPr>
            <w:tcW w:w="9895" w:type="dxa"/>
            <w:gridSpan w:val="9"/>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b/>
                <w:sz w:val="20"/>
                <w:szCs w:val="20"/>
              </w:rPr>
              <w:t>х. КАЛИНОВКА</w:t>
            </w:r>
          </w:p>
        </w:tc>
      </w:tr>
      <w:tr w:rsidR="00CD5D5B" w:rsidTr="00AC6A9C">
        <w:trPr>
          <w:trHeight w:val="210"/>
        </w:trPr>
        <w:tc>
          <w:tcPr>
            <w:tcW w:w="9895" w:type="dxa"/>
            <w:gridSpan w:val="9"/>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b/>
                <w:sz w:val="20"/>
                <w:szCs w:val="20"/>
              </w:rPr>
              <w:t>Объекты образования и науки</w:t>
            </w:r>
          </w:p>
        </w:tc>
      </w:tr>
      <w:tr w:rsidR="00CD5D5B" w:rsidTr="00AC6A9C">
        <w:trPr>
          <w:trHeight w:val="225"/>
        </w:trPr>
        <w:tc>
          <w:tcPr>
            <w:tcW w:w="1285"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29</w:t>
            </w:r>
          </w:p>
        </w:tc>
        <w:tc>
          <w:tcPr>
            <w:tcW w:w="2415"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Калиновка</w:t>
            </w:r>
          </w:p>
        </w:tc>
        <w:tc>
          <w:tcPr>
            <w:tcW w:w="2100"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МОУ НШ № 44</w:t>
            </w:r>
          </w:p>
        </w:tc>
        <w:tc>
          <w:tcPr>
            <w:tcW w:w="2100"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начальное образование</w:t>
            </w:r>
          </w:p>
        </w:tc>
        <w:tc>
          <w:tcPr>
            <w:tcW w:w="1995"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Tr="00AC6A9C">
        <w:trPr>
          <w:trHeight w:val="291"/>
        </w:trPr>
        <w:tc>
          <w:tcPr>
            <w:tcW w:w="9895" w:type="dxa"/>
            <w:gridSpan w:val="9"/>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b/>
                <w:sz w:val="20"/>
                <w:szCs w:val="20"/>
              </w:rPr>
              <w:t>Объекты культуры и искусства</w:t>
            </w:r>
          </w:p>
        </w:tc>
      </w:tr>
      <w:tr w:rsidR="00CD5D5B" w:rsidTr="00AC6A9C">
        <w:trPr>
          <w:trHeight w:val="225"/>
        </w:trPr>
        <w:tc>
          <w:tcPr>
            <w:tcW w:w="1285"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30</w:t>
            </w:r>
          </w:p>
        </w:tc>
        <w:tc>
          <w:tcPr>
            <w:tcW w:w="2415"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Калиновка</w:t>
            </w:r>
          </w:p>
        </w:tc>
        <w:tc>
          <w:tcPr>
            <w:tcW w:w="2100"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СДК</w:t>
            </w:r>
          </w:p>
        </w:tc>
        <w:tc>
          <w:tcPr>
            <w:tcW w:w="2100"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w:t>
            </w:r>
          </w:p>
        </w:tc>
        <w:tc>
          <w:tcPr>
            <w:tcW w:w="1995" w:type="dxa"/>
            <w:gridSpan w:val="2"/>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sz w:val="20"/>
                <w:szCs w:val="20"/>
              </w:rPr>
              <w:t>Существующий</w:t>
            </w:r>
          </w:p>
        </w:tc>
      </w:tr>
      <w:tr w:rsidR="00CD5D5B" w:rsidTr="00AC6A9C">
        <w:trPr>
          <w:trHeight w:val="315"/>
        </w:trPr>
        <w:tc>
          <w:tcPr>
            <w:tcW w:w="9895" w:type="dxa"/>
            <w:gridSpan w:val="9"/>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b/>
                <w:sz w:val="20"/>
                <w:szCs w:val="20"/>
              </w:rPr>
              <w:t>Объекты здравоохранения</w:t>
            </w:r>
          </w:p>
        </w:tc>
      </w:tr>
      <w:tr w:rsidR="00CD5D5B" w:rsidTr="00AC6A9C">
        <w:trPr>
          <w:trHeight w:val="228"/>
        </w:trPr>
        <w:tc>
          <w:tcPr>
            <w:tcW w:w="1285" w:type="dxa"/>
            <w:gridSpan w:val="2"/>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t xml:space="preserve">           31</w:t>
            </w:r>
          </w:p>
          <w:p w:rsidR="00CD5D5B" w:rsidRPr="0099544F" w:rsidRDefault="00CD5D5B" w:rsidP="00CD031F">
            <w:pPr>
              <w:rPr>
                <w:rFonts w:ascii="Times New Roman" w:hAnsi="Times New Roman" w:cs="Times New Roman"/>
                <w:sz w:val="20"/>
                <w:szCs w:val="20"/>
              </w:rPr>
            </w:pPr>
          </w:p>
        </w:tc>
        <w:tc>
          <w:tcPr>
            <w:tcW w:w="2415" w:type="dxa"/>
            <w:gridSpan w:val="2"/>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t xml:space="preserve">       х. Калиновка</w:t>
            </w:r>
          </w:p>
        </w:tc>
        <w:tc>
          <w:tcPr>
            <w:tcW w:w="2100" w:type="dxa"/>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t xml:space="preserve">            ФАП</w:t>
            </w:r>
          </w:p>
          <w:p w:rsidR="00CD5D5B" w:rsidRPr="0099544F" w:rsidRDefault="00CD5D5B" w:rsidP="00CD031F">
            <w:pPr>
              <w:rPr>
                <w:rFonts w:ascii="Times New Roman" w:hAnsi="Times New Roman" w:cs="Times New Roman"/>
                <w:sz w:val="20"/>
                <w:szCs w:val="20"/>
              </w:rPr>
            </w:pPr>
          </w:p>
        </w:tc>
        <w:tc>
          <w:tcPr>
            <w:tcW w:w="2100"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Деятельность больничных учреждений</w:t>
            </w:r>
          </w:p>
        </w:tc>
        <w:tc>
          <w:tcPr>
            <w:tcW w:w="1995" w:type="dxa"/>
            <w:gridSpan w:val="2"/>
          </w:tcPr>
          <w:p w:rsidR="00CD5D5B" w:rsidRPr="0099544F" w:rsidRDefault="00CD5D5B" w:rsidP="0010113E">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RPr="00ED02F3" w:rsidTr="00AC6A9C">
        <w:tc>
          <w:tcPr>
            <w:tcW w:w="9895" w:type="dxa"/>
            <w:gridSpan w:val="9"/>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х. МАРЬЕВКА</w:t>
            </w:r>
          </w:p>
        </w:tc>
      </w:tr>
      <w:tr w:rsidR="00CD5D5B" w:rsidRPr="00685193" w:rsidTr="00AC6A9C">
        <w:tc>
          <w:tcPr>
            <w:tcW w:w="9895" w:type="dxa"/>
            <w:gridSpan w:val="9"/>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Объекты образования и науки</w:t>
            </w:r>
          </w:p>
        </w:tc>
      </w:tr>
      <w:tr w:rsidR="00CD5D5B" w:rsidRPr="00685193"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 xml:space="preserve"> 32</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 xml:space="preserve">х. Марьевка </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МОУ НШ №20</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Среднее (полное) общее образование</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RPr="00685193" w:rsidTr="00AC6A9C">
        <w:tc>
          <w:tcPr>
            <w:tcW w:w="9895" w:type="dxa"/>
            <w:gridSpan w:val="9"/>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b/>
                <w:sz w:val="20"/>
                <w:szCs w:val="20"/>
              </w:rPr>
              <w:t>Объекты здравоохранения</w:t>
            </w:r>
          </w:p>
        </w:tc>
      </w:tr>
      <w:tr w:rsidR="00CD5D5B" w:rsidRPr="00685193" w:rsidTr="00AC6A9C">
        <w:trPr>
          <w:trHeight w:val="876"/>
        </w:trPr>
        <w:tc>
          <w:tcPr>
            <w:tcW w:w="1277" w:type="dxa"/>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t xml:space="preserve">           33</w:t>
            </w:r>
          </w:p>
          <w:p w:rsidR="00CD5D5B" w:rsidRPr="0099544F" w:rsidRDefault="00CD5D5B" w:rsidP="00CD031F">
            <w:pPr>
              <w:rPr>
                <w:rFonts w:ascii="Times New Roman" w:hAnsi="Times New Roman" w:cs="Times New Roman"/>
                <w:sz w:val="20"/>
                <w:szCs w:val="20"/>
              </w:rPr>
            </w:pP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Марьевка</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 xml:space="preserve">ФАП </w:t>
            </w:r>
          </w:p>
        </w:tc>
        <w:tc>
          <w:tcPr>
            <w:tcW w:w="2126" w:type="dxa"/>
            <w:gridSpan w:val="2"/>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sz w:val="20"/>
                <w:szCs w:val="20"/>
              </w:rPr>
              <w:t>Деятельность больничных учреждений</w:t>
            </w:r>
          </w:p>
        </w:tc>
        <w:tc>
          <w:tcPr>
            <w:tcW w:w="1955" w:type="dxa"/>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sz w:val="20"/>
                <w:szCs w:val="20"/>
              </w:rPr>
              <w:t>Существующий</w:t>
            </w:r>
          </w:p>
        </w:tc>
      </w:tr>
      <w:tr w:rsidR="00CD5D5B" w:rsidRPr="00685193" w:rsidTr="00AC6A9C">
        <w:tc>
          <w:tcPr>
            <w:tcW w:w="9895" w:type="dxa"/>
            <w:gridSpan w:val="9"/>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b/>
                <w:sz w:val="20"/>
                <w:szCs w:val="20"/>
              </w:rPr>
              <w:t>Объекты культуры и искусства</w:t>
            </w:r>
          </w:p>
        </w:tc>
      </w:tr>
      <w:tr w:rsidR="00CD5D5B" w:rsidRPr="00685193" w:rsidTr="0010113E">
        <w:trPr>
          <w:trHeight w:val="780"/>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34</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Марьевка</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eastAsia="Times New Roman" w:hAnsi="Times New Roman" w:cs="Times New Roman"/>
                <w:sz w:val="20"/>
                <w:szCs w:val="20"/>
                <w:lang w:eastAsia="ru-RU"/>
              </w:rPr>
              <w:t>СК</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RPr="00685193" w:rsidTr="00AC6A9C">
        <w:tc>
          <w:tcPr>
            <w:tcW w:w="9895" w:type="dxa"/>
            <w:gridSpan w:val="9"/>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b/>
                <w:sz w:val="20"/>
                <w:szCs w:val="20"/>
              </w:rPr>
              <w:t>Прочие объекты обслуживания</w:t>
            </w:r>
          </w:p>
        </w:tc>
      </w:tr>
      <w:tr w:rsidR="00CD5D5B" w:rsidRPr="00685193"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35</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Марьевка</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магазин</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RPr="00ED02F3" w:rsidTr="00AC6A9C">
        <w:tc>
          <w:tcPr>
            <w:tcW w:w="9895" w:type="dxa"/>
            <w:gridSpan w:val="9"/>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х. НОВОГРИГОРЬЕВКА</w:t>
            </w:r>
          </w:p>
        </w:tc>
      </w:tr>
      <w:tr w:rsidR="00CD5D5B" w:rsidRPr="00685193" w:rsidTr="00AC6A9C">
        <w:tc>
          <w:tcPr>
            <w:tcW w:w="9895" w:type="dxa"/>
            <w:gridSpan w:val="9"/>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b/>
                <w:sz w:val="20"/>
                <w:szCs w:val="20"/>
              </w:rPr>
              <w:t>Объекты здравоохранения</w:t>
            </w:r>
          </w:p>
        </w:tc>
      </w:tr>
      <w:tr w:rsidR="00CD5D5B" w:rsidRPr="00685193" w:rsidTr="00AC6A9C">
        <w:trPr>
          <w:trHeight w:val="876"/>
        </w:trPr>
        <w:tc>
          <w:tcPr>
            <w:tcW w:w="1277" w:type="dxa"/>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t xml:space="preserve">            36</w:t>
            </w:r>
          </w:p>
          <w:p w:rsidR="00CD5D5B" w:rsidRPr="0099544F" w:rsidRDefault="00CD5D5B" w:rsidP="00CD031F">
            <w:pPr>
              <w:rPr>
                <w:rFonts w:ascii="Times New Roman" w:hAnsi="Times New Roman" w:cs="Times New Roman"/>
                <w:sz w:val="20"/>
                <w:szCs w:val="20"/>
              </w:rPr>
            </w:pP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Новогригорьевка</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ФАП</w:t>
            </w:r>
          </w:p>
        </w:tc>
        <w:tc>
          <w:tcPr>
            <w:tcW w:w="2126" w:type="dxa"/>
            <w:gridSpan w:val="2"/>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sz w:val="20"/>
                <w:szCs w:val="20"/>
              </w:rPr>
              <w:t>Деятельность больничных учреждений</w:t>
            </w:r>
          </w:p>
        </w:tc>
        <w:tc>
          <w:tcPr>
            <w:tcW w:w="1955" w:type="dxa"/>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sz w:val="20"/>
                <w:szCs w:val="20"/>
              </w:rPr>
              <w:t>Существующий</w:t>
            </w:r>
          </w:p>
        </w:tc>
      </w:tr>
      <w:tr w:rsidR="00CD5D5B" w:rsidRPr="00ED02F3" w:rsidTr="00AC6A9C">
        <w:tc>
          <w:tcPr>
            <w:tcW w:w="9895" w:type="dxa"/>
            <w:gridSpan w:val="9"/>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х. НОВОПАВЛОВКА</w:t>
            </w:r>
          </w:p>
        </w:tc>
      </w:tr>
      <w:tr w:rsidR="00CD5D5B" w:rsidRPr="00685193" w:rsidTr="00AC6A9C">
        <w:tc>
          <w:tcPr>
            <w:tcW w:w="9895" w:type="dxa"/>
            <w:gridSpan w:val="9"/>
          </w:tcPr>
          <w:p w:rsidR="00CD5D5B" w:rsidRPr="0099544F" w:rsidRDefault="00CD5D5B" w:rsidP="00CD031F">
            <w:pPr>
              <w:jc w:val="center"/>
              <w:rPr>
                <w:rFonts w:ascii="Times New Roman" w:hAnsi="Times New Roman" w:cs="Times New Roman"/>
                <w:b/>
                <w:sz w:val="20"/>
                <w:szCs w:val="20"/>
              </w:rPr>
            </w:pPr>
            <w:r w:rsidRPr="0099544F">
              <w:rPr>
                <w:rFonts w:ascii="Times New Roman" w:hAnsi="Times New Roman" w:cs="Times New Roman"/>
                <w:b/>
                <w:sz w:val="20"/>
                <w:szCs w:val="20"/>
              </w:rPr>
              <w:t>Объекты образования и науки</w:t>
            </w:r>
          </w:p>
        </w:tc>
      </w:tr>
      <w:tr w:rsidR="00CD5D5B" w:rsidRPr="00685193"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37</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 xml:space="preserve">х. Новопавловка </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МОУ НШ №42</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начальное образование</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RPr="00685193" w:rsidTr="00AC6A9C">
        <w:tc>
          <w:tcPr>
            <w:tcW w:w="9895" w:type="dxa"/>
            <w:gridSpan w:val="9"/>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b/>
                <w:sz w:val="20"/>
                <w:szCs w:val="20"/>
              </w:rPr>
              <w:t>Объекты здравоохранения</w:t>
            </w:r>
          </w:p>
        </w:tc>
      </w:tr>
      <w:tr w:rsidR="00CD5D5B" w:rsidRPr="00685193" w:rsidTr="00AC6A9C">
        <w:trPr>
          <w:trHeight w:val="876"/>
        </w:trPr>
        <w:tc>
          <w:tcPr>
            <w:tcW w:w="1277" w:type="dxa"/>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t xml:space="preserve">           38</w:t>
            </w:r>
          </w:p>
          <w:p w:rsidR="00CD5D5B" w:rsidRPr="0099544F" w:rsidRDefault="00CD5D5B" w:rsidP="00CD031F">
            <w:pPr>
              <w:rPr>
                <w:rFonts w:ascii="Times New Roman" w:hAnsi="Times New Roman" w:cs="Times New Roman"/>
                <w:sz w:val="20"/>
                <w:szCs w:val="20"/>
              </w:rPr>
            </w:pP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Новопавловка</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 xml:space="preserve">ФАП </w:t>
            </w:r>
          </w:p>
        </w:tc>
        <w:tc>
          <w:tcPr>
            <w:tcW w:w="2126" w:type="dxa"/>
            <w:gridSpan w:val="2"/>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sz w:val="20"/>
                <w:szCs w:val="20"/>
              </w:rPr>
              <w:t>Деятельность больничных учреждений</w:t>
            </w:r>
          </w:p>
        </w:tc>
        <w:tc>
          <w:tcPr>
            <w:tcW w:w="1955" w:type="dxa"/>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sz w:val="20"/>
                <w:szCs w:val="20"/>
              </w:rPr>
              <w:t>Существующий</w:t>
            </w:r>
          </w:p>
        </w:tc>
      </w:tr>
      <w:tr w:rsidR="00CD5D5B" w:rsidRPr="00685193" w:rsidTr="00AC6A9C">
        <w:tc>
          <w:tcPr>
            <w:tcW w:w="9895" w:type="dxa"/>
            <w:gridSpan w:val="9"/>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b/>
                <w:sz w:val="20"/>
                <w:szCs w:val="20"/>
              </w:rPr>
              <w:t>Прочие объекты обслуживания</w:t>
            </w:r>
          </w:p>
        </w:tc>
      </w:tr>
      <w:tr w:rsidR="00CD5D5B" w:rsidRPr="00685193"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39</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Новопавловка</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филиал ОСБ 5410/047</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RPr="00685193" w:rsidTr="00AC6A9C">
        <w:trPr>
          <w:trHeight w:val="570"/>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40</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Новопавловка</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почтовое отделение</w:t>
            </w:r>
          </w:p>
        </w:tc>
        <w:tc>
          <w:tcPr>
            <w:tcW w:w="2126"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color w:val="333333"/>
                <w:sz w:val="20"/>
                <w:szCs w:val="20"/>
                <w:shd w:val="clear" w:color="auto" w:fill="FFFFFF"/>
              </w:rPr>
              <w:t>-</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RPr="00685193" w:rsidTr="00AC6A9C">
        <w:trPr>
          <w:trHeight w:val="255"/>
        </w:trPr>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41</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х. Новопавловка</w:t>
            </w:r>
          </w:p>
        </w:tc>
        <w:tc>
          <w:tcPr>
            <w:tcW w:w="2128" w:type="dxa"/>
            <w:gridSpan w:val="3"/>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магазин</w:t>
            </w:r>
          </w:p>
        </w:tc>
        <w:tc>
          <w:tcPr>
            <w:tcW w:w="2126" w:type="dxa"/>
            <w:gridSpan w:val="2"/>
          </w:tcPr>
          <w:p w:rsidR="00CD5D5B" w:rsidRPr="0099544F" w:rsidRDefault="00CD5D5B" w:rsidP="00CD031F">
            <w:pPr>
              <w:jc w:val="center"/>
              <w:rPr>
                <w:rFonts w:ascii="Times New Roman" w:hAnsi="Times New Roman" w:cs="Times New Roman"/>
                <w:color w:val="333333"/>
                <w:sz w:val="20"/>
                <w:szCs w:val="20"/>
                <w:shd w:val="clear" w:color="auto" w:fill="FFFFFF"/>
              </w:rPr>
            </w:pPr>
            <w:r w:rsidRPr="0099544F">
              <w:rPr>
                <w:rFonts w:ascii="Times New Roman" w:hAnsi="Times New Roman" w:cs="Times New Roman"/>
                <w:color w:val="333333"/>
                <w:sz w:val="20"/>
                <w:szCs w:val="20"/>
                <w:shd w:val="clear" w:color="auto" w:fill="FFFFFF"/>
              </w:rPr>
              <w:t>-</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RPr="00DE1FE6" w:rsidTr="00AC6A9C">
        <w:tc>
          <w:tcPr>
            <w:tcW w:w="9895" w:type="dxa"/>
            <w:gridSpan w:val="9"/>
          </w:tcPr>
          <w:p w:rsidR="00CD5D5B" w:rsidRPr="0099544F" w:rsidRDefault="00CD5D5B" w:rsidP="00CD031F">
            <w:pPr>
              <w:jc w:val="center"/>
              <w:rPr>
                <w:rFonts w:ascii="Times New Roman" w:hAnsi="Times New Roman" w:cs="Times New Roman"/>
                <w:sz w:val="20"/>
                <w:szCs w:val="20"/>
                <w:highlight w:val="yellow"/>
              </w:rPr>
            </w:pPr>
            <w:r w:rsidRPr="0099544F">
              <w:rPr>
                <w:rFonts w:ascii="Times New Roman" w:hAnsi="Times New Roman" w:cs="Times New Roman"/>
                <w:b/>
                <w:sz w:val="20"/>
                <w:szCs w:val="20"/>
              </w:rPr>
              <w:t>ОБЪЕКТЫ НА ТЕРРИТОРИИ КРАСНОКУТСКОГО СЕЛЬСКОГО ПОСЕЛЕНИЯ</w:t>
            </w:r>
          </w:p>
        </w:tc>
      </w:tr>
      <w:tr w:rsidR="00CD5D5B" w:rsidRPr="00DE1FE6"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42</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61:28:0600002:369</w:t>
            </w:r>
          </w:p>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61:28:0600002:1388</w:t>
            </w:r>
          </w:p>
          <w:p w:rsidR="00CD5D5B" w:rsidRPr="0099544F" w:rsidRDefault="00CD5D5B" w:rsidP="00CD031F">
            <w:pPr>
              <w:jc w:val="center"/>
              <w:rPr>
                <w:rFonts w:ascii="Times New Roman" w:hAnsi="Times New Roman" w:cs="Times New Roman"/>
                <w:sz w:val="20"/>
                <w:szCs w:val="20"/>
              </w:rPr>
            </w:pPr>
          </w:p>
        </w:tc>
        <w:tc>
          <w:tcPr>
            <w:tcW w:w="2128" w:type="dxa"/>
            <w:gridSpan w:val="3"/>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t>ООО «Дорстрой-Информ»</w:t>
            </w:r>
          </w:p>
          <w:p w:rsidR="00CD5D5B" w:rsidRPr="0099544F" w:rsidRDefault="00CD5D5B" w:rsidP="00CD031F">
            <w:pPr>
              <w:jc w:val="center"/>
              <w:rPr>
                <w:rFonts w:ascii="Times New Roman" w:hAnsi="Times New Roman" w:cs="Times New Roman"/>
                <w:sz w:val="20"/>
                <w:szCs w:val="20"/>
              </w:rPr>
            </w:pPr>
          </w:p>
        </w:tc>
        <w:tc>
          <w:tcPr>
            <w:tcW w:w="2126" w:type="dxa"/>
            <w:gridSpan w:val="2"/>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t>камень</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RPr="00DE1FE6"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43</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61:28:0600002:25</w:t>
            </w:r>
          </w:p>
          <w:p w:rsidR="00CD5D5B" w:rsidRPr="0099544F" w:rsidRDefault="00CD5D5B" w:rsidP="00CD031F">
            <w:pPr>
              <w:jc w:val="center"/>
              <w:rPr>
                <w:rFonts w:ascii="Times New Roman" w:hAnsi="Times New Roman" w:cs="Times New Roman"/>
                <w:sz w:val="20"/>
                <w:szCs w:val="20"/>
              </w:rPr>
            </w:pPr>
          </w:p>
        </w:tc>
        <w:tc>
          <w:tcPr>
            <w:tcW w:w="2128" w:type="dxa"/>
            <w:gridSpan w:val="3"/>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t>ООО «Мега»</w:t>
            </w:r>
          </w:p>
          <w:p w:rsidR="00CD5D5B" w:rsidRPr="0099544F" w:rsidRDefault="00CD5D5B" w:rsidP="00CD031F">
            <w:pPr>
              <w:jc w:val="center"/>
              <w:rPr>
                <w:rFonts w:ascii="Times New Roman" w:hAnsi="Times New Roman" w:cs="Times New Roman"/>
                <w:sz w:val="20"/>
                <w:szCs w:val="20"/>
              </w:rPr>
            </w:pPr>
          </w:p>
        </w:tc>
        <w:tc>
          <w:tcPr>
            <w:tcW w:w="2126" w:type="dxa"/>
            <w:gridSpan w:val="2"/>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t>камень</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r w:rsidR="00CD5D5B" w:rsidRPr="00DE1FE6" w:rsidTr="00AC6A9C">
        <w:tc>
          <w:tcPr>
            <w:tcW w:w="1277"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44</w:t>
            </w:r>
          </w:p>
        </w:tc>
        <w:tc>
          <w:tcPr>
            <w:tcW w:w="2409" w:type="dxa"/>
            <w:gridSpan w:val="2"/>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61:28:0600002:868</w:t>
            </w:r>
          </w:p>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lastRenderedPageBreak/>
              <w:t>61:28:0600002:1560</w:t>
            </w:r>
          </w:p>
        </w:tc>
        <w:tc>
          <w:tcPr>
            <w:tcW w:w="2128" w:type="dxa"/>
            <w:gridSpan w:val="3"/>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lastRenderedPageBreak/>
              <w:t>ООО «Мега»</w:t>
            </w:r>
          </w:p>
          <w:p w:rsidR="00CD5D5B" w:rsidRPr="0099544F" w:rsidRDefault="00CD5D5B" w:rsidP="00CD031F">
            <w:pPr>
              <w:jc w:val="center"/>
              <w:rPr>
                <w:rFonts w:ascii="Times New Roman" w:hAnsi="Times New Roman" w:cs="Times New Roman"/>
                <w:sz w:val="20"/>
                <w:szCs w:val="20"/>
              </w:rPr>
            </w:pPr>
          </w:p>
        </w:tc>
        <w:tc>
          <w:tcPr>
            <w:tcW w:w="2126" w:type="dxa"/>
            <w:gridSpan w:val="2"/>
          </w:tcPr>
          <w:p w:rsidR="00CD5D5B" w:rsidRPr="0099544F" w:rsidRDefault="00CD5D5B" w:rsidP="00CD031F">
            <w:pPr>
              <w:rPr>
                <w:rFonts w:ascii="Times New Roman" w:hAnsi="Times New Roman" w:cs="Times New Roman"/>
                <w:sz w:val="20"/>
                <w:szCs w:val="20"/>
              </w:rPr>
            </w:pPr>
            <w:r w:rsidRPr="0099544F">
              <w:rPr>
                <w:rFonts w:ascii="Times New Roman" w:hAnsi="Times New Roman" w:cs="Times New Roman"/>
                <w:sz w:val="20"/>
                <w:szCs w:val="20"/>
              </w:rPr>
              <w:lastRenderedPageBreak/>
              <w:t>камень</w:t>
            </w:r>
          </w:p>
        </w:tc>
        <w:tc>
          <w:tcPr>
            <w:tcW w:w="1955" w:type="dxa"/>
          </w:tcPr>
          <w:p w:rsidR="00CD5D5B" w:rsidRPr="0099544F" w:rsidRDefault="00CD5D5B" w:rsidP="00CD031F">
            <w:pPr>
              <w:jc w:val="center"/>
              <w:rPr>
                <w:rFonts w:ascii="Times New Roman" w:hAnsi="Times New Roman" w:cs="Times New Roman"/>
                <w:sz w:val="20"/>
                <w:szCs w:val="20"/>
              </w:rPr>
            </w:pPr>
            <w:r w:rsidRPr="0099544F">
              <w:rPr>
                <w:rFonts w:ascii="Times New Roman" w:hAnsi="Times New Roman" w:cs="Times New Roman"/>
                <w:sz w:val="20"/>
                <w:szCs w:val="20"/>
              </w:rPr>
              <w:t>Существующий</w:t>
            </w:r>
          </w:p>
        </w:tc>
      </w:tr>
    </w:tbl>
    <w:p w:rsidR="00AA4FAF" w:rsidRDefault="00AA4FAF" w:rsidP="002C143B">
      <w:pPr>
        <w:rPr>
          <w:rFonts w:ascii="Times New Roman" w:eastAsia="Calibri" w:hAnsi="Times New Roman" w:cs="Times New Roman"/>
          <w:color w:val="000000" w:themeColor="text1"/>
          <w:sz w:val="24"/>
          <w:szCs w:val="24"/>
        </w:rPr>
      </w:pPr>
    </w:p>
    <w:p w:rsidR="003848D2" w:rsidRPr="00B46919" w:rsidRDefault="00F03215" w:rsidP="0099544F">
      <w:pPr>
        <w:pStyle w:val="1"/>
        <w:spacing w:before="0" w:line="240" w:lineRule="auto"/>
        <w:ind w:firstLine="709"/>
        <w:contextualSpacing/>
        <w:jc w:val="both"/>
        <w:rPr>
          <w:rFonts w:ascii="Times New Roman" w:hAnsi="Times New Roman" w:cs="Times New Roman"/>
          <w:color w:val="000000" w:themeColor="text1"/>
          <w:sz w:val="24"/>
          <w:szCs w:val="24"/>
        </w:rPr>
      </w:pPr>
      <w:bookmarkStart w:id="5" w:name="_Toc210985210"/>
      <w:r w:rsidRPr="00B46919">
        <w:rPr>
          <w:rFonts w:ascii="Times New Roman" w:eastAsia="Calibri" w:hAnsi="Times New Roman" w:cs="Times New Roman"/>
          <w:color w:val="000000" w:themeColor="text1"/>
          <w:sz w:val="24"/>
          <w:szCs w:val="24"/>
        </w:rPr>
        <w:t>III. ОЦЕНКА ВОЗМОЖНОГО ВЛИЯНИЯ ПЛАНИРУЕМЫХ ДЛЯ РАЗМЕЩЕНИЯ ОБЪЕКТОВ МЕСТНОГО ЗНАЧЕНИЯ ПОСЕЛЕНИЯ НА КОМПЛЕКСНОЕ РАЗВИТИЕ ЭТИХ ТЕРРИТОРИЙ</w:t>
      </w:r>
      <w:bookmarkEnd w:id="5"/>
    </w:p>
    <w:p w:rsidR="00AA4FAF" w:rsidRDefault="00AA4FAF" w:rsidP="002C143B">
      <w:pPr>
        <w:rPr>
          <w:rFonts w:ascii="Times New Roman" w:eastAsia="Times New Roman" w:hAnsi="Times New Roman" w:cs="Times New Roman"/>
          <w:color w:val="000000" w:themeColor="text1"/>
          <w:sz w:val="24"/>
          <w:szCs w:val="24"/>
        </w:rPr>
      </w:pPr>
    </w:p>
    <w:p w:rsidR="00793479" w:rsidRPr="00134C72" w:rsidRDefault="00F03215" w:rsidP="00B46919">
      <w:pPr>
        <w:pStyle w:val="2"/>
        <w:spacing w:before="0" w:line="240" w:lineRule="auto"/>
        <w:ind w:firstLine="709"/>
        <w:contextualSpacing/>
        <w:rPr>
          <w:rFonts w:ascii="Times New Roman" w:eastAsia="Times New Roman" w:hAnsi="Times New Roman" w:cs="Times New Roman"/>
          <w:color w:val="auto"/>
          <w:sz w:val="24"/>
          <w:szCs w:val="24"/>
        </w:rPr>
      </w:pPr>
      <w:bookmarkStart w:id="6" w:name="_Toc210985211"/>
      <w:r w:rsidRPr="00B46919">
        <w:rPr>
          <w:rFonts w:ascii="Times New Roman" w:eastAsia="Times New Roman" w:hAnsi="Times New Roman" w:cs="Times New Roman"/>
          <w:color w:val="000000" w:themeColor="text1"/>
          <w:sz w:val="24"/>
          <w:szCs w:val="24"/>
        </w:rPr>
        <w:t xml:space="preserve">3.1. </w:t>
      </w:r>
      <w:bookmarkStart w:id="7" w:name="_Toc108532138"/>
      <w:r w:rsidR="00793479" w:rsidRPr="00B46919">
        <w:rPr>
          <w:rFonts w:ascii="Times New Roman" w:eastAsia="Times New Roman" w:hAnsi="Times New Roman" w:cs="Times New Roman"/>
          <w:color w:val="000000" w:themeColor="text1"/>
          <w:sz w:val="24"/>
          <w:szCs w:val="24"/>
        </w:rPr>
        <w:t>Зоны с особыми условиями использования</w:t>
      </w:r>
      <w:r w:rsidR="00793479" w:rsidRPr="00134C72">
        <w:rPr>
          <w:rFonts w:ascii="Times New Roman" w:eastAsia="Times New Roman" w:hAnsi="Times New Roman" w:cs="Times New Roman"/>
          <w:color w:val="auto"/>
          <w:sz w:val="24"/>
          <w:szCs w:val="24"/>
        </w:rPr>
        <w:t xml:space="preserve"> территории.</w:t>
      </w:r>
      <w:bookmarkEnd w:id="6"/>
      <w:bookmarkEnd w:id="7"/>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Основными мероприятиями по охране окружающей среды и поддержанию благоприятной санитарно-эпидемиологической обстановки в условиях градостроительного развития, является установление зон с особыми условиями использования территорий. Наличие тех или иных зон с особыми условиями использования территорий определяет систему градостроительных ограничений, от которых во многом зависят планировочная структура, условия развития селитебных территорий или промышленных зон.</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Виды зон с особыми условиями использования территорий определены статьей 105 Земельного кодекса Российской Федерации от 25.10.2001 № 136-ФЗ (ред. от 18.03.2020), к ним отнесены: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зоны охраны объектов культурного наследия;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защитная зона объекта культурного наследия;</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охранная зона объектов электроэнергетики (объектов электросетевого хозяйства и объектов по производству электрической энергии);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охранная зона железных дорог;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придорожные полосы автомобильных дорог; </w:t>
      </w:r>
    </w:p>
    <w:p w:rsidR="00793479" w:rsidRPr="00793479" w:rsidRDefault="0010113E" w:rsidP="0010113E">
      <w:pPr>
        <w:tabs>
          <w:tab w:val="left" w:pos="851"/>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93479" w:rsidRPr="00793479">
        <w:rPr>
          <w:rFonts w:ascii="Times New Roman" w:eastAsia="Times New Roman" w:hAnsi="Times New Roman" w:cs="Times New Roman"/>
          <w:sz w:val="24"/>
          <w:szCs w:val="24"/>
          <w:lang w:eastAsia="ru-RU"/>
        </w:rPr>
        <w:t xml:space="preserve">охранная зона трубопроводов (газопроводов, нефтепроводов и нефтепродуктопроводов, аммиакопроводов);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охранная зона линий и сооружений связи;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зона охраняемого объекта;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водоохранная (рыбоохранная) зона;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прибрежная защитная полоса;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зоны затопления и подтопления;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санитарно-защитная зона;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зона ограничений передающего радиотехнического объекта, являющегося объектом капитального строительства;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охранная зона пунктов государственной геодезической сети, государственной нивелирной сети и государственной гравиметрической сети;</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зона наблюдения;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зона безопасности с особым правовым режимом;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рыбохозяйственная заповедная зона;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зона минимальных расстояний до магистральных или промышленных трубопроводов (газопроводов, нефтепроводов и нефтепродуктопроводов, аммиакопроводов);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охранная зона гидроэнергетического объекта;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охранная зона тепловых сетей.</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В соответствии со статьей 104 Земельного кодекса Российской Федерации зоны с особыми условиями использования территорий устанавливаются в следующих целях: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lastRenderedPageBreak/>
        <w:t xml:space="preserve">1) защита жизни и здоровья граждан;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2) безопасная эксплуатация объектов транспорта, связи, энергетики, объектов обороны страны и безопасности государства;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3) обеспечение сохранности объектов культурного наследия;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4)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5) обеспечение обороны страны и безопасности государства.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В границах зон с особыми условиями использования территорий устанавливаются ограничения использования земельных участков, которые распространяются на всё,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w:t>
      </w:r>
    </w:p>
    <w:p w:rsidR="00091359" w:rsidRPr="00BC6356" w:rsidRDefault="00091359" w:rsidP="00091359">
      <w:pPr>
        <w:spacing w:after="0" w:line="240" w:lineRule="auto"/>
        <w:ind w:firstLine="709"/>
        <w:jc w:val="both"/>
        <w:rPr>
          <w:rFonts w:ascii="Times New Roman" w:eastAsia="Times New Roman" w:hAnsi="Times New Roman" w:cs="Times New Roman"/>
          <w:sz w:val="24"/>
          <w:szCs w:val="24"/>
          <w:lang w:eastAsia="ru-RU"/>
        </w:rPr>
      </w:pPr>
      <w:r w:rsidRPr="00BC6356">
        <w:rPr>
          <w:rFonts w:ascii="Times New Roman" w:eastAsia="Times New Roman" w:hAnsi="Times New Roman" w:cs="Times New Roman"/>
          <w:sz w:val="24"/>
          <w:szCs w:val="24"/>
          <w:lang w:eastAsia="ru-RU"/>
        </w:rPr>
        <w:t>В соответствии с п. 1 ст. 5</w:t>
      </w:r>
      <w:r w:rsidR="00BC6356" w:rsidRPr="00BC6356">
        <w:rPr>
          <w:rFonts w:ascii="Times New Roman" w:eastAsia="Times New Roman" w:hAnsi="Times New Roman" w:cs="Times New Roman"/>
          <w:sz w:val="24"/>
          <w:szCs w:val="24"/>
          <w:lang w:eastAsia="ru-RU"/>
        </w:rPr>
        <w:t>.</w:t>
      </w:r>
      <w:r w:rsidRPr="00BC6356">
        <w:rPr>
          <w:rFonts w:ascii="Times New Roman" w:eastAsia="Times New Roman" w:hAnsi="Times New Roman" w:cs="Times New Roman"/>
          <w:sz w:val="24"/>
          <w:szCs w:val="24"/>
          <w:lang w:eastAsia="ru-RU"/>
        </w:rPr>
        <w:t>1 Федерального закона от 25.06.2002 № 73-ФЗ «Об объектах культурного наследия (памятниках истории и культуры) народов Российской Федерации» (далее – Федеральный закон № 73-ФЗ)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rsidR="00091359" w:rsidRPr="00BC6356" w:rsidRDefault="00091359" w:rsidP="00091359">
      <w:pPr>
        <w:spacing w:after="0" w:line="240" w:lineRule="auto"/>
        <w:ind w:firstLine="709"/>
        <w:jc w:val="both"/>
        <w:rPr>
          <w:rFonts w:ascii="Times New Roman" w:eastAsia="Times New Roman" w:hAnsi="Times New Roman" w:cs="Times New Roman"/>
          <w:sz w:val="24"/>
          <w:szCs w:val="24"/>
          <w:lang w:eastAsia="ru-RU"/>
        </w:rPr>
      </w:pPr>
      <w:r w:rsidRPr="00BC6356">
        <w:rPr>
          <w:rFonts w:ascii="Times New Roman" w:eastAsia="Times New Roman" w:hAnsi="Times New Roman" w:cs="Times New Roman"/>
          <w:sz w:val="24"/>
          <w:szCs w:val="24"/>
          <w:lang w:eastAsia="ru-RU"/>
        </w:rPr>
        <w:t>В соответствии с п. 2 ст. 36 Федерального закона № 73-ФЗ, изыскательские, проектные, земляные, строительные, мелиоративные и иные работы в границах территории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проводятся при условии реализации согласованных соответствующим органом охраны объектов культурного наследия обязательных разделов об обеспечении сохранности указанных объектов культурного наследия в проектах проведения таких работ или проектов обеспечения сохранности указанных объектов культурного наследия, включающих оценку воздействия проводимых работ на указанные объекты культурного наследия.</w:t>
      </w:r>
    </w:p>
    <w:p w:rsidR="00091359" w:rsidRPr="00BC6356" w:rsidRDefault="00091359" w:rsidP="00091359">
      <w:pPr>
        <w:spacing w:after="0" w:line="240" w:lineRule="auto"/>
        <w:ind w:firstLine="709"/>
        <w:jc w:val="both"/>
        <w:rPr>
          <w:rFonts w:ascii="Times New Roman" w:eastAsia="Times New Roman" w:hAnsi="Times New Roman" w:cs="Times New Roman"/>
          <w:sz w:val="24"/>
          <w:szCs w:val="24"/>
          <w:lang w:eastAsia="ru-RU"/>
        </w:rPr>
      </w:pPr>
      <w:r w:rsidRPr="00BC6356">
        <w:rPr>
          <w:rFonts w:ascii="Times New Roman" w:eastAsia="Times New Roman" w:hAnsi="Times New Roman" w:cs="Times New Roman"/>
          <w:sz w:val="24"/>
          <w:szCs w:val="24"/>
          <w:lang w:eastAsia="ru-RU"/>
        </w:rPr>
        <w:t>В соответствии с п. 3 ст. 36 Федерального закона № 73-ФЗ строительные и 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культурного наследия или проекта обеспечения сохранности указанного объекта культурного наследия, согласованных с региональным органом охраны объектов культурного наследия, прошедших государственную историко-культурную экспертизу.</w:t>
      </w:r>
    </w:p>
    <w:p w:rsidR="00091359" w:rsidRPr="00BC6356" w:rsidRDefault="00091359" w:rsidP="00091359">
      <w:pPr>
        <w:spacing w:after="0" w:line="240" w:lineRule="auto"/>
        <w:ind w:firstLine="709"/>
        <w:jc w:val="both"/>
        <w:rPr>
          <w:rFonts w:ascii="Times New Roman" w:eastAsia="Times New Roman" w:hAnsi="Times New Roman" w:cs="Times New Roman"/>
          <w:sz w:val="24"/>
          <w:szCs w:val="24"/>
          <w:lang w:eastAsia="ru-RU"/>
        </w:rPr>
      </w:pPr>
      <w:r w:rsidRPr="00BC6356">
        <w:rPr>
          <w:rFonts w:ascii="Times New Roman" w:eastAsia="Times New Roman" w:hAnsi="Times New Roman" w:cs="Times New Roman"/>
          <w:sz w:val="24"/>
          <w:szCs w:val="24"/>
          <w:lang w:eastAsia="ru-RU"/>
        </w:rPr>
        <w:t xml:space="preserve">Согласно абзацу третьему ст. 30 Федерального закона от 25.06.2002 № 73-ФЗ «Об объектах культурного наследия (памятниках истории и культуры) народов Российской Федерации» до утверждения границ территорий, предусмотренных пп. 34.2 п. 1 ст. 9 Федерального закона № 73-ФЗ, государственная историко-культурная экспертиза проводится в соответствии с абзацем третьим ст. 30 Федерального закона № 73-ФЗ в редакции, действовавшей до 04.08.2018, согласно которой объектами историко-культурной экспертизы являются земли, подлежащие воздействию земляных, строительных, мелиоративных, хозяйственных работ, предусмотренных ст. 25 Лесного кодекса Российской Федерации работ по использованию лесов (за исключением работ, </w:t>
      </w:r>
      <w:r w:rsidRPr="00BC6356">
        <w:rPr>
          <w:rFonts w:ascii="Times New Roman" w:eastAsia="Times New Roman" w:hAnsi="Times New Roman" w:cs="Times New Roman"/>
          <w:sz w:val="24"/>
          <w:szCs w:val="24"/>
          <w:lang w:eastAsia="ru-RU"/>
        </w:rPr>
        <w:lastRenderedPageBreak/>
        <w:t>указанных в п. 3, 4 и 7 ч. 1 ст. 25 Лесного кодекса Российской Федерации) и иных работ, в случае, если орган охраны объектов культурного наследия не имеет данных об отсутствии на указанных землях объектов культурного наследия, включенных в реестр, выявленных объектов культурного наследия либо объектов, обладающих признаками объекта культурного наследия.</w:t>
      </w:r>
    </w:p>
    <w:p w:rsidR="00091359" w:rsidRPr="00BC6356" w:rsidRDefault="00091359" w:rsidP="00091359">
      <w:pPr>
        <w:spacing w:after="0" w:line="240" w:lineRule="auto"/>
        <w:ind w:firstLine="709"/>
        <w:jc w:val="both"/>
        <w:rPr>
          <w:rFonts w:ascii="Times New Roman" w:eastAsia="Times New Roman" w:hAnsi="Times New Roman" w:cs="Times New Roman"/>
          <w:sz w:val="24"/>
          <w:szCs w:val="24"/>
          <w:lang w:eastAsia="ru-RU"/>
        </w:rPr>
      </w:pPr>
      <w:r w:rsidRPr="00BC6356">
        <w:rPr>
          <w:rFonts w:ascii="Times New Roman" w:eastAsia="Times New Roman" w:hAnsi="Times New Roman" w:cs="Times New Roman"/>
          <w:sz w:val="24"/>
          <w:szCs w:val="24"/>
          <w:lang w:eastAsia="ru-RU"/>
        </w:rPr>
        <w:t>Согласно абзацу двенадцатому ст. 30 Федерального закона № 73-ФЗ объектом государственной историко-культурной экспертизы является документация, за исключением научных отчетов о выполненных археологических полевых работах, содержащая результаты исследований, в соответствии с которыми определяется наличие или отсутствие объектов, обладающих признаками объекта культурного наследия, на земельных участках, подлежащих воздействию земляных, строительных, мелиоративных, хозяйственных работ, указанных в ст. 30 Федерального закона № 73-ФЗ работ по использованию лесов и иных работ.</w:t>
      </w:r>
    </w:p>
    <w:p w:rsidR="00091359" w:rsidRDefault="00091359" w:rsidP="00091359">
      <w:pPr>
        <w:spacing w:after="0" w:line="240" w:lineRule="auto"/>
        <w:ind w:firstLine="709"/>
        <w:jc w:val="both"/>
        <w:rPr>
          <w:rFonts w:ascii="Times New Roman" w:eastAsia="Times New Roman" w:hAnsi="Times New Roman" w:cs="Times New Roman"/>
          <w:sz w:val="24"/>
          <w:szCs w:val="24"/>
          <w:lang w:eastAsia="ru-RU"/>
        </w:rPr>
      </w:pPr>
      <w:r w:rsidRPr="00BC6356">
        <w:rPr>
          <w:rFonts w:ascii="Times New Roman" w:eastAsia="Times New Roman" w:hAnsi="Times New Roman" w:cs="Times New Roman"/>
          <w:sz w:val="24"/>
          <w:szCs w:val="24"/>
          <w:lang w:eastAsia="ru-RU"/>
        </w:rPr>
        <w:t>В соответствии с п. 6 Положения о государственной историко-культурной экспертизе, утвержденного постановлением Правительства Российской Федерации от 15.07.2009 № 569, государственная историко-культурная экспертиза проводится по инициативе заинтересованного органа государственной власти, органа местного самоуправления, юридического или физического лица на основании договора между заказчиком и экспертом, заключенного в письменной форме в соответствии с гражданским законодательством Российской Федерации.</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В охранных зонах запрещается осуществлять любые действия, которые могут нарушить безопасную работу объектов электрического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возникновению пожаров.</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В охранной зоне линий электропередачи (далее – ЛЭП) запрещается: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производить строительство, капитальный ремонт, снос любых зданий и сооружений;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осуществлять всякого рода горные, взрывные, мелиоративные работы, производить посадку деревьев, полив сельскохозяйственных культур;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размещать автозаправочные станции;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загромождать подъезды и подходы к опорам воздушных линий (ВЛ);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устраивать свалки снега, мусора и грунта;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складировать корма, удобрения, солому, разводить огонь;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 устраивать спортивные площадки, стадионы, остановки транспорта, проводить любые мероприятия, связанные с большим скоплением людей.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Проведение необходимых мероприятий в охранной зоне ЛЭП может выполняться только при получении письменного разрешения на производство работ от предприятия (организации), в ведении которых находятся эти сети.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Для электроподстанций размер санитарно-защитной зоны устанавливается в зависимости от типа (закрытые, открытые), мощности на основании расчетов физического воздействия на атмосферный воздух, а также результатов натурных измерений.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Для автомагистралей, гаражей и автостоянок,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(далее - санитарные разрывы).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В генеральном плане ориентировочный размер санитарно-защитной зоны установлен на основании СанПиН 2.2.1/2.1.1.1200-03. Санитарно-защитная зона существующих предприятий была установлена от источника выбросов загрязняющих </w:t>
      </w:r>
      <w:r w:rsidRPr="00793479">
        <w:rPr>
          <w:rFonts w:ascii="Times New Roman" w:eastAsia="Times New Roman" w:hAnsi="Times New Roman" w:cs="Times New Roman"/>
          <w:sz w:val="24"/>
          <w:szCs w:val="24"/>
          <w:lang w:eastAsia="ru-RU"/>
        </w:rPr>
        <w:lastRenderedPageBreak/>
        <w:t>веществ. Санитарно-защитная зона планируемых предприятий устанавливалась от границы промплощадки. Основной целью назначения санитарно</w:t>
      </w:r>
      <w:r w:rsidR="00336700">
        <w:rPr>
          <w:rFonts w:ascii="Times New Roman" w:eastAsia="Times New Roman" w:hAnsi="Times New Roman" w:cs="Times New Roman"/>
          <w:sz w:val="24"/>
          <w:szCs w:val="24"/>
          <w:lang w:eastAsia="ru-RU"/>
        </w:rPr>
        <w:t>-</w:t>
      </w:r>
      <w:r w:rsidRPr="00793479">
        <w:rPr>
          <w:rFonts w:ascii="Times New Roman" w:eastAsia="Times New Roman" w:hAnsi="Times New Roman" w:cs="Times New Roman"/>
          <w:sz w:val="24"/>
          <w:szCs w:val="24"/>
          <w:lang w:eastAsia="ru-RU"/>
        </w:rPr>
        <w:t xml:space="preserve">защитной зоны является установление защитного барьера, который обеспечивает должный уровень безопасности населения при эксплуатации объекта в штатном режиме.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Проектная документация должна представляться на санитарн</w:t>
      </w:r>
      <w:r w:rsidR="00336700">
        <w:rPr>
          <w:rFonts w:ascii="Times New Roman" w:eastAsia="Times New Roman" w:hAnsi="Times New Roman" w:cs="Times New Roman"/>
          <w:sz w:val="24"/>
          <w:szCs w:val="24"/>
          <w:lang w:eastAsia="ru-RU"/>
        </w:rPr>
        <w:t>о-</w:t>
      </w:r>
      <w:r w:rsidRPr="00793479">
        <w:rPr>
          <w:rFonts w:ascii="Times New Roman" w:eastAsia="Times New Roman" w:hAnsi="Times New Roman" w:cs="Times New Roman"/>
          <w:sz w:val="24"/>
          <w:szCs w:val="24"/>
          <w:lang w:eastAsia="ru-RU"/>
        </w:rPr>
        <w:t>эпидемиологическую экспертизу в Роспотребнадзор в объеме, позволяющем дать оценку соответствия проектных решений санитарным нормам и правилам. Размер санитарно-защитной зоны для предприятий I и II класса опасности может быть изменен Главным государственным санитарным врачом Российской Федерации или его заместителем в порядке, установленном СанПиН 2.2.1/2.1.1.1200-03.</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Размер санитарно-защитной зоны для предприятий III, IV, V классов опасности может быть изменен Главным государственным санитарным врачом субъекта Российской Федерации или его заместителем в порядке, установленном СанПиН 2.2.1/2.1.1.1200-03.</w:t>
      </w:r>
    </w:p>
    <w:p w:rsidR="0009135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Проектирование санитарно-защитных зон</w:t>
      </w:r>
      <w:r w:rsidR="00091359">
        <w:rPr>
          <w:rFonts w:ascii="Times New Roman" w:eastAsia="Times New Roman" w:hAnsi="Times New Roman" w:cs="Times New Roman"/>
          <w:sz w:val="24"/>
          <w:szCs w:val="24"/>
          <w:lang w:eastAsia="ru-RU"/>
        </w:rPr>
        <w:t>.</w:t>
      </w:r>
      <w:r w:rsidRPr="00793479">
        <w:rPr>
          <w:rFonts w:ascii="Times New Roman" w:eastAsia="Times New Roman" w:hAnsi="Times New Roman" w:cs="Times New Roman"/>
          <w:sz w:val="24"/>
          <w:szCs w:val="24"/>
          <w:lang w:eastAsia="ru-RU"/>
        </w:rPr>
        <w:t xml:space="preserve">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В проекте санитарно-защитной зоны должны быть определены: – размер и границы санитарно-защитной зоны; – мероприятия по защите населения от воздействия выбросов вредных химических примесей в атмосферный воздух и физического воздействия; – функциональное зонирование территории санитарно-защитной зоны и режим ее использования.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Установление размеров санитарно-защитных зон для промышленных объектов и производств проводится при наличии проектов СЗЗ с расчетами загрязнения атмосферного воздуха, физического воздействия на атмосферный воздух и результатов натурных исследований и измерений атмосферного воздуха, уровней физического воздействия на атмосферный воздух, представляемой в составе проекта. Лабораторные исследования атмосферного воздуха и измерения физических воздействий на атмосферный воздух проводятся на границе санитарно-защитной зоны промышленных объектов и производств, а также в жилой застройке лабораториями, аккредитованными в установленном порядке на проведение таких работ.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Оценка риска для здоровья населения проводится организациями, аккредитованными в установленном порядке. План мероприятий по защите населения от воздействия выбросов вредных химических веществ в атмосферный воздух и физического воздействия содержит объемы, сроки и источники финансирования. Режим использования земельных участков в границах СЗЗ определен в главе V СанПиН 2.2.1/2.1.1.1200-03.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Допускается размещать в границах санитарно-защитной зоны промышленного объекта или производства: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w:t>
      </w:r>
      <w:r w:rsidRPr="00793479">
        <w:rPr>
          <w:rFonts w:ascii="Times New Roman" w:eastAsia="Times New Roman" w:hAnsi="Times New Roman" w:cs="Times New Roman"/>
          <w:sz w:val="24"/>
          <w:szCs w:val="24"/>
          <w:lang w:eastAsia="ru-RU"/>
        </w:rPr>
        <w:lastRenderedPageBreak/>
        <w:t>научно-исследовательские лаборатории, поликлиники, спортивно</w:t>
      </w:r>
      <w:r w:rsidR="0010113E">
        <w:rPr>
          <w:rFonts w:ascii="Times New Roman" w:eastAsia="Times New Roman" w:hAnsi="Times New Roman" w:cs="Times New Roman"/>
          <w:sz w:val="24"/>
          <w:szCs w:val="24"/>
          <w:lang w:eastAsia="ru-RU"/>
        </w:rPr>
        <w:t>-</w:t>
      </w:r>
      <w:r w:rsidRPr="00793479">
        <w:rPr>
          <w:rFonts w:ascii="Times New Roman" w:eastAsia="Times New Roman" w:hAnsi="Times New Roman" w:cs="Times New Roman"/>
          <w:sz w:val="24"/>
          <w:szCs w:val="24"/>
          <w:lang w:eastAsia="ru-RU"/>
        </w:rPr>
        <w:t>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Автомагистраль, расположенная в санитарно-защитной зоне промышленного объекта и производства или прилегающая к санитарно-защитной зоне, не входит в ее размер, а выбросы автомагистрали учитываются в фоновом загрязнении при обосновании размера санитарно-защитной зоны.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 </w:t>
      </w:r>
    </w:p>
    <w:p w:rsidR="00793479" w:rsidRPr="00793479" w:rsidRDefault="00793479" w:rsidP="00793479">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 xml:space="preserve">В составе проекта по организации СЗЗ предприятия разрабатывается проект благоустройства и озеленения. </w:t>
      </w:r>
    </w:p>
    <w:p w:rsidR="00793479" w:rsidRDefault="00793479" w:rsidP="00456FBD">
      <w:pPr>
        <w:spacing w:after="0" w:line="240" w:lineRule="auto"/>
        <w:ind w:firstLine="709"/>
        <w:jc w:val="both"/>
        <w:rPr>
          <w:rFonts w:ascii="Times New Roman" w:eastAsia="Times New Roman" w:hAnsi="Times New Roman" w:cs="Times New Roman"/>
          <w:sz w:val="24"/>
          <w:szCs w:val="24"/>
          <w:lang w:eastAsia="ru-RU"/>
        </w:rPr>
      </w:pPr>
      <w:r w:rsidRPr="00793479">
        <w:rPr>
          <w:rFonts w:ascii="Times New Roman" w:eastAsia="Times New Roman" w:hAnsi="Times New Roman" w:cs="Times New Roman"/>
          <w:sz w:val="24"/>
          <w:szCs w:val="24"/>
          <w:lang w:eastAsia="ru-RU"/>
        </w:rPr>
        <w:t>Санитарно-защитная зона для предприятий IV, V классов должна быть максимально озеленена - не менее 60% площади; для предприятий II и III класса - не менее 50%; для предприятий, имеющих санитарно-защитную зону 1000 м и более - не менее 40% ее территории, с обязательной организацией полосы древесно</w:t>
      </w:r>
      <w:r w:rsidR="0010113E">
        <w:rPr>
          <w:rFonts w:ascii="Times New Roman" w:eastAsia="Times New Roman" w:hAnsi="Times New Roman" w:cs="Times New Roman"/>
          <w:sz w:val="24"/>
          <w:szCs w:val="24"/>
          <w:lang w:eastAsia="ru-RU"/>
        </w:rPr>
        <w:t>-</w:t>
      </w:r>
      <w:r w:rsidRPr="00793479">
        <w:rPr>
          <w:rFonts w:ascii="Times New Roman" w:eastAsia="Times New Roman" w:hAnsi="Times New Roman" w:cs="Times New Roman"/>
          <w:sz w:val="24"/>
          <w:szCs w:val="24"/>
          <w:lang w:eastAsia="ru-RU"/>
        </w:rPr>
        <w:t>кустарниковых насаждений со стороны жилой застройки.</w:t>
      </w:r>
    </w:p>
    <w:p w:rsidR="00905953" w:rsidRDefault="00905953" w:rsidP="00456FBD">
      <w:pPr>
        <w:spacing w:after="0" w:line="240" w:lineRule="auto"/>
        <w:ind w:firstLine="709"/>
        <w:jc w:val="both"/>
        <w:rPr>
          <w:rFonts w:ascii="Times New Roman" w:eastAsia="Times New Roman" w:hAnsi="Times New Roman" w:cs="Times New Roman"/>
          <w:sz w:val="24"/>
          <w:szCs w:val="24"/>
          <w:lang w:eastAsia="ru-RU"/>
        </w:rPr>
      </w:pPr>
    </w:p>
    <w:p w:rsidR="00905953" w:rsidRDefault="00905953" w:rsidP="00456FBD">
      <w:pPr>
        <w:spacing w:after="0" w:line="240" w:lineRule="auto"/>
        <w:ind w:firstLine="709"/>
        <w:jc w:val="both"/>
        <w:rPr>
          <w:rFonts w:ascii="Times New Roman" w:eastAsia="Times New Roman" w:hAnsi="Times New Roman" w:cs="Times New Roman"/>
          <w:sz w:val="24"/>
          <w:szCs w:val="24"/>
          <w:lang w:eastAsia="ru-RU"/>
        </w:rPr>
      </w:pPr>
    </w:p>
    <w:p w:rsidR="00905953" w:rsidRDefault="00905953" w:rsidP="00456FBD">
      <w:pPr>
        <w:spacing w:after="0" w:line="240" w:lineRule="auto"/>
        <w:ind w:firstLine="709"/>
        <w:jc w:val="both"/>
        <w:rPr>
          <w:rFonts w:ascii="Times New Roman" w:eastAsia="Times New Roman" w:hAnsi="Times New Roman" w:cs="Times New Roman"/>
          <w:sz w:val="24"/>
          <w:szCs w:val="24"/>
          <w:lang w:eastAsia="ru-RU"/>
        </w:rPr>
      </w:pPr>
    </w:p>
    <w:p w:rsidR="00905953" w:rsidRDefault="00905953" w:rsidP="00456FBD">
      <w:pPr>
        <w:spacing w:after="0" w:line="240" w:lineRule="auto"/>
        <w:ind w:firstLine="709"/>
        <w:jc w:val="both"/>
        <w:rPr>
          <w:rFonts w:ascii="Times New Roman" w:eastAsia="Times New Roman" w:hAnsi="Times New Roman" w:cs="Times New Roman"/>
          <w:sz w:val="24"/>
          <w:szCs w:val="24"/>
          <w:lang w:eastAsia="ru-RU"/>
        </w:rPr>
      </w:pPr>
    </w:p>
    <w:p w:rsidR="00905953" w:rsidRDefault="00905953" w:rsidP="00456FBD">
      <w:pPr>
        <w:spacing w:after="0" w:line="240" w:lineRule="auto"/>
        <w:ind w:firstLine="709"/>
        <w:jc w:val="both"/>
        <w:rPr>
          <w:rFonts w:ascii="Times New Roman" w:eastAsia="Times New Roman" w:hAnsi="Times New Roman" w:cs="Times New Roman"/>
          <w:sz w:val="24"/>
          <w:szCs w:val="24"/>
          <w:lang w:eastAsia="ru-RU"/>
        </w:rPr>
      </w:pPr>
    </w:p>
    <w:p w:rsidR="00905953" w:rsidRDefault="00905953" w:rsidP="00456FBD">
      <w:pPr>
        <w:spacing w:after="0" w:line="240" w:lineRule="auto"/>
        <w:ind w:firstLine="709"/>
        <w:jc w:val="both"/>
        <w:rPr>
          <w:rFonts w:ascii="Times New Roman" w:eastAsia="Times New Roman" w:hAnsi="Times New Roman" w:cs="Times New Roman"/>
          <w:sz w:val="24"/>
          <w:szCs w:val="24"/>
          <w:lang w:eastAsia="ru-RU"/>
        </w:rPr>
      </w:pPr>
    </w:p>
    <w:p w:rsidR="00905953" w:rsidRDefault="00905953" w:rsidP="00456FBD">
      <w:pPr>
        <w:spacing w:after="0" w:line="240" w:lineRule="auto"/>
        <w:ind w:firstLine="709"/>
        <w:jc w:val="both"/>
        <w:rPr>
          <w:rFonts w:ascii="Times New Roman" w:eastAsia="Times New Roman" w:hAnsi="Times New Roman" w:cs="Times New Roman"/>
          <w:sz w:val="24"/>
          <w:szCs w:val="24"/>
          <w:lang w:eastAsia="ru-RU"/>
        </w:rPr>
      </w:pPr>
    </w:p>
    <w:p w:rsidR="00905953" w:rsidRDefault="00905953" w:rsidP="00456FBD">
      <w:pPr>
        <w:spacing w:after="0" w:line="240" w:lineRule="auto"/>
        <w:ind w:firstLine="709"/>
        <w:jc w:val="both"/>
        <w:rPr>
          <w:rFonts w:ascii="Times New Roman" w:eastAsia="Times New Roman" w:hAnsi="Times New Roman" w:cs="Times New Roman"/>
          <w:sz w:val="24"/>
          <w:szCs w:val="24"/>
          <w:lang w:eastAsia="ru-RU"/>
        </w:rPr>
      </w:pPr>
    </w:p>
    <w:p w:rsidR="00905953" w:rsidRDefault="00905953" w:rsidP="00456FBD">
      <w:pPr>
        <w:spacing w:after="0" w:line="240" w:lineRule="auto"/>
        <w:ind w:firstLine="709"/>
        <w:jc w:val="both"/>
        <w:rPr>
          <w:rFonts w:ascii="Times New Roman" w:eastAsia="Times New Roman" w:hAnsi="Times New Roman" w:cs="Times New Roman"/>
          <w:sz w:val="24"/>
          <w:szCs w:val="24"/>
          <w:lang w:eastAsia="ru-RU"/>
        </w:rPr>
      </w:pPr>
    </w:p>
    <w:p w:rsidR="00905953" w:rsidRDefault="00905953" w:rsidP="00456FBD">
      <w:pPr>
        <w:spacing w:after="0" w:line="240" w:lineRule="auto"/>
        <w:ind w:firstLine="709"/>
        <w:jc w:val="both"/>
        <w:rPr>
          <w:rFonts w:ascii="Times New Roman" w:eastAsia="Times New Roman" w:hAnsi="Times New Roman" w:cs="Times New Roman"/>
          <w:sz w:val="24"/>
          <w:szCs w:val="24"/>
          <w:lang w:eastAsia="ru-RU"/>
        </w:rPr>
      </w:pPr>
    </w:p>
    <w:p w:rsidR="00905953" w:rsidRDefault="00905953" w:rsidP="00456FBD">
      <w:pPr>
        <w:spacing w:after="0" w:line="240" w:lineRule="auto"/>
        <w:ind w:firstLine="709"/>
        <w:jc w:val="both"/>
        <w:rPr>
          <w:rFonts w:ascii="Times New Roman" w:eastAsia="Times New Roman" w:hAnsi="Times New Roman" w:cs="Times New Roman"/>
          <w:sz w:val="24"/>
          <w:szCs w:val="24"/>
          <w:lang w:eastAsia="ru-RU"/>
        </w:rPr>
      </w:pPr>
    </w:p>
    <w:p w:rsidR="00905953" w:rsidRDefault="00905953" w:rsidP="00456FBD">
      <w:pPr>
        <w:spacing w:after="0" w:line="240" w:lineRule="auto"/>
        <w:ind w:firstLine="709"/>
        <w:jc w:val="both"/>
        <w:rPr>
          <w:rFonts w:ascii="Times New Roman" w:eastAsia="Times New Roman" w:hAnsi="Times New Roman" w:cs="Times New Roman"/>
          <w:sz w:val="24"/>
          <w:szCs w:val="24"/>
          <w:lang w:eastAsia="ru-RU"/>
        </w:rPr>
      </w:pPr>
    </w:p>
    <w:p w:rsidR="00FC6FD0" w:rsidRDefault="00FC6FD0" w:rsidP="00456FBD">
      <w:pPr>
        <w:spacing w:after="0" w:line="240" w:lineRule="auto"/>
        <w:ind w:firstLine="709"/>
        <w:jc w:val="both"/>
        <w:rPr>
          <w:rFonts w:ascii="Times New Roman" w:eastAsia="Times New Roman" w:hAnsi="Times New Roman" w:cs="Times New Roman"/>
          <w:sz w:val="24"/>
          <w:szCs w:val="24"/>
          <w:lang w:eastAsia="ru-RU"/>
        </w:rPr>
      </w:pPr>
    </w:p>
    <w:p w:rsidR="00FC6FD0" w:rsidRDefault="00FC6FD0" w:rsidP="00456FBD">
      <w:pPr>
        <w:spacing w:after="0" w:line="240" w:lineRule="auto"/>
        <w:ind w:firstLine="709"/>
        <w:jc w:val="both"/>
        <w:rPr>
          <w:rFonts w:ascii="Times New Roman" w:eastAsia="Times New Roman" w:hAnsi="Times New Roman" w:cs="Times New Roman"/>
          <w:sz w:val="24"/>
          <w:szCs w:val="24"/>
          <w:lang w:eastAsia="ru-RU"/>
        </w:rPr>
      </w:pPr>
    </w:p>
    <w:p w:rsidR="00FC6FD0" w:rsidRDefault="00FC6FD0" w:rsidP="00456FBD">
      <w:pPr>
        <w:spacing w:after="0" w:line="240" w:lineRule="auto"/>
        <w:ind w:firstLine="709"/>
        <w:jc w:val="both"/>
        <w:rPr>
          <w:rFonts w:ascii="Times New Roman" w:eastAsia="Times New Roman" w:hAnsi="Times New Roman" w:cs="Times New Roman"/>
          <w:sz w:val="24"/>
          <w:szCs w:val="24"/>
          <w:lang w:eastAsia="ru-RU"/>
        </w:rPr>
      </w:pPr>
    </w:p>
    <w:p w:rsidR="00FC6FD0" w:rsidRDefault="00FC6FD0" w:rsidP="00456FBD">
      <w:pPr>
        <w:spacing w:after="0" w:line="240" w:lineRule="auto"/>
        <w:ind w:firstLine="709"/>
        <w:jc w:val="both"/>
        <w:rPr>
          <w:rFonts w:ascii="Times New Roman" w:eastAsia="Times New Roman" w:hAnsi="Times New Roman" w:cs="Times New Roman"/>
          <w:sz w:val="24"/>
          <w:szCs w:val="24"/>
          <w:lang w:eastAsia="ru-RU"/>
        </w:rPr>
      </w:pPr>
    </w:p>
    <w:p w:rsidR="00FC6FD0" w:rsidRDefault="00FC6FD0" w:rsidP="00456FBD">
      <w:pPr>
        <w:spacing w:after="0" w:line="240" w:lineRule="auto"/>
        <w:ind w:firstLine="709"/>
        <w:jc w:val="both"/>
        <w:rPr>
          <w:rFonts w:ascii="Times New Roman" w:eastAsia="Times New Roman" w:hAnsi="Times New Roman" w:cs="Times New Roman"/>
          <w:sz w:val="24"/>
          <w:szCs w:val="24"/>
          <w:lang w:eastAsia="ru-RU"/>
        </w:rPr>
      </w:pPr>
    </w:p>
    <w:p w:rsidR="00FC6FD0" w:rsidRDefault="00FC6FD0" w:rsidP="00456FBD">
      <w:pPr>
        <w:spacing w:after="0" w:line="240" w:lineRule="auto"/>
        <w:ind w:firstLine="709"/>
        <w:jc w:val="both"/>
        <w:rPr>
          <w:rFonts w:ascii="Times New Roman" w:eastAsia="Times New Roman" w:hAnsi="Times New Roman" w:cs="Times New Roman"/>
          <w:sz w:val="24"/>
          <w:szCs w:val="24"/>
          <w:lang w:eastAsia="ru-RU"/>
        </w:rPr>
      </w:pPr>
    </w:p>
    <w:p w:rsidR="00FC6FD0" w:rsidRDefault="00FC6FD0" w:rsidP="00456FBD">
      <w:pPr>
        <w:spacing w:after="0" w:line="240" w:lineRule="auto"/>
        <w:ind w:firstLine="709"/>
        <w:jc w:val="both"/>
        <w:rPr>
          <w:rFonts w:ascii="Times New Roman" w:eastAsia="Times New Roman" w:hAnsi="Times New Roman" w:cs="Times New Roman"/>
          <w:sz w:val="24"/>
          <w:szCs w:val="24"/>
          <w:lang w:eastAsia="ru-RU"/>
        </w:rPr>
      </w:pPr>
    </w:p>
    <w:p w:rsidR="00FC6FD0" w:rsidRDefault="00FC6FD0" w:rsidP="00456FBD">
      <w:pPr>
        <w:spacing w:after="0" w:line="240" w:lineRule="auto"/>
        <w:ind w:firstLine="709"/>
        <w:jc w:val="both"/>
        <w:rPr>
          <w:rFonts w:ascii="Times New Roman" w:eastAsia="Times New Roman" w:hAnsi="Times New Roman" w:cs="Times New Roman"/>
          <w:sz w:val="24"/>
          <w:szCs w:val="24"/>
          <w:lang w:eastAsia="ru-RU"/>
        </w:rPr>
      </w:pPr>
    </w:p>
    <w:p w:rsidR="00FC6FD0" w:rsidRDefault="00FC6FD0" w:rsidP="00456FBD">
      <w:pPr>
        <w:spacing w:after="0" w:line="240" w:lineRule="auto"/>
        <w:ind w:firstLine="709"/>
        <w:jc w:val="both"/>
        <w:rPr>
          <w:rFonts w:ascii="Times New Roman" w:eastAsia="Times New Roman" w:hAnsi="Times New Roman" w:cs="Times New Roman"/>
          <w:sz w:val="24"/>
          <w:szCs w:val="24"/>
          <w:lang w:eastAsia="ru-RU"/>
        </w:rPr>
      </w:pPr>
    </w:p>
    <w:p w:rsidR="00FC6FD0" w:rsidRDefault="00FC6FD0" w:rsidP="00456FBD">
      <w:pPr>
        <w:spacing w:after="0" w:line="240" w:lineRule="auto"/>
        <w:ind w:firstLine="709"/>
        <w:jc w:val="both"/>
        <w:rPr>
          <w:rFonts w:ascii="Times New Roman" w:eastAsia="Times New Roman" w:hAnsi="Times New Roman" w:cs="Times New Roman"/>
          <w:sz w:val="24"/>
          <w:szCs w:val="24"/>
          <w:lang w:eastAsia="ru-RU"/>
        </w:rPr>
      </w:pPr>
    </w:p>
    <w:p w:rsidR="00FC6FD0" w:rsidRDefault="00FC6FD0" w:rsidP="00456FBD">
      <w:pPr>
        <w:spacing w:after="0" w:line="240" w:lineRule="auto"/>
        <w:ind w:firstLine="709"/>
        <w:jc w:val="both"/>
        <w:rPr>
          <w:rFonts w:ascii="Times New Roman" w:eastAsia="Times New Roman" w:hAnsi="Times New Roman" w:cs="Times New Roman"/>
          <w:sz w:val="24"/>
          <w:szCs w:val="24"/>
          <w:lang w:eastAsia="ru-RU"/>
        </w:rPr>
      </w:pPr>
    </w:p>
    <w:p w:rsidR="00FC6FD0" w:rsidRDefault="00FC6FD0" w:rsidP="00456FBD">
      <w:pPr>
        <w:spacing w:after="0" w:line="240" w:lineRule="auto"/>
        <w:ind w:firstLine="709"/>
        <w:jc w:val="both"/>
        <w:rPr>
          <w:rFonts w:ascii="Times New Roman" w:eastAsia="Times New Roman" w:hAnsi="Times New Roman" w:cs="Times New Roman"/>
          <w:sz w:val="24"/>
          <w:szCs w:val="24"/>
          <w:lang w:eastAsia="ru-RU"/>
        </w:rPr>
      </w:pPr>
    </w:p>
    <w:p w:rsidR="00FC6FD0" w:rsidRDefault="00FC6FD0" w:rsidP="00456FBD">
      <w:pPr>
        <w:spacing w:after="0" w:line="240" w:lineRule="auto"/>
        <w:ind w:firstLine="709"/>
        <w:jc w:val="both"/>
        <w:rPr>
          <w:rFonts w:ascii="Times New Roman" w:eastAsia="Times New Roman" w:hAnsi="Times New Roman" w:cs="Times New Roman"/>
          <w:sz w:val="24"/>
          <w:szCs w:val="24"/>
          <w:lang w:eastAsia="ru-RU"/>
        </w:rPr>
      </w:pPr>
    </w:p>
    <w:p w:rsidR="00D46049" w:rsidRPr="00C3644B" w:rsidRDefault="00793479" w:rsidP="00C3644B">
      <w:pPr>
        <w:pStyle w:val="2"/>
        <w:ind w:firstLine="709"/>
        <w:rPr>
          <w:rFonts w:ascii="Times New Roman" w:eastAsia="Times New Roman" w:hAnsi="Times New Roman" w:cs="Times New Roman"/>
          <w:color w:val="000000" w:themeColor="text1"/>
          <w:sz w:val="24"/>
          <w:szCs w:val="24"/>
          <w:lang w:eastAsia="ru-RU"/>
        </w:rPr>
      </w:pPr>
      <w:bookmarkStart w:id="8" w:name="_Toc210985212"/>
      <w:r w:rsidRPr="00C3644B">
        <w:rPr>
          <w:rFonts w:ascii="Times New Roman" w:hAnsi="Times New Roman" w:cs="Times New Roman"/>
          <w:color w:val="000000" w:themeColor="text1"/>
          <w:sz w:val="24"/>
          <w:szCs w:val="24"/>
        </w:rPr>
        <w:lastRenderedPageBreak/>
        <w:t xml:space="preserve">3.2. </w:t>
      </w:r>
      <w:r w:rsidR="00D46049" w:rsidRPr="00C3644B">
        <w:rPr>
          <w:rFonts w:ascii="Times New Roman" w:hAnsi="Times New Roman" w:cs="Times New Roman"/>
          <w:color w:val="000000" w:themeColor="text1"/>
          <w:sz w:val="24"/>
          <w:szCs w:val="24"/>
        </w:rPr>
        <w:t>Технико-экономические показатели</w:t>
      </w:r>
      <w:bookmarkEnd w:id="8"/>
    </w:p>
    <w:p w:rsidR="00F03215" w:rsidRPr="00D7757E" w:rsidRDefault="008B1165" w:rsidP="00F03215">
      <w:pPr>
        <w:spacing w:after="0" w:line="240" w:lineRule="auto"/>
        <w:jc w:val="center"/>
        <w:rPr>
          <w:rFonts w:ascii="Times New Roman" w:hAnsi="Times New Roman" w:cs="Times New Roman"/>
          <w:b/>
          <w:sz w:val="24"/>
          <w:szCs w:val="24"/>
        </w:rPr>
      </w:pPr>
      <w:r w:rsidRPr="0022563F">
        <w:rPr>
          <w:rFonts w:ascii="Times New Roman" w:hAnsi="Times New Roman" w:cs="Times New Roman"/>
          <w:b/>
          <w:sz w:val="24"/>
          <w:szCs w:val="24"/>
        </w:rPr>
        <w:t>Технико-экономические показатели по проекту генерального плана Краснокутского сельского поселения</w:t>
      </w:r>
    </w:p>
    <w:tbl>
      <w:tblPr>
        <w:tblStyle w:val="a5"/>
        <w:tblW w:w="9669" w:type="dxa"/>
        <w:tblInd w:w="108" w:type="dxa"/>
        <w:tblLayout w:type="fixed"/>
        <w:tblLook w:val="04A0" w:firstRow="1" w:lastRow="0" w:firstColumn="1" w:lastColumn="0" w:noHBand="0" w:noVBand="1"/>
      </w:tblPr>
      <w:tblGrid>
        <w:gridCol w:w="738"/>
        <w:gridCol w:w="3827"/>
        <w:gridCol w:w="992"/>
        <w:gridCol w:w="2127"/>
        <w:gridCol w:w="1985"/>
      </w:tblGrid>
      <w:tr w:rsidR="008B1165" w:rsidRPr="00EF6C72" w:rsidTr="00103121">
        <w:tc>
          <w:tcPr>
            <w:tcW w:w="738" w:type="dxa"/>
            <w:shd w:val="clear" w:color="auto" w:fill="FFBDBD"/>
            <w:vAlign w:val="center"/>
          </w:tcPr>
          <w:p w:rsidR="008B1165" w:rsidRPr="00EF6C72" w:rsidRDefault="008B1165" w:rsidP="00CD031F">
            <w:pPr>
              <w:jc w:val="center"/>
              <w:rPr>
                <w:rFonts w:ascii="Times New Roman" w:hAnsi="Times New Roman" w:cs="Times New Roman"/>
                <w:b/>
                <w:sz w:val="24"/>
                <w:szCs w:val="24"/>
              </w:rPr>
            </w:pPr>
            <w:r w:rsidRPr="00EF6C72">
              <w:rPr>
                <w:rFonts w:ascii="Times New Roman" w:hAnsi="Times New Roman" w:cs="Times New Roman"/>
                <w:b/>
                <w:sz w:val="24"/>
                <w:szCs w:val="24"/>
              </w:rPr>
              <w:t>№</w:t>
            </w:r>
          </w:p>
        </w:tc>
        <w:tc>
          <w:tcPr>
            <w:tcW w:w="3827" w:type="dxa"/>
            <w:shd w:val="clear" w:color="auto" w:fill="FFBDBD"/>
            <w:vAlign w:val="center"/>
          </w:tcPr>
          <w:p w:rsidR="008B1165" w:rsidRPr="00EF6C72" w:rsidRDefault="008B1165" w:rsidP="00CD031F">
            <w:pPr>
              <w:jc w:val="center"/>
              <w:rPr>
                <w:rFonts w:ascii="Times New Roman" w:hAnsi="Times New Roman" w:cs="Times New Roman"/>
                <w:b/>
                <w:sz w:val="24"/>
                <w:szCs w:val="24"/>
              </w:rPr>
            </w:pPr>
            <w:r w:rsidRPr="00EF6C72">
              <w:rPr>
                <w:rFonts w:ascii="Times New Roman" w:hAnsi="Times New Roman" w:cs="Times New Roman"/>
                <w:b/>
                <w:sz w:val="24"/>
                <w:szCs w:val="24"/>
              </w:rPr>
              <w:t>Наименование показателей</w:t>
            </w:r>
          </w:p>
        </w:tc>
        <w:tc>
          <w:tcPr>
            <w:tcW w:w="992" w:type="dxa"/>
            <w:shd w:val="clear" w:color="auto" w:fill="FFBDBD"/>
            <w:vAlign w:val="center"/>
          </w:tcPr>
          <w:p w:rsidR="008B1165" w:rsidRPr="00EF6C72" w:rsidRDefault="008B1165" w:rsidP="00CD031F">
            <w:pPr>
              <w:jc w:val="center"/>
              <w:rPr>
                <w:rFonts w:ascii="Times New Roman" w:hAnsi="Times New Roman" w:cs="Times New Roman"/>
                <w:b/>
                <w:sz w:val="24"/>
                <w:szCs w:val="24"/>
              </w:rPr>
            </w:pPr>
            <w:r w:rsidRPr="00EF6C72">
              <w:rPr>
                <w:rFonts w:ascii="Times New Roman" w:hAnsi="Times New Roman" w:cs="Times New Roman"/>
                <w:b/>
                <w:sz w:val="24"/>
                <w:szCs w:val="24"/>
              </w:rPr>
              <w:t>Ед. изм.,</w:t>
            </w:r>
          </w:p>
          <w:p w:rsidR="008B1165" w:rsidRPr="00EF6C72" w:rsidRDefault="008B1165" w:rsidP="00CD031F">
            <w:pPr>
              <w:jc w:val="center"/>
              <w:rPr>
                <w:rFonts w:ascii="Times New Roman" w:hAnsi="Times New Roman" w:cs="Times New Roman"/>
                <w:b/>
                <w:sz w:val="24"/>
                <w:szCs w:val="24"/>
              </w:rPr>
            </w:pPr>
            <w:r w:rsidRPr="00EF6C72">
              <w:rPr>
                <w:rFonts w:ascii="Times New Roman" w:hAnsi="Times New Roman" w:cs="Times New Roman"/>
                <w:b/>
                <w:sz w:val="24"/>
                <w:szCs w:val="24"/>
              </w:rPr>
              <w:t>га</w:t>
            </w:r>
          </w:p>
        </w:tc>
        <w:tc>
          <w:tcPr>
            <w:tcW w:w="2127" w:type="dxa"/>
            <w:shd w:val="clear" w:color="auto" w:fill="FFBDBD"/>
            <w:vAlign w:val="center"/>
          </w:tcPr>
          <w:p w:rsidR="008B1165" w:rsidRPr="00EF6C72" w:rsidRDefault="008B1165" w:rsidP="00CD031F">
            <w:pPr>
              <w:jc w:val="center"/>
              <w:rPr>
                <w:rFonts w:ascii="Times New Roman" w:hAnsi="Times New Roman" w:cs="Times New Roman"/>
                <w:b/>
                <w:sz w:val="24"/>
                <w:szCs w:val="24"/>
              </w:rPr>
            </w:pPr>
            <w:r w:rsidRPr="00EF6C72">
              <w:rPr>
                <w:rFonts w:ascii="Times New Roman" w:hAnsi="Times New Roman" w:cs="Times New Roman"/>
                <w:b/>
                <w:sz w:val="24"/>
                <w:szCs w:val="24"/>
              </w:rPr>
              <w:t>Существующая</w:t>
            </w:r>
          </w:p>
        </w:tc>
        <w:tc>
          <w:tcPr>
            <w:tcW w:w="1985" w:type="dxa"/>
            <w:shd w:val="clear" w:color="auto" w:fill="FFBDBD"/>
            <w:vAlign w:val="center"/>
          </w:tcPr>
          <w:p w:rsidR="008B1165" w:rsidRPr="00EF6C72" w:rsidRDefault="008B1165" w:rsidP="00CD031F">
            <w:pPr>
              <w:jc w:val="center"/>
              <w:rPr>
                <w:rFonts w:ascii="Times New Roman" w:hAnsi="Times New Roman" w:cs="Times New Roman"/>
                <w:b/>
                <w:sz w:val="24"/>
                <w:szCs w:val="24"/>
              </w:rPr>
            </w:pPr>
            <w:r w:rsidRPr="00EF6C72">
              <w:rPr>
                <w:rFonts w:ascii="Times New Roman" w:hAnsi="Times New Roman" w:cs="Times New Roman"/>
                <w:b/>
                <w:sz w:val="24"/>
                <w:szCs w:val="24"/>
              </w:rPr>
              <w:t>Планируемая</w:t>
            </w:r>
          </w:p>
        </w:tc>
      </w:tr>
      <w:tr w:rsidR="008B1165" w:rsidRPr="00EF6C72" w:rsidTr="00103121">
        <w:tc>
          <w:tcPr>
            <w:tcW w:w="738" w:type="dxa"/>
            <w:vAlign w:val="center"/>
          </w:tcPr>
          <w:p w:rsidR="008B1165" w:rsidRPr="00EF6C72" w:rsidRDefault="008B1165" w:rsidP="00CD031F">
            <w:pPr>
              <w:jc w:val="center"/>
              <w:rPr>
                <w:rFonts w:ascii="Times New Roman" w:hAnsi="Times New Roman" w:cs="Times New Roman"/>
                <w:b/>
                <w:sz w:val="24"/>
                <w:szCs w:val="24"/>
              </w:rPr>
            </w:pPr>
            <w:r w:rsidRPr="00EF6C72">
              <w:rPr>
                <w:rFonts w:ascii="Times New Roman" w:hAnsi="Times New Roman" w:cs="Times New Roman"/>
                <w:b/>
                <w:sz w:val="24"/>
                <w:szCs w:val="24"/>
              </w:rPr>
              <w:t>1.</w:t>
            </w:r>
          </w:p>
        </w:tc>
        <w:tc>
          <w:tcPr>
            <w:tcW w:w="3827" w:type="dxa"/>
            <w:vAlign w:val="center"/>
          </w:tcPr>
          <w:p w:rsidR="008B1165" w:rsidRPr="00EF6C72" w:rsidRDefault="008B1165" w:rsidP="00CD031F">
            <w:pPr>
              <w:jc w:val="center"/>
              <w:rPr>
                <w:rFonts w:ascii="Times New Roman" w:hAnsi="Times New Roman" w:cs="Times New Roman"/>
                <w:b/>
                <w:sz w:val="24"/>
                <w:szCs w:val="24"/>
              </w:rPr>
            </w:pPr>
            <w:r w:rsidRPr="00EF6C72">
              <w:rPr>
                <w:rFonts w:ascii="Times New Roman" w:hAnsi="Times New Roman" w:cs="Times New Roman"/>
                <w:b/>
                <w:sz w:val="24"/>
                <w:szCs w:val="24"/>
              </w:rPr>
              <w:t>Краснокутского сельского поселения</w:t>
            </w:r>
          </w:p>
        </w:tc>
        <w:tc>
          <w:tcPr>
            <w:tcW w:w="992" w:type="dxa"/>
            <w:vAlign w:val="center"/>
          </w:tcPr>
          <w:p w:rsidR="008B1165" w:rsidRPr="00EF6C72" w:rsidRDefault="008B1165" w:rsidP="00CD031F">
            <w:pPr>
              <w:jc w:val="center"/>
              <w:rPr>
                <w:rFonts w:ascii="Times New Roman" w:hAnsi="Times New Roman" w:cs="Times New Roman"/>
                <w:b/>
                <w:sz w:val="24"/>
                <w:szCs w:val="24"/>
              </w:rPr>
            </w:pPr>
            <w:r w:rsidRPr="00EF6C72">
              <w:rPr>
                <w:rFonts w:ascii="Times New Roman" w:hAnsi="Times New Roman" w:cs="Times New Roman"/>
                <w:b/>
                <w:sz w:val="24"/>
                <w:szCs w:val="24"/>
              </w:rPr>
              <w:t>га</w:t>
            </w:r>
          </w:p>
        </w:tc>
        <w:tc>
          <w:tcPr>
            <w:tcW w:w="4112" w:type="dxa"/>
            <w:gridSpan w:val="2"/>
            <w:vAlign w:val="center"/>
          </w:tcPr>
          <w:p w:rsidR="008B1165" w:rsidRPr="00EF6C72" w:rsidRDefault="008B1165" w:rsidP="00CD031F">
            <w:pPr>
              <w:jc w:val="center"/>
              <w:rPr>
                <w:rFonts w:ascii="Times New Roman" w:hAnsi="Times New Roman" w:cs="Times New Roman"/>
                <w:b/>
                <w:sz w:val="24"/>
                <w:szCs w:val="24"/>
              </w:rPr>
            </w:pPr>
            <w:r w:rsidRPr="00EF6C72">
              <w:rPr>
                <w:rFonts w:ascii="Times New Roman" w:hAnsi="Times New Roman" w:cs="Times New Roman"/>
                <w:b/>
                <w:sz w:val="24"/>
                <w:szCs w:val="24"/>
              </w:rPr>
              <w:t>15311,95</w:t>
            </w:r>
          </w:p>
        </w:tc>
      </w:tr>
      <w:tr w:rsidR="008B1165" w:rsidRPr="00EF6C72" w:rsidTr="00103121">
        <w:tc>
          <w:tcPr>
            <w:tcW w:w="9669" w:type="dxa"/>
            <w:gridSpan w:val="5"/>
          </w:tcPr>
          <w:p w:rsidR="008B1165" w:rsidRPr="00EF6C72" w:rsidRDefault="008B1165" w:rsidP="00CD031F">
            <w:pPr>
              <w:jc w:val="center"/>
              <w:rPr>
                <w:rFonts w:ascii="Times New Roman" w:hAnsi="Times New Roman" w:cs="Times New Roman"/>
                <w:sz w:val="24"/>
                <w:szCs w:val="24"/>
              </w:rPr>
            </w:pPr>
          </w:p>
        </w:tc>
      </w:tr>
      <w:tr w:rsidR="007E49F5" w:rsidRPr="00EF6C72" w:rsidTr="00103121">
        <w:tc>
          <w:tcPr>
            <w:tcW w:w="738" w:type="dxa"/>
          </w:tcPr>
          <w:p w:rsidR="007E49F5" w:rsidRPr="00EF6C72" w:rsidRDefault="007E49F5" w:rsidP="007E49F5">
            <w:pPr>
              <w:jc w:val="center"/>
              <w:rPr>
                <w:rFonts w:ascii="Times New Roman" w:hAnsi="Times New Roman" w:cs="Times New Roman"/>
                <w:b/>
                <w:sz w:val="24"/>
                <w:szCs w:val="24"/>
              </w:rPr>
            </w:pPr>
            <w:r w:rsidRPr="00EF6C72">
              <w:rPr>
                <w:rFonts w:ascii="Times New Roman" w:hAnsi="Times New Roman" w:cs="Times New Roman"/>
                <w:b/>
                <w:sz w:val="24"/>
                <w:szCs w:val="24"/>
              </w:rPr>
              <w:t xml:space="preserve">2. </w:t>
            </w:r>
          </w:p>
        </w:tc>
        <w:tc>
          <w:tcPr>
            <w:tcW w:w="3827" w:type="dxa"/>
          </w:tcPr>
          <w:p w:rsidR="007E49F5" w:rsidRPr="00EF6C72" w:rsidRDefault="007E49F5" w:rsidP="007E49F5">
            <w:pPr>
              <w:jc w:val="center"/>
              <w:rPr>
                <w:rFonts w:ascii="Times New Roman" w:hAnsi="Times New Roman" w:cs="Times New Roman"/>
                <w:b/>
                <w:sz w:val="24"/>
                <w:szCs w:val="24"/>
              </w:rPr>
            </w:pPr>
            <w:r w:rsidRPr="00EF6C72">
              <w:rPr>
                <w:rFonts w:ascii="Times New Roman" w:hAnsi="Times New Roman" w:cs="Times New Roman"/>
                <w:b/>
                <w:sz w:val="24"/>
                <w:szCs w:val="24"/>
              </w:rPr>
              <w:t>Жилые зоны</w:t>
            </w:r>
            <w:r w:rsidRPr="00EF6C72">
              <w:rPr>
                <w:rFonts w:ascii="Times New Roman" w:hAnsi="Times New Roman" w:cs="Times New Roman"/>
                <w:b/>
                <w:sz w:val="24"/>
                <w:szCs w:val="24"/>
                <w:lang w:val="en-US"/>
              </w:rPr>
              <w:t>:</w:t>
            </w:r>
          </w:p>
        </w:tc>
        <w:tc>
          <w:tcPr>
            <w:tcW w:w="992" w:type="dxa"/>
          </w:tcPr>
          <w:p w:rsidR="007E49F5" w:rsidRPr="00EF6C72" w:rsidRDefault="007E49F5" w:rsidP="007E49F5">
            <w:pPr>
              <w:jc w:val="center"/>
              <w:rPr>
                <w:rFonts w:ascii="Times New Roman" w:hAnsi="Times New Roman" w:cs="Times New Roman"/>
                <w:b/>
                <w:sz w:val="24"/>
                <w:szCs w:val="24"/>
              </w:rPr>
            </w:pPr>
            <w:r w:rsidRPr="00EF6C72">
              <w:rPr>
                <w:rFonts w:ascii="Times New Roman" w:hAnsi="Times New Roman" w:cs="Times New Roman"/>
                <w:b/>
                <w:sz w:val="24"/>
                <w:szCs w:val="24"/>
              </w:rPr>
              <w:t>га</w:t>
            </w:r>
          </w:p>
        </w:tc>
        <w:tc>
          <w:tcPr>
            <w:tcW w:w="2127" w:type="dxa"/>
          </w:tcPr>
          <w:p w:rsidR="007E49F5" w:rsidRPr="00EF6C72" w:rsidRDefault="007E49F5" w:rsidP="007E49F5">
            <w:pPr>
              <w:jc w:val="center"/>
              <w:rPr>
                <w:rFonts w:ascii="Times New Roman" w:hAnsi="Times New Roman" w:cs="Times New Roman"/>
                <w:b/>
                <w:sz w:val="24"/>
                <w:szCs w:val="24"/>
              </w:rPr>
            </w:pPr>
            <w:r>
              <w:rPr>
                <w:rFonts w:ascii="Times New Roman" w:hAnsi="Times New Roman" w:cs="Times New Roman"/>
                <w:b/>
                <w:sz w:val="24"/>
                <w:szCs w:val="24"/>
              </w:rPr>
              <w:t>563,31</w:t>
            </w:r>
          </w:p>
        </w:tc>
        <w:tc>
          <w:tcPr>
            <w:tcW w:w="1985" w:type="dxa"/>
          </w:tcPr>
          <w:p w:rsidR="007E49F5" w:rsidRPr="00EF6C72" w:rsidRDefault="002A2149" w:rsidP="007E49F5">
            <w:pPr>
              <w:jc w:val="center"/>
              <w:rPr>
                <w:rFonts w:ascii="Times New Roman" w:hAnsi="Times New Roman" w:cs="Times New Roman"/>
                <w:b/>
                <w:sz w:val="24"/>
                <w:szCs w:val="24"/>
              </w:rPr>
            </w:pPr>
            <w:r>
              <w:rPr>
                <w:rFonts w:ascii="Times New Roman" w:hAnsi="Times New Roman" w:cs="Times New Roman"/>
                <w:b/>
                <w:sz w:val="24"/>
                <w:szCs w:val="24"/>
              </w:rPr>
              <w:t>568,51</w:t>
            </w:r>
          </w:p>
        </w:tc>
      </w:tr>
      <w:tr w:rsidR="007E49F5" w:rsidRPr="00AE37C8" w:rsidTr="00103121">
        <w:tc>
          <w:tcPr>
            <w:tcW w:w="738" w:type="dxa"/>
          </w:tcPr>
          <w:p w:rsidR="007E49F5" w:rsidRPr="00EF6C72" w:rsidRDefault="007E49F5" w:rsidP="007E49F5">
            <w:pPr>
              <w:jc w:val="center"/>
              <w:rPr>
                <w:rFonts w:ascii="Times New Roman" w:hAnsi="Times New Roman" w:cs="Times New Roman"/>
                <w:i/>
                <w:sz w:val="24"/>
                <w:szCs w:val="24"/>
              </w:rPr>
            </w:pPr>
            <w:r w:rsidRPr="00EF6C72">
              <w:rPr>
                <w:rFonts w:ascii="Times New Roman" w:hAnsi="Times New Roman" w:cs="Times New Roman"/>
                <w:i/>
                <w:sz w:val="24"/>
                <w:szCs w:val="24"/>
              </w:rPr>
              <w:t>2.1.</w:t>
            </w:r>
          </w:p>
        </w:tc>
        <w:tc>
          <w:tcPr>
            <w:tcW w:w="3827" w:type="dxa"/>
          </w:tcPr>
          <w:p w:rsidR="007E49F5" w:rsidRPr="00EF6C72" w:rsidRDefault="007E49F5" w:rsidP="007E49F5">
            <w:pPr>
              <w:jc w:val="center"/>
              <w:rPr>
                <w:rFonts w:ascii="Times New Roman" w:hAnsi="Times New Roman" w:cs="Times New Roman"/>
                <w:i/>
                <w:sz w:val="24"/>
                <w:szCs w:val="24"/>
              </w:rPr>
            </w:pPr>
            <w:r w:rsidRPr="00EF6C72">
              <w:rPr>
                <w:rFonts w:ascii="Times New Roman" w:hAnsi="Times New Roman" w:cs="Times New Roman"/>
                <w:i/>
              </w:rPr>
              <w:t>Зона застройки индивидуальными жилыми домами</w:t>
            </w:r>
          </w:p>
        </w:tc>
        <w:tc>
          <w:tcPr>
            <w:tcW w:w="992" w:type="dxa"/>
          </w:tcPr>
          <w:p w:rsidR="007E49F5" w:rsidRPr="00EF6C72" w:rsidRDefault="007E49F5" w:rsidP="007E49F5">
            <w:pPr>
              <w:jc w:val="center"/>
              <w:rPr>
                <w:rFonts w:ascii="Times New Roman" w:hAnsi="Times New Roman" w:cs="Times New Roman"/>
                <w:i/>
                <w:sz w:val="24"/>
                <w:szCs w:val="24"/>
              </w:rPr>
            </w:pPr>
            <w:r w:rsidRPr="00EF6C72">
              <w:rPr>
                <w:rFonts w:ascii="Times New Roman" w:hAnsi="Times New Roman" w:cs="Times New Roman"/>
                <w:i/>
                <w:sz w:val="24"/>
                <w:szCs w:val="24"/>
              </w:rPr>
              <w:t>га</w:t>
            </w:r>
          </w:p>
        </w:tc>
        <w:tc>
          <w:tcPr>
            <w:tcW w:w="2127" w:type="dxa"/>
          </w:tcPr>
          <w:p w:rsidR="007E49F5" w:rsidRPr="00EF6C72" w:rsidRDefault="007E49F5" w:rsidP="007E49F5">
            <w:pPr>
              <w:jc w:val="center"/>
              <w:rPr>
                <w:rFonts w:ascii="Times New Roman" w:hAnsi="Times New Roman" w:cs="Times New Roman"/>
                <w:i/>
                <w:sz w:val="24"/>
                <w:szCs w:val="24"/>
              </w:rPr>
            </w:pPr>
            <w:r>
              <w:rPr>
                <w:rFonts w:ascii="Times New Roman" w:hAnsi="Times New Roman" w:cs="Times New Roman"/>
                <w:i/>
                <w:sz w:val="24"/>
                <w:szCs w:val="24"/>
              </w:rPr>
              <w:t>563,31</w:t>
            </w:r>
          </w:p>
        </w:tc>
        <w:tc>
          <w:tcPr>
            <w:tcW w:w="1985" w:type="dxa"/>
          </w:tcPr>
          <w:p w:rsidR="007E49F5" w:rsidRPr="00EF6C72" w:rsidRDefault="002A2149" w:rsidP="007E49F5">
            <w:pPr>
              <w:jc w:val="center"/>
              <w:rPr>
                <w:rFonts w:ascii="Times New Roman" w:hAnsi="Times New Roman" w:cs="Times New Roman"/>
                <w:i/>
                <w:sz w:val="24"/>
                <w:szCs w:val="24"/>
              </w:rPr>
            </w:pPr>
            <w:r>
              <w:rPr>
                <w:rFonts w:ascii="Times New Roman" w:hAnsi="Times New Roman" w:cs="Times New Roman"/>
                <w:i/>
                <w:sz w:val="24"/>
                <w:szCs w:val="24"/>
              </w:rPr>
              <w:t>568,51</w:t>
            </w:r>
          </w:p>
        </w:tc>
      </w:tr>
      <w:tr w:rsidR="007E49F5" w:rsidRPr="00AE37C8" w:rsidTr="00103121">
        <w:tc>
          <w:tcPr>
            <w:tcW w:w="738" w:type="dxa"/>
          </w:tcPr>
          <w:p w:rsidR="007E49F5" w:rsidRPr="0018508E" w:rsidRDefault="007E49F5" w:rsidP="007E49F5">
            <w:pPr>
              <w:jc w:val="center"/>
              <w:rPr>
                <w:rFonts w:ascii="Times New Roman" w:hAnsi="Times New Roman" w:cs="Times New Roman"/>
                <w:b/>
                <w:sz w:val="24"/>
                <w:szCs w:val="24"/>
              </w:rPr>
            </w:pPr>
            <w:r w:rsidRPr="0018508E">
              <w:rPr>
                <w:rFonts w:ascii="Times New Roman" w:hAnsi="Times New Roman" w:cs="Times New Roman"/>
                <w:b/>
                <w:sz w:val="24"/>
                <w:szCs w:val="24"/>
              </w:rPr>
              <w:t xml:space="preserve">3. </w:t>
            </w:r>
          </w:p>
        </w:tc>
        <w:tc>
          <w:tcPr>
            <w:tcW w:w="3827" w:type="dxa"/>
          </w:tcPr>
          <w:p w:rsidR="007E49F5" w:rsidRPr="0018508E" w:rsidRDefault="007E49F5" w:rsidP="007E49F5">
            <w:pPr>
              <w:jc w:val="center"/>
              <w:rPr>
                <w:rFonts w:ascii="Times New Roman" w:hAnsi="Times New Roman" w:cs="Times New Roman"/>
                <w:b/>
                <w:sz w:val="24"/>
                <w:szCs w:val="24"/>
              </w:rPr>
            </w:pPr>
            <w:r w:rsidRPr="0018508E">
              <w:rPr>
                <w:rFonts w:ascii="Times New Roman" w:hAnsi="Times New Roman" w:cs="Times New Roman"/>
                <w:b/>
                <w:sz w:val="24"/>
                <w:szCs w:val="24"/>
              </w:rPr>
              <w:t>Общественно-деловые зоны:</w:t>
            </w:r>
          </w:p>
        </w:tc>
        <w:tc>
          <w:tcPr>
            <w:tcW w:w="992" w:type="dxa"/>
          </w:tcPr>
          <w:p w:rsidR="007E49F5" w:rsidRPr="0018508E" w:rsidRDefault="007E49F5" w:rsidP="007E49F5">
            <w:pPr>
              <w:jc w:val="center"/>
              <w:rPr>
                <w:rFonts w:ascii="Times New Roman" w:hAnsi="Times New Roman" w:cs="Times New Roman"/>
                <w:b/>
                <w:sz w:val="24"/>
                <w:szCs w:val="24"/>
              </w:rPr>
            </w:pPr>
            <w:r w:rsidRPr="0018508E">
              <w:rPr>
                <w:rFonts w:ascii="Times New Roman" w:hAnsi="Times New Roman" w:cs="Times New Roman"/>
                <w:b/>
                <w:sz w:val="24"/>
                <w:szCs w:val="24"/>
              </w:rPr>
              <w:t>га</w:t>
            </w:r>
          </w:p>
        </w:tc>
        <w:tc>
          <w:tcPr>
            <w:tcW w:w="2127" w:type="dxa"/>
          </w:tcPr>
          <w:p w:rsidR="007E49F5" w:rsidRPr="0018508E" w:rsidRDefault="007E49F5" w:rsidP="007E49F5">
            <w:pPr>
              <w:jc w:val="center"/>
              <w:rPr>
                <w:rFonts w:ascii="Times New Roman" w:hAnsi="Times New Roman" w:cs="Times New Roman"/>
                <w:b/>
                <w:sz w:val="24"/>
                <w:szCs w:val="24"/>
              </w:rPr>
            </w:pPr>
            <w:r>
              <w:rPr>
                <w:rFonts w:ascii="Times New Roman" w:hAnsi="Times New Roman" w:cs="Times New Roman"/>
                <w:b/>
                <w:sz w:val="24"/>
                <w:szCs w:val="24"/>
              </w:rPr>
              <w:t>26,6593</w:t>
            </w:r>
          </w:p>
        </w:tc>
        <w:tc>
          <w:tcPr>
            <w:tcW w:w="1985" w:type="dxa"/>
          </w:tcPr>
          <w:p w:rsidR="007E49F5" w:rsidRPr="0018508E" w:rsidRDefault="007E49F5" w:rsidP="007E49F5">
            <w:pPr>
              <w:jc w:val="center"/>
              <w:rPr>
                <w:rFonts w:ascii="Times New Roman" w:hAnsi="Times New Roman" w:cs="Times New Roman"/>
                <w:b/>
                <w:sz w:val="24"/>
                <w:szCs w:val="24"/>
              </w:rPr>
            </w:pPr>
            <w:r>
              <w:rPr>
                <w:rFonts w:ascii="Times New Roman" w:hAnsi="Times New Roman" w:cs="Times New Roman"/>
                <w:b/>
                <w:sz w:val="24"/>
                <w:szCs w:val="24"/>
              </w:rPr>
              <w:t>26,6593</w:t>
            </w:r>
          </w:p>
        </w:tc>
      </w:tr>
      <w:tr w:rsidR="007E49F5" w:rsidRPr="00AE37C8" w:rsidTr="00103121">
        <w:tc>
          <w:tcPr>
            <w:tcW w:w="738" w:type="dxa"/>
          </w:tcPr>
          <w:p w:rsidR="007E49F5" w:rsidRPr="0018508E" w:rsidRDefault="007E49F5" w:rsidP="007E49F5">
            <w:pPr>
              <w:jc w:val="center"/>
              <w:rPr>
                <w:rFonts w:ascii="Times New Roman" w:hAnsi="Times New Roman" w:cs="Times New Roman"/>
                <w:i/>
                <w:sz w:val="24"/>
                <w:szCs w:val="24"/>
              </w:rPr>
            </w:pPr>
            <w:r w:rsidRPr="0018508E">
              <w:rPr>
                <w:rFonts w:ascii="Times New Roman" w:hAnsi="Times New Roman" w:cs="Times New Roman"/>
                <w:i/>
                <w:sz w:val="24"/>
                <w:szCs w:val="24"/>
              </w:rPr>
              <w:t>3.1.</w:t>
            </w:r>
          </w:p>
        </w:tc>
        <w:tc>
          <w:tcPr>
            <w:tcW w:w="3827" w:type="dxa"/>
          </w:tcPr>
          <w:p w:rsidR="007E49F5" w:rsidRPr="0018508E" w:rsidRDefault="007E49F5" w:rsidP="007E49F5">
            <w:pPr>
              <w:jc w:val="center"/>
              <w:rPr>
                <w:rFonts w:ascii="Times New Roman" w:hAnsi="Times New Roman" w:cs="Times New Roman"/>
                <w:i/>
                <w:sz w:val="24"/>
                <w:szCs w:val="24"/>
              </w:rPr>
            </w:pPr>
            <w:r w:rsidRPr="0018508E">
              <w:rPr>
                <w:rFonts w:ascii="Times New Roman" w:hAnsi="Times New Roman" w:cs="Times New Roman"/>
                <w:i/>
              </w:rPr>
              <w:t>Многофункциональная общественно-деловая зона</w:t>
            </w:r>
          </w:p>
        </w:tc>
        <w:tc>
          <w:tcPr>
            <w:tcW w:w="992" w:type="dxa"/>
          </w:tcPr>
          <w:p w:rsidR="007E49F5" w:rsidRPr="0018508E" w:rsidRDefault="007E49F5" w:rsidP="007E49F5">
            <w:pPr>
              <w:jc w:val="center"/>
              <w:rPr>
                <w:rFonts w:ascii="Times New Roman" w:hAnsi="Times New Roman" w:cs="Times New Roman"/>
                <w:i/>
                <w:sz w:val="24"/>
                <w:szCs w:val="24"/>
              </w:rPr>
            </w:pPr>
            <w:r w:rsidRPr="0018508E">
              <w:rPr>
                <w:rFonts w:ascii="Times New Roman" w:hAnsi="Times New Roman" w:cs="Times New Roman"/>
                <w:i/>
                <w:sz w:val="24"/>
                <w:szCs w:val="24"/>
              </w:rPr>
              <w:t>га</w:t>
            </w:r>
          </w:p>
        </w:tc>
        <w:tc>
          <w:tcPr>
            <w:tcW w:w="2127" w:type="dxa"/>
          </w:tcPr>
          <w:p w:rsidR="007E49F5" w:rsidRPr="0018508E" w:rsidRDefault="007E49F5" w:rsidP="007E49F5">
            <w:pPr>
              <w:jc w:val="center"/>
              <w:rPr>
                <w:rFonts w:ascii="Times New Roman" w:hAnsi="Times New Roman" w:cs="Times New Roman"/>
                <w:i/>
                <w:sz w:val="24"/>
                <w:szCs w:val="24"/>
              </w:rPr>
            </w:pPr>
            <w:r>
              <w:rPr>
                <w:rFonts w:ascii="Times New Roman" w:hAnsi="Times New Roman" w:cs="Times New Roman"/>
                <w:i/>
                <w:sz w:val="24"/>
                <w:szCs w:val="24"/>
              </w:rPr>
              <w:t>0,31</w:t>
            </w:r>
          </w:p>
        </w:tc>
        <w:tc>
          <w:tcPr>
            <w:tcW w:w="1985" w:type="dxa"/>
          </w:tcPr>
          <w:p w:rsidR="007E49F5" w:rsidRPr="0018508E" w:rsidRDefault="007E49F5" w:rsidP="007E49F5">
            <w:pPr>
              <w:jc w:val="center"/>
              <w:rPr>
                <w:rFonts w:ascii="Times New Roman" w:hAnsi="Times New Roman" w:cs="Times New Roman"/>
                <w:i/>
                <w:sz w:val="24"/>
                <w:szCs w:val="24"/>
              </w:rPr>
            </w:pPr>
            <w:r>
              <w:rPr>
                <w:rFonts w:ascii="Times New Roman" w:hAnsi="Times New Roman" w:cs="Times New Roman"/>
                <w:i/>
                <w:sz w:val="24"/>
                <w:szCs w:val="24"/>
              </w:rPr>
              <w:t>0,31</w:t>
            </w:r>
          </w:p>
        </w:tc>
      </w:tr>
      <w:tr w:rsidR="007E49F5" w:rsidRPr="00AE37C8" w:rsidTr="00103121">
        <w:tc>
          <w:tcPr>
            <w:tcW w:w="738" w:type="dxa"/>
          </w:tcPr>
          <w:p w:rsidR="007E49F5" w:rsidRPr="0018508E" w:rsidRDefault="007E49F5" w:rsidP="007E49F5">
            <w:pPr>
              <w:jc w:val="center"/>
              <w:rPr>
                <w:rFonts w:ascii="Times New Roman" w:hAnsi="Times New Roman" w:cs="Times New Roman"/>
                <w:i/>
                <w:sz w:val="24"/>
                <w:szCs w:val="24"/>
              </w:rPr>
            </w:pPr>
            <w:r w:rsidRPr="0018508E">
              <w:rPr>
                <w:rFonts w:ascii="Times New Roman" w:hAnsi="Times New Roman" w:cs="Times New Roman"/>
                <w:i/>
                <w:sz w:val="24"/>
                <w:szCs w:val="24"/>
              </w:rPr>
              <w:t>3.2.</w:t>
            </w:r>
          </w:p>
        </w:tc>
        <w:tc>
          <w:tcPr>
            <w:tcW w:w="3827" w:type="dxa"/>
          </w:tcPr>
          <w:p w:rsidR="007E49F5" w:rsidRPr="0018508E" w:rsidRDefault="007E49F5" w:rsidP="007E49F5">
            <w:pPr>
              <w:jc w:val="center"/>
              <w:rPr>
                <w:rFonts w:ascii="Times New Roman" w:hAnsi="Times New Roman" w:cs="Times New Roman"/>
                <w:i/>
                <w:sz w:val="24"/>
                <w:szCs w:val="24"/>
              </w:rPr>
            </w:pPr>
            <w:r w:rsidRPr="0018508E">
              <w:rPr>
                <w:rFonts w:ascii="Times New Roman" w:hAnsi="Times New Roman" w:cs="Times New Roman"/>
                <w:i/>
              </w:rPr>
              <w:t>Зона смешанной и общественно-деловой застройки</w:t>
            </w:r>
          </w:p>
        </w:tc>
        <w:tc>
          <w:tcPr>
            <w:tcW w:w="992" w:type="dxa"/>
          </w:tcPr>
          <w:p w:rsidR="007E49F5" w:rsidRPr="0018508E" w:rsidRDefault="007E49F5" w:rsidP="007E49F5">
            <w:pPr>
              <w:jc w:val="center"/>
              <w:rPr>
                <w:rFonts w:ascii="Times New Roman" w:hAnsi="Times New Roman" w:cs="Times New Roman"/>
                <w:i/>
                <w:sz w:val="24"/>
                <w:szCs w:val="24"/>
              </w:rPr>
            </w:pPr>
            <w:r w:rsidRPr="0018508E">
              <w:rPr>
                <w:rFonts w:ascii="Times New Roman" w:hAnsi="Times New Roman" w:cs="Times New Roman"/>
                <w:i/>
                <w:sz w:val="24"/>
                <w:szCs w:val="24"/>
              </w:rPr>
              <w:t>га</w:t>
            </w:r>
          </w:p>
        </w:tc>
        <w:tc>
          <w:tcPr>
            <w:tcW w:w="2127" w:type="dxa"/>
            <w:shd w:val="clear" w:color="auto" w:fill="auto"/>
          </w:tcPr>
          <w:p w:rsidR="007E49F5" w:rsidRPr="0018508E" w:rsidRDefault="007E49F5" w:rsidP="007E49F5">
            <w:pPr>
              <w:jc w:val="center"/>
              <w:rPr>
                <w:rFonts w:ascii="Times New Roman" w:hAnsi="Times New Roman" w:cs="Times New Roman"/>
                <w:i/>
                <w:sz w:val="24"/>
                <w:szCs w:val="24"/>
              </w:rPr>
            </w:pPr>
            <w:r>
              <w:rPr>
                <w:rFonts w:ascii="Times New Roman" w:hAnsi="Times New Roman" w:cs="Times New Roman"/>
                <w:i/>
                <w:sz w:val="24"/>
                <w:szCs w:val="24"/>
              </w:rPr>
              <w:t>17,6267</w:t>
            </w:r>
          </w:p>
        </w:tc>
        <w:tc>
          <w:tcPr>
            <w:tcW w:w="1985" w:type="dxa"/>
            <w:shd w:val="clear" w:color="auto" w:fill="auto"/>
          </w:tcPr>
          <w:p w:rsidR="007E49F5" w:rsidRPr="0018508E" w:rsidRDefault="007E49F5" w:rsidP="007E49F5">
            <w:pPr>
              <w:jc w:val="center"/>
              <w:rPr>
                <w:rFonts w:ascii="Times New Roman" w:hAnsi="Times New Roman" w:cs="Times New Roman"/>
                <w:i/>
                <w:sz w:val="24"/>
                <w:szCs w:val="24"/>
              </w:rPr>
            </w:pPr>
            <w:r>
              <w:rPr>
                <w:rFonts w:ascii="Times New Roman" w:hAnsi="Times New Roman" w:cs="Times New Roman"/>
                <w:i/>
                <w:sz w:val="24"/>
                <w:szCs w:val="24"/>
              </w:rPr>
              <w:t>17,6267</w:t>
            </w:r>
          </w:p>
        </w:tc>
      </w:tr>
      <w:tr w:rsidR="007E49F5" w:rsidRPr="00AE37C8" w:rsidTr="00A56A6C">
        <w:tc>
          <w:tcPr>
            <w:tcW w:w="738" w:type="dxa"/>
            <w:vAlign w:val="center"/>
          </w:tcPr>
          <w:p w:rsidR="007E49F5" w:rsidRPr="0018508E" w:rsidRDefault="007E49F5" w:rsidP="007E49F5">
            <w:pPr>
              <w:tabs>
                <w:tab w:val="left" w:pos="480"/>
                <w:tab w:val="center" w:pos="672"/>
              </w:tabs>
              <w:jc w:val="center"/>
              <w:rPr>
                <w:rFonts w:ascii="Times New Roman" w:hAnsi="Times New Roman" w:cs="Times New Roman"/>
                <w:i/>
                <w:sz w:val="24"/>
                <w:szCs w:val="24"/>
              </w:rPr>
            </w:pPr>
            <w:r w:rsidRPr="0018508E">
              <w:rPr>
                <w:rFonts w:ascii="Times New Roman" w:hAnsi="Times New Roman" w:cs="Times New Roman"/>
                <w:i/>
                <w:sz w:val="24"/>
                <w:szCs w:val="24"/>
              </w:rPr>
              <w:t>3.3.</w:t>
            </w:r>
          </w:p>
        </w:tc>
        <w:tc>
          <w:tcPr>
            <w:tcW w:w="3827" w:type="dxa"/>
          </w:tcPr>
          <w:p w:rsidR="007E49F5" w:rsidRPr="0018508E" w:rsidRDefault="007E49F5" w:rsidP="007E49F5">
            <w:pPr>
              <w:jc w:val="center"/>
              <w:rPr>
                <w:rFonts w:ascii="Times New Roman" w:hAnsi="Times New Roman" w:cs="Times New Roman"/>
                <w:i/>
                <w:sz w:val="24"/>
                <w:szCs w:val="24"/>
              </w:rPr>
            </w:pPr>
            <w:r w:rsidRPr="0018508E">
              <w:rPr>
                <w:rFonts w:ascii="Times New Roman" w:hAnsi="Times New Roman" w:cs="Times New Roman"/>
                <w:i/>
              </w:rPr>
              <w:t>Зона специализированной общественной застройки</w:t>
            </w:r>
          </w:p>
        </w:tc>
        <w:tc>
          <w:tcPr>
            <w:tcW w:w="992" w:type="dxa"/>
          </w:tcPr>
          <w:p w:rsidR="007E49F5" w:rsidRPr="0018508E" w:rsidRDefault="007E49F5" w:rsidP="007E49F5">
            <w:pPr>
              <w:jc w:val="center"/>
              <w:rPr>
                <w:rFonts w:ascii="Times New Roman" w:hAnsi="Times New Roman" w:cs="Times New Roman"/>
                <w:i/>
                <w:sz w:val="24"/>
                <w:szCs w:val="24"/>
              </w:rPr>
            </w:pPr>
            <w:r w:rsidRPr="0018508E">
              <w:rPr>
                <w:rFonts w:ascii="Times New Roman" w:hAnsi="Times New Roman" w:cs="Times New Roman"/>
                <w:i/>
                <w:sz w:val="24"/>
                <w:szCs w:val="24"/>
              </w:rPr>
              <w:t>га</w:t>
            </w:r>
          </w:p>
        </w:tc>
        <w:tc>
          <w:tcPr>
            <w:tcW w:w="2127" w:type="dxa"/>
            <w:shd w:val="clear" w:color="auto" w:fill="auto"/>
          </w:tcPr>
          <w:p w:rsidR="007E49F5" w:rsidRPr="0018508E" w:rsidRDefault="007E49F5" w:rsidP="007E49F5">
            <w:pPr>
              <w:jc w:val="center"/>
              <w:rPr>
                <w:rFonts w:ascii="Times New Roman" w:hAnsi="Times New Roman" w:cs="Times New Roman"/>
                <w:i/>
                <w:sz w:val="24"/>
                <w:szCs w:val="24"/>
              </w:rPr>
            </w:pPr>
            <w:r>
              <w:rPr>
                <w:rFonts w:ascii="Times New Roman" w:hAnsi="Times New Roman" w:cs="Times New Roman"/>
                <w:i/>
                <w:sz w:val="24"/>
                <w:szCs w:val="24"/>
              </w:rPr>
              <w:t>6,475</w:t>
            </w:r>
          </w:p>
        </w:tc>
        <w:tc>
          <w:tcPr>
            <w:tcW w:w="1985" w:type="dxa"/>
            <w:shd w:val="clear" w:color="auto" w:fill="auto"/>
          </w:tcPr>
          <w:p w:rsidR="007E49F5" w:rsidRPr="0018508E" w:rsidRDefault="007E49F5" w:rsidP="007E49F5">
            <w:pPr>
              <w:jc w:val="center"/>
              <w:rPr>
                <w:rFonts w:ascii="Times New Roman" w:hAnsi="Times New Roman" w:cs="Times New Roman"/>
                <w:i/>
                <w:sz w:val="24"/>
                <w:szCs w:val="24"/>
              </w:rPr>
            </w:pPr>
            <w:r>
              <w:rPr>
                <w:rFonts w:ascii="Times New Roman" w:hAnsi="Times New Roman" w:cs="Times New Roman"/>
                <w:i/>
                <w:sz w:val="24"/>
                <w:szCs w:val="24"/>
              </w:rPr>
              <w:t>6,475</w:t>
            </w:r>
          </w:p>
        </w:tc>
      </w:tr>
      <w:tr w:rsidR="007E49F5" w:rsidRPr="0018508E" w:rsidTr="00103121">
        <w:tc>
          <w:tcPr>
            <w:tcW w:w="738" w:type="dxa"/>
          </w:tcPr>
          <w:p w:rsidR="007E49F5" w:rsidRPr="0018508E" w:rsidRDefault="007E49F5" w:rsidP="007E49F5">
            <w:pPr>
              <w:tabs>
                <w:tab w:val="left" w:pos="480"/>
                <w:tab w:val="center" w:pos="672"/>
              </w:tabs>
              <w:jc w:val="center"/>
              <w:rPr>
                <w:rFonts w:ascii="Times New Roman" w:hAnsi="Times New Roman" w:cs="Times New Roman"/>
                <w:i/>
                <w:sz w:val="24"/>
                <w:szCs w:val="24"/>
              </w:rPr>
            </w:pPr>
            <w:r>
              <w:rPr>
                <w:rFonts w:ascii="Times New Roman" w:hAnsi="Times New Roman" w:cs="Times New Roman"/>
                <w:i/>
                <w:sz w:val="24"/>
                <w:szCs w:val="24"/>
              </w:rPr>
              <w:t>3.4</w:t>
            </w:r>
          </w:p>
        </w:tc>
        <w:tc>
          <w:tcPr>
            <w:tcW w:w="3827" w:type="dxa"/>
          </w:tcPr>
          <w:p w:rsidR="007E49F5" w:rsidRPr="0018508E" w:rsidRDefault="007E49F5" w:rsidP="007E49F5">
            <w:pPr>
              <w:tabs>
                <w:tab w:val="left" w:pos="480"/>
                <w:tab w:val="center" w:pos="672"/>
              </w:tabs>
              <w:jc w:val="center"/>
              <w:rPr>
                <w:rFonts w:ascii="Times New Roman" w:hAnsi="Times New Roman" w:cs="Times New Roman"/>
                <w:i/>
                <w:sz w:val="24"/>
                <w:szCs w:val="24"/>
              </w:rPr>
            </w:pPr>
            <w:r w:rsidRPr="0018508E">
              <w:rPr>
                <w:rFonts w:ascii="Times New Roman" w:hAnsi="Times New Roman" w:cs="Times New Roman"/>
                <w:i/>
                <w:sz w:val="24"/>
                <w:szCs w:val="24"/>
              </w:rPr>
              <w:t>Общественно-деловые зоны</w:t>
            </w:r>
          </w:p>
        </w:tc>
        <w:tc>
          <w:tcPr>
            <w:tcW w:w="992" w:type="dxa"/>
          </w:tcPr>
          <w:p w:rsidR="007E49F5" w:rsidRPr="0018508E" w:rsidRDefault="007E49F5" w:rsidP="007E49F5">
            <w:pPr>
              <w:tabs>
                <w:tab w:val="left" w:pos="480"/>
                <w:tab w:val="center" w:pos="672"/>
              </w:tabs>
              <w:jc w:val="center"/>
              <w:rPr>
                <w:rFonts w:ascii="Times New Roman" w:hAnsi="Times New Roman" w:cs="Times New Roman"/>
                <w:i/>
                <w:sz w:val="24"/>
                <w:szCs w:val="24"/>
              </w:rPr>
            </w:pPr>
            <w:r w:rsidRPr="0018508E">
              <w:rPr>
                <w:rFonts w:ascii="Times New Roman" w:hAnsi="Times New Roman" w:cs="Times New Roman"/>
                <w:i/>
                <w:sz w:val="24"/>
                <w:szCs w:val="24"/>
              </w:rPr>
              <w:t>га</w:t>
            </w:r>
          </w:p>
        </w:tc>
        <w:tc>
          <w:tcPr>
            <w:tcW w:w="2127" w:type="dxa"/>
            <w:shd w:val="clear" w:color="auto" w:fill="auto"/>
          </w:tcPr>
          <w:p w:rsidR="007E49F5" w:rsidRPr="0018508E" w:rsidRDefault="007E49F5" w:rsidP="007E49F5">
            <w:pPr>
              <w:tabs>
                <w:tab w:val="left" w:pos="480"/>
                <w:tab w:val="center" w:pos="672"/>
              </w:tabs>
              <w:jc w:val="center"/>
              <w:rPr>
                <w:rFonts w:ascii="Times New Roman" w:hAnsi="Times New Roman" w:cs="Times New Roman"/>
                <w:i/>
                <w:sz w:val="24"/>
                <w:szCs w:val="24"/>
              </w:rPr>
            </w:pPr>
            <w:r>
              <w:rPr>
                <w:rFonts w:ascii="Times New Roman" w:hAnsi="Times New Roman" w:cs="Times New Roman"/>
                <w:i/>
                <w:sz w:val="24"/>
                <w:szCs w:val="24"/>
              </w:rPr>
              <w:t>2,2476</w:t>
            </w:r>
          </w:p>
        </w:tc>
        <w:tc>
          <w:tcPr>
            <w:tcW w:w="1985" w:type="dxa"/>
            <w:shd w:val="clear" w:color="auto" w:fill="auto"/>
          </w:tcPr>
          <w:p w:rsidR="007E49F5" w:rsidRPr="0018508E" w:rsidRDefault="007E49F5" w:rsidP="007E49F5">
            <w:pPr>
              <w:tabs>
                <w:tab w:val="left" w:pos="480"/>
                <w:tab w:val="center" w:pos="672"/>
              </w:tabs>
              <w:jc w:val="center"/>
              <w:rPr>
                <w:rFonts w:ascii="Times New Roman" w:hAnsi="Times New Roman" w:cs="Times New Roman"/>
                <w:i/>
                <w:sz w:val="24"/>
                <w:szCs w:val="24"/>
              </w:rPr>
            </w:pPr>
            <w:r>
              <w:rPr>
                <w:rFonts w:ascii="Times New Roman" w:hAnsi="Times New Roman" w:cs="Times New Roman"/>
                <w:i/>
                <w:sz w:val="24"/>
                <w:szCs w:val="24"/>
              </w:rPr>
              <w:t>2,2476</w:t>
            </w:r>
          </w:p>
        </w:tc>
      </w:tr>
      <w:tr w:rsidR="007E49F5" w:rsidRPr="00F9043A" w:rsidTr="00103121">
        <w:tc>
          <w:tcPr>
            <w:tcW w:w="738" w:type="dxa"/>
            <w:vAlign w:val="center"/>
          </w:tcPr>
          <w:p w:rsidR="007E49F5" w:rsidRPr="00F9043A" w:rsidRDefault="007E49F5" w:rsidP="007E49F5">
            <w:pPr>
              <w:jc w:val="center"/>
              <w:rPr>
                <w:rFonts w:ascii="Times New Roman" w:hAnsi="Times New Roman" w:cs="Times New Roman"/>
                <w:b/>
                <w:sz w:val="24"/>
                <w:szCs w:val="24"/>
              </w:rPr>
            </w:pPr>
            <w:r w:rsidRPr="00F9043A">
              <w:rPr>
                <w:rFonts w:ascii="Times New Roman" w:hAnsi="Times New Roman" w:cs="Times New Roman"/>
                <w:b/>
                <w:sz w:val="24"/>
                <w:szCs w:val="24"/>
              </w:rPr>
              <w:t>4.</w:t>
            </w:r>
          </w:p>
        </w:tc>
        <w:tc>
          <w:tcPr>
            <w:tcW w:w="3827" w:type="dxa"/>
            <w:vAlign w:val="center"/>
          </w:tcPr>
          <w:p w:rsidR="007E49F5" w:rsidRPr="00F9043A" w:rsidRDefault="007E49F5" w:rsidP="007E49F5">
            <w:pPr>
              <w:jc w:val="center"/>
              <w:rPr>
                <w:rFonts w:ascii="Times New Roman" w:hAnsi="Times New Roman" w:cs="Times New Roman"/>
                <w:b/>
                <w:sz w:val="24"/>
                <w:szCs w:val="24"/>
              </w:rPr>
            </w:pPr>
            <w:r w:rsidRPr="00F9043A">
              <w:rPr>
                <w:rFonts w:ascii="Times New Roman" w:hAnsi="Times New Roman" w:cs="Times New Roman"/>
                <w:b/>
                <w:sz w:val="24"/>
                <w:szCs w:val="24"/>
              </w:rPr>
              <w:t>Производственные зоны, зоны инженерной и</w:t>
            </w:r>
          </w:p>
          <w:p w:rsidR="007E49F5" w:rsidRPr="00F9043A" w:rsidRDefault="007E49F5" w:rsidP="007E49F5">
            <w:pPr>
              <w:jc w:val="center"/>
              <w:rPr>
                <w:rFonts w:ascii="Times New Roman" w:hAnsi="Times New Roman" w:cs="Times New Roman"/>
                <w:b/>
                <w:sz w:val="24"/>
                <w:szCs w:val="24"/>
              </w:rPr>
            </w:pPr>
            <w:r w:rsidRPr="00F9043A">
              <w:rPr>
                <w:rFonts w:ascii="Times New Roman" w:hAnsi="Times New Roman" w:cs="Times New Roman"/>
                <w:b/>
                <w:sz w:val="24"/>
                <w:szCs w:val="24"/>
              </w:rPr>
              <w:t>транспортной инфраструктуры и иные:</w:t>
            </w:r>
          </w:p>
        </w:tc>
        <w:tc>
          <w:tcPr>
            <w:tcW w:w="992" w:type="dxa"/>
            <w:vAlign w:val="center"/>
          </w:tcPr>
          <w:p w:rsidR="007E49F5" w:rsidRPr="00F9043A" w:rsidRDefault="007E49F5" w:rsidP="007E49F5">
            <w:pPr>
              <w:jc w:val="center"/>
              <w:rPr>
                <w:rFonts w:ascii="Times New Roman" w:hAnsi="Times New Roman" w:cs="Times New Roman"/>
                <w:b/>
                <w:sz w:val="24"/>
                <w:szCs w:val="24"/>
              </w:rPr>
            </w:pPr>
            <w:r w:rsidRPr="00F9043A">
              <w:rPr>
                <w:rFonts w:ascii="Times New Roman" w:hAnsi="Times New Roman" w:cs="Times New Roman"/>
                <w:b/>
                <w:sz w:val="24"/>
                <w:szCs w:val="24"/>
              </w:rPr>
              <w:t>га</w:t>
            </w:r>
          </w:p>
        </w:tc>
        <w:tc>
          <w:tcPr>
            <w:tcW w:w="2127" w:type="dxa"/>
            <w:vAlign w:val="center"/>
          </w:tcPr>
          <w:p w:rsidR="007E49F5" w:rsidRPr="00F9043A" w:rsidRDefault="007E49F5" w:rsidP="007E49F5">
            <w:pPr>
              <w:jc w:val="center"/>
              <w:rPr>
                <w:rFonts w:ascii="Times New Roman" w:hAnsi="Times New Roman" w:cs="Times New Roman"/>
                <w:b/>
                <w:sz w:val="24"/>
                <w:szCs w:val="24"/>
              </w:rPr>
            </w:pPr>
            <w:r>
              <w:rPr>
                <w:rFonts w:ascii="Times New Roman" w:hAnsi="Times New Roman" w:cs="Times New Roman"/>
                <w:b/>
                <w:sz w:val="24"/>
                <w:szCs w:val="24"/>
              </w:rPr>
              <w:t>625,7708</w:t>
            </w:r>
          </w:p>
        </w:tc>
        <w:tc>
          <w:tcPr>
            <w:tcW w:w="1985" w:type="dxa"/>
            <w:vAlign w:val="center"/>
          </w:tcPr>
          <w:p w:rsidR="007E49F5" w:rsidRPr="00F9043A" w:rsidRDefault="00427AF9" w:rsidP="00427AF9">
            <w:pPr>
              <w:jc w:val="center"/>
              <w:rPr>
                <w:rFonts w:ascii="Times New Roman" w:hAnsi="Times New Roman" w:cs="Times New Roman"/>
                <w:b/>
                <w:sz w:val="24"/>
                <w:szCs w:val="24"/>
              </w:rPr>
            </w:pPr>
            <w:r>
              <w:rPr>
                <w:rFonts w:ascii="Times New Roman" w:hAnsi="Times New Roman" w:cs="Times New Roman"/>
                <w:b/>
                <w:sz w:val="24"/>
                <w:szCs w:val="24"/>
              </w:rPr>
              <w:t>632,6839</w:t>
            </w:r>
          </w:p>
        </w:tc>
      </w:tr>
      <w:tr w:rsidR="007E49F5" w:rsidRPr="00F9043A" w:rsidTr="00103121">
        <w:tc>
          <w:tcPr>
            <w:tcW w:w="738"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sz w:val="24"/>
                <w:szCs w:val="24"/>
              </w:rPr>
              <w:t>4.1.</w:t>
            </w:r>
          </w:p>
        </w:tc>
        <w:tc>
          <w:tcPr>
            <w:tcW w:w="3827"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rPr>
              <w:t>Производственная зона</w:t>
            </w:r>
          </w:p>
        </w:tc>
        <w:tc>
          <w:tcPr>
            <w:tcW w:w="992"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7E49F5" w:rsidRPr="00F9043A" w:rsidRDefault="007E49F5" w:rsidP="007E49F5">
            <w:pPr>
              <w:jc w:val="center"/>
              <w:rPr>
                <w:rFonts w:ascii="Times New Roman" w:hAnsi="Times New Roman" w:cs="Times New Roman"/>
                <w:i/>
                <w:sz w:val="24"/>
                <w:szCs w:val="24"/>
              </w:rPr>
            </w:pPr>
            <w:r>
              <w:rPr>
                <w:rFonts w:ascii="Times New Roman" w:hAnsi="Times New Roman" w:cs="Times New Roman"/>
                <w:i/>
                <w:sz w:val="24"/>
                <w:szCs w:val="24"/>
              </w:rPr>
              <w:t>251,6633</w:t>
            </w:r>
          </w:p>
        </w:tc>
        <w:tc>
          <w:tcPr>
            <w:tcW w:w="1985" w:type="dxa"/>
          </w:tcPr>
          <w:p w:rsidR="007E49F5" w:rsidRPr="00F9043A" w:rsidRDefault="00427AF9" w:rsidP="007E49F5">
            <w:pPr>
              <w:jc w:val="center"/>
              <w:rPr>
                <w:rFonts w:ascii="Times New Roman" w:hAnsi="Times New Roman" w:cs="Times New Roman"/>
                <w:i/>
                <w:sz w:val="24"/>
                <w:szCs w:val="24"/>
              </w:rPr>
            </w:pPr>
            <w:r>
              <w:rPr>
                <w:rFonts w:ascii="Times New Roman" w:hAnsi="Times New Roman" w:cs="Times New Roman"/>
                <w:i/>
                <w:sz w:val="24"/>
                <w:szCs w:val="24"/>
              </w:rPr>
              <w:t>237,8726</w:t>
            </w:r>
          </w:p>
        </w:tc>
      </w:tr>
      <w:tr w:rsidR="007E49F5" w:rsidRPr="00F9043A" w:rsidTr="00103121">
        <w:tc>
          <w:tcPr>
            <w:tcW w:w="738"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sz w:val="24"/>
                <w:szCs w:val="24"/>
              </w:rPr>
              <w:t>4.2.</w:t>
            </w:r>
          </w:p>
        </w:tc>
        <w:tc>
          <w:tcPr>
            <w:tcW w:w="3827"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rPr>
              <w:t>Коммунально-складская зона</w:t>
            </w:r>
          </w:p>
        </w:tc>
        <w:tc>
          <w:tcPr>
            <w:tcW w:w="992"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7E49F5" w:rsidRPr="00F9043A" w:rsidRDefault="007E49F5" w:rsidP="007E49F5">
            <w:pPr>
              <w:jc w:val="center"/>
              <w:rPr>
                <w:rFonts w:ascii="Times New Roman" w:hAnsi="Times New Roman" w:cs="Times New Roman"/>
                <w:i/>
                <w:sz w:val="24"/>
                <w:szCs w:val="24"/>
              </w:rPr>
            </w:pPr>
            <w:r>
              <w:rPr>
                <w:rFonts w:ascii="Times New Roman" w:hAnsi="Times New Roman" w:cs="Times New Roman"/>
                <w:i/>
                <w:sz w:val="24"/>
                <w:szCs w:val="24"/>
              </w:rPr>
              <w:t>69,4869</w:t>
            </w:r>
          </w:p>
        </w:tc>
        <w:tc>
          <w:tcPr>
            <w:tcW w:w="1985" w:type="dxa"/>
          </w:tcPr>
          <w:p w:rsidR="007E49F5" w:rsidRPr="00F9043A" w:rsidRDefault="007E49F5" w:rsidP="007E49F5">
            <w:pPr>
              <w:jc w:val="center"/>
              <w:rPr>
                <w:rFonts w:ascii="Times New Roman" w:hAnsi="Times New Roman" w:cs="Times New Roman"/>
                <w:i/>
                <w:sz w:val="24"/>
                <w:szCs w:val="24"/>
              </w:rPr>
            </w:pPr>
            <w:r>
              <w:rPr>
                <w:rFonts w:ascii="Times New Roman" w:hAnsi="Times New Roman" w:cs="Times New Roman"/>
                <w:i/>
                <w:sz w:val="24"/>
                <w:szCs w:val="24"/>
              </w:rPr>
              <w:t>69,4869</w:t>
            </w:r>
          </w:p>
        </w:tc>
      </w:tr>
      <w:tr w:rsidR="007E49F5" w:rsidRPr="00F9043A" w:rsidTr="00103121">
        <w:tc>
          <w:tcPr>
            <w:tcW w:w="738"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sz w:val="24"/>
                <w:szCs w:val="24"/>
              </w:rPr>
              <w:t>4.3.</w:t>
            </w:r>
          </w:p>
        </w:tc>
        <w:tc>
          <w:tcPr>
            <w:tcW w:w="3827"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rPr>
              <w:t>Зона инженерной инфраструктуры</w:t>
            </w:r>
          </w:p>
        </w:tc>
        <w:tc>
          <w:tcPr>
            <w:tcW w:w="992"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7E49F5" w:rsidRPr="00F9043A" w:rsidRDefault="007E49F5" w:rsidP="007E49F5">
            <w:pPr>
              <w:jc w:val="center"/>
              <w:rPr>
                <w:rFonts w:ascii="Times New Roman" w:hAnsi="Times New Roman" w:cs="Times New Roman"/>
                <w:i/>
                <w:sz w:val="24"/>
                <w:szCs w:val="24"/>
              </w:rPr>
            </w:pPr>
            <w:r>
              <w:rPr>
                <w:rFonts w:ascii="Times New Roman" w:hAnsi="Times New Roman" w:cs="Times New Roman"/>
                <w:i/>
                <w:sz w:val="24"/>
                <w:szCs w:val="24"/>
              </w:rPr>
              <w:t>39,625</w:t>
            </w:r>
          </w:p>
        </w:tc>
        <w:tc>
          <w:tcPr>
            <w:tcW w:w="1985" w:type="dxa"/>
          </w:tcPr>
          <w:p w:rsidR="007E49F5" w:rsidRPr="00F9043A" w:rsidRDefault="002A2149" w:rsidP="007E49F5">
            <w:pPr>
              <w:jc w:val="center"/>
              <w:rPr>
                <w:rFonts w:ascii="Times New Roman" w:hAnsi="Times New Roman" w:cs="Times New Roman"/>
                <w:i/>
                <w:sz w:val="24"/>
                <w:szCs w:val="24"/>
              </w:rPr>
            </w:pPr>
            <w:r>
              <w:rPr>
                <w:rFonts w:ascii="Times New Roman" w:hAnsi="Times New Roman" w:cs="Times New Roman"/>
                <w:i/>
                <w:sz w:val="24"/>
                <w:szCs w:val="24"/>
              </w:rPr>
              <w:t>39,7025</w:t>
            </w:r>
          </w:p>
        </w:tc>
      </w:tr>
      <w:tr w:rsidR="007E49F5" w:rsidRPr="00F9043A" w:rsidTr="00103121">
        <w:tc>
          <w:tcPr>
            <w:tcW w:w="738"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sz w:val="24"/>
                <w:szCs w:val="24"/>
              </w:rPr>
              <w:t>4.4.</w:t>
            </w:r>
          </w:p>
        </w:tc>
        <w:tc>
          <w:tcPr>
            <w:tcW w:w="3827"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rPr>
              <w:t>Зона транспортной инфраструктуры</w:t>
            </w:r>
          </w:p>
        </w:tc>
        <w:tc>
          <w:tcPr>
            <w:tcW w:w="992"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7E49F5" w:rsidRPr="00F9043A" w:rsidRDefault="007E49F5" w:rsidP="007E49F5">
            <w:pPr>
              <w:jc w:val="center"/>
              <w:rPr>
                <w:rFonts w:ascii="Times New Roman" w:hAnsi="Times New Roman" w:cs="Times New Roman"/>
                <w:i/>
                <w:sz w:val="24"/>
                <w:szCs w:val="24"/>
              </w:rPr>
            </w:pPr>
            <w:r>
              <w:rPr>
                <w:rFonts w:ascii="Times New Roman" w:hAnsi="Times New Roman" w:cs="Times New Roman"/>
                <w:i/>
                <w:sz w:val="24"/>
                <w:szCs w:val="24"/>
              </w:rPr>
              <w:t>264,8095</w:t>
            </w:r>
          </w:p>
        </w:tc>
        <w:tc>
          <w:tcPr>
            <w:tcW w:w="1985" w:type="dxa"/>
          </w:tcPr>
          <w:p w:rsidR="007E49F5" w:rsidRPr="00F9043A" w:rsidRDefault="002A2149" w:rsidP="007E49F5">
            <w:pPr>
              <w:jc w:val="center"/>
              <w:rPr>
                <w:rFonts w:ascii="Times New Roman" w:hAnsi="Times New Roman" w:cs="Times New Roman"/>
                <w:i/>
                <w:sz w:val="24"/>
                <w:szCs w:val="24"/>
              </w:rPr>
            </w:pPr>
            <w:r>
              <w:rPr>
                <w:rFonts w:ascii="Times New Roman" w:hAnsi="Times New Roman" w:cs="Times New Roman"/>
                <w:i/>
                <w:sz w:val="24"/>
                <w:szCs w:val="24"/>
              </w:rPr>
              <w:t>285,6219</w:t>
            </w:r>
          </w:p>
        </w:tc>
      </w:tr>
      <w:tr w:rsidR="007E49F5" w:rsidRPr="00F9043A" w:rsidTr="00103121">
        <w:tc>
          <w:tcPr>
            <w:tcW w:w="738" w:type="dxa"/>
            <w:vAlign w:val="center"/>
          </w:tcPr>
          <w:p w:rsidR="007E49F5" w:rsidRPr="00F9043A" w:rsidRDefault="007E49F5" w:rsidP="007E49F5">
            <w:pPr>
              <w:jc w:val="center"/>
              <w:rPr>
                <w:rFonts w:ascii="Times New Roman" w:hAnsi="Times New Roman" w:cs="Times New Roman"/>
                <w:b/>
                <w:sz w:val="24"/>
                <w:szCs w:val="24"/>
              </w:rPr>
            </w:pPr>
            <w:r w:rsidRPr="00F9043A">
              <w:rPr>
                <w:rFonts w:ascii="Times New Roman" w:hAnsi="Times New Roman" w:cs="Times New Roman"/>
                <w:b/>
                <w:sz w:val="24"/>
                <w:szCs w:val="24"/>
              </w:rPr>
              <w:t>5.</w:t>
            </w:r>
          </w:p>
        </w:tc>
        <w:tc>
          <w:tcPr>
            <w:tcW w:w="3827" w:type="dxa"/>
            <w:vAlign w:val="center"/>
          </w:tcPr>
          <w:p w:rsidR="007E49F5" w:rsidRPr="00F9043A" w:rsidRDefault="007E49F5" w:rsidP="007E49F5">
            <w:pPr>
              <w:jc w:val="center"/>
              <w:rPr>
                <w:rFonts w:ascii="Times New Roman" w:hAnsi="Times New Roman" w:cs="Times New Roman"/>
                <w:b/>
                <w:sz w:val="24"/>
                <w:szCs w:val="24"/>
              </w:rPr>
            </w:pPr>
            <w:r w:rsidRPr="00F9043A">
              <w:rPr>
                <w:rFonts w:ascii="Times New Roman" w:hAnsi="Times New Roman" w:cs="Times New Roman"/>
                <w:b/>
                <w:sz w:val="24"/>
                <w:szCs w:val="24"/>
              </w:rPr>
              <w:t>Зона сельскохозяйственного использования:</w:t>
            </w:r>
          </w:p>
        </w:tc>
        <w:tc>
          <w:tcPr>
            <w:tcW w:w="992" w:type="dxa"/>
            <w:vAlign w:val="center"/>
          </w:tcPr>
          <w:p w:rsidR="007E49F5" w:rsidRPr="00F9043A" w:rsidRDefault="007E49F5" w:rsidP="007E49F5">
            <w:pPr>
              <w:jc w:val="center"/>
              <w:rPr>
                <w:rFonts w:ascii="Times New Roman" w:hAnsi="Times New Roman" w:cs="Times New Roman"/>
                <w:b/>
                <w:sz w:val="24"/>
                <w:szCs w:val="24"/>
              </w:rPr>
            </w:pPr>
            <w:r w:rsidRPr="00F9043A">
              <w:rPr>
                <w:rFonts w:ascii="Times New Roman" w:hAnsi="Times New Roman" w:cs="Times New Roman"/>
                <w:b/>
                <w:sz w:val="24"/>
                <w:szCs w:val="24"/>
              </w:rPr>
              <w:t>га</w:t>
            </w:r>
          </w:p>
        </w:tc>
        <w:tc>
          <w:tcPr>
            <w:tcW w:w="2127" w:type="dxa"/>
            <w:vAlign w:val="center"/>
          </w:tcPr>
          <w:p w:rsidR="007E49F5" w:rsidRPr="00F9043A" w:rsidRDefault="007E49F5" w:rsidP="007E49F5">
            <w:pPr>
              <w:jc w:val="center"/>
              <w:rPr>
                <w:rFonts w:ascii="Times New Roman" w:hAnsi="Times New Roman" w:cs="Times New Roman"/>
                <w:b/>
                <w:sz w:val="24"/>
                <w:szCs w:val="24"/>
              </w:rPr>
            </w:pPr>
            <w:r>
              <w:rPr>
                <w:rFonts w:ascii="Times New Roman" w:hAnsi="Times New Roman" w:cs="Times New Roman"/>
                <w:b/>
                <w:sz w:val="24"/>
                <w:szCs w:val="24"/>
              </w:rPr>
              <w:t>13435,05</w:t>
            </w:r>
          </w:p>
        </w:tc>
        <w:tc>
          <w:tcPr>
            <w:tcW w:w="1985" w:type="dxa"/>
            <w:vAlign w:val="center"/>
          </w:tcPr>
          <w:p w:rsidR="007E49F5" w:rsidRPr="00F9043A" w:rsidRDefault="00040BC5" w:rsidP="00040BC5">
            <w:pPr>
              <w:jc w:val="center"/>
              <w:rPr>
                <w:rFonts w:ascii="Times New Roman" w:hAnsi="Times New Roman" w:cs="Times New Roman"/>
                <w:b/>
                <w:sz w:val="24"/>
                <w:szCs w:val="24"/>
              </w:rPr>
            </w:pPr>
            <w:r>
              <w:rPr>
                <w:rFonts w:ascii="Times New Roman" w:hAnsi="Times New Roman" w:cs="Times New Roman"/>
                <w:b/>
                <w:sz w:val="24"/>
                <w:szCs w:val="24"/>
              </w:rPr>
              <w:t>13831,2472</w:t>
            </w:r>
          </w:p>
        </w:tc>
      </w:tr>
      <w:tr w:rsidR="007E49F5" w:rsidRPr="00F9043A" w:rsidTr="00103121">
        <w:tc>
          <w:tcPr>
            <w:tcW w:w="738"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sz w:val="24"/>
                <w:szCs w:val="24"/>
              </w:rPr>
              <w:t>5.1.</w:t>
            </w:r>
          </w:p>
        </w:tc>
        <w:tc>
          <w:tcPr>
            <w:tcW w:w="3827"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rPr>
              <w:t>Производственная зона сельскохозяйственных предприятий</w:t>
            </w:r>
          </w:p>
        </w:tc>
        <w:tc>
          <w:tcPr>
            <w:tcW w:w="992"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7E49F5" w:rsidRPr="00F9043A" w:rsidRDefault="007E49F5" w:rsidP="007E49F5">
            <w:pPr>
              <w:jc w:val="center"/>
              <w:rPr>
                <w:rFonts w:ascii="Times New Roman" w:hAnsi="Times New Roman" w:cs="Times New Roman"/>
                <w:i/>
                <w:sz w:val="24"/>
                <w:szCs w:val="24"/>
              </w:rPr>
            </w:pPr>
            <w:r>
              <w:rPr>
                <w:rFonts w:ascii="Times New Roman" w:hAnsi="Times New Roman" w:cs="Times New Roman"/>
                <w:i/>
                <w:sz w:val="24"/>
                <w:szCs w:val="24"/>
              </w:rPr>
              <w:t>293,7646</w:t>
            </w:r>
          </w:p>
        </w:tc>
        <w:tc>
          <w:tcPr>
            <w:tcW w:w="1985" w:type="dxa"/>
          </w:tcPr>
          <w:p w:rsidR="007E49F5" w:rsidRPr="00F9043A" w:rsidRDefault="002A2149" w:rsidP="007E49F5">
            <w:pPr>
              <w:jc w:val="center"/>
              <w:rPr>
                <w:rFonts w:ascii="Times New Roman" w:hAnsi="Times New Roman" w:cs="Times New Roman"/>
                <w:i/>
                <w:sz w:val="24"/>
                <w:szCs w:val="24"/>
              </w:rPr>
            </w:pPr>
            <w:r>
              <w:rPr>
                <w:rFonts w:ascii="Times New Roman" w:hAnsi="Times New Roman" w:cs="Times New Roman"/>
                <w:i/>
                <w:sz w:val="24"/>
                <w:szCs w:val="24"/>
              </w:rPr>
              <w:t>299,3733</w:t>
            </w:r>
          </w:p>
        </w:tc>
      </w:tr>
      <w:tr w:rsidR="007E49F5" w:rsidRPr="00F9043A" w:rsidTr="00103121">
        <w:tc>
          <w:tcPr>
            <w:tcW w:w="738"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sz w:val="24"/>
                <w:szCs w:val="24"/>
              </w:rPr>
              <w:t>5.2.</w:t>
            </w:r>
          </w:p>
        </w:tc>
        <w:tc>
          <w:tcPr>
            <w:tcW w:w="3827"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rPr>
              <w:t>Зона сельскохозяйственных угодий</w:t>
            </w:r>
          </w:p>
        </w:tc>
        <w:tc>
          <w:tcPr>
            <w:tcW w:w="992"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7E49F5" w:rsidRPr="00F9043A" w:rsidRDefault="007E49F5" w:rsidP="007E49F5">
            <w:pPr>
              <w:jc w:val="center"/>
              <w:rPr>
                <w:rFonts w:ascii="Times New Roman" w:hAnsi="Times New Roman" w:cs="Times New Roman"/>
                <w:i/>
                <w:sz w:val="24"/>
                <w:szCs w:val="24"/>
              </w:rPr>
            </w:pPr>
            <w:r>
              <w:rPr>
                <w:rFonts w:ascii="Times New Roman" w:hAnsi="Times New Roman" w:cs="Times New Roman"/>
                <w:i/>
                <w:sz w:val="24"/>
                <w:szCs w:val="24"/>
              </w:rPr>
              <w:t>13141,2854</w:t>
            </w:r>
          </w:p>
        </w:tc>
        <w:tc>
          <w:tcPr>
            <w:tcW w:w="1985" w:type="dxa"/>
          </w:tcPr>
          <w:p w:rsidR="007E49F5" w:rsidRPr="00F9043A" w:rsidRDefault="00040BC5" w:rsidP="00040BC5">
            <w:pPr>
              <w:jc w:val="center"/>
              <w:rPr>
                <w:rFonts w:ascii="Times New Roman" w:hAnsi="Times New Roman" w:cs="Times New Roman"/>
                <w:i/>
                <w:sz w:val="24"/>
                <w:szCs w:val="24"/>
              </w:rPr>
            </w:pPr>
            <w:r>
              <w:rPr>
                <w:rFonts w:ascii="Times New Roman" w:hAnsi="Times New Roman" w:cs="Times New Roman"/>
                <w:i/>
                <w:sz w:val="24"/>
                <w:szCs w:val="24"/>
              </w:rPr>
              <w:t>13113,7439</w:t>
            </w:r>
          </w:p>
        </w:tc>
      </w:tr>
      <w:tr w:rsidR="007E49F5" w:rsidRPr="00F9043A" w:rsidTr="00103121">
        <w:tc>
          <w:tcPr>
            <w:tcW w:w="738" w:type="dxa"/>
          </w:tcPr>
          <w:p w:rsidR="007E49F5" w:rsidRPr="00F9043A" w:rsidRDefault="007E49F5" w:rsidP="007E49F5">
            <w:pPr>
              <w:jc w:val="center"/>
              <w:rPr>
                <w:rFonts w:ascii="Times New Roman" w:hAnsi="Times New Roman" w:cs="Times New Roman"/>
                <w:i/>
                <w:sz w:val="24"/>
                <w:szCs w:val="24"/>
              </w:rPr>
            </w:pPr>
            <w:r>
              <w:rPr>
                <w:rFonts w:ascii="Times New Roman" w:hAnsi="Times New Roman" w:cs="Times New Roman"/>
                <w:i/>
                <w:sz w:val="24"/>
                <w:szCs w:val="24"/>
              </w:rPr>
              <w:t>5.3.</w:t>
            </w:r>
          </w:p>
        </w:tc>
        <w:tc>
          <w:tcPr>
            <w:tcW w:w="3827" w:type="dxa"/>
          </w:tcPr>
          <w:p w:rsidR="007E49F5" w:rsidRPr="00F9043A" w:rsidRDefault="007E49F5" w:rsidP="007E49F5">
            <w:pPr>
              <w:jc w:val="center"/>
              <w:rPr>
                <w:rFonts w:ascii="Times New Roman" w:hAnsi="Times New Roman" w:cs="Times New Roman"/>
                <w:i/>
              </w:rPr>
            </w:pPr>
            <w:r>
              <w:rPr>
                <w:rFonts w:ascii="Times New Roman" w:hAnsi="Times New Roman" w:cs="Times New Roman"/>
                <w:i/>
              </w:rPr>
              <w:t>Иные зоны сельскохозяйственного использования</w:t>
            </w:r>
          </w:p>
        </w:tc>
        <w:tc>
          <w:tcPr>
            <w:tcW w:w="992" w:type="dxa"/>
          </w:tcPr>
          <w:p w:rsidR="007E49F5" w:rsidRPr="00F9043A" w:rsidRDefault="007E49F5" w:rsidP="007E49F5">
            <w:pPr>
              <w:jc w:val="center"/>
              <w:rPr>
                <w:rFonts w:ascii="Times New Roman" w:hAnsi="Times New Roman" w:cs="Times New Roman"/>
                <w:i/>
                <w:sz w:val="24"/>
                <w:szCs w:val="24"/>
              </w:rPr>
            </w:pPr>
            <w:r>
              <w:rPr>
                <w:rFonts w:ascii="Times New Roman" w:hAnsi="Times New Roman" w:cs="Times New Roman"/>
                <w:i/>
                <w:sz w:val="24"/>
                <w:szCs w:val="24"/>
              </w:rPr>
              <w:t>га</w:t>
            </w:r>
          </w:p>
        </w:tc>
        <w:tc>
          <w:tcPr>
            <w:tcW w:w="2127" w:type="dxa"/>
          </w:tcPr>
          <w:p w:rsidR="007E49F5" w:rsidRDefault="007E49F5" w:rsidP="007E49F5">
            <w:pPr>
              <w:jc w:val="center"/>
              <w:rPr>
                <w:rFonts w:ascii="Times New Roman" w:hAnsi="Times New Roman" w:cs="Times New Roman"/>
                <w:i/>
                <w:sz w:val="24"/>
                <w:szCs w:val="24"/>
              </w:rPr>
            </w:pPr>
            <w:r>
              <w:rPr>
                <w:rFonts w:ascii="Times New Roman" w:hAnsi="Times New Roman" w:cs="Times New Roman"/>
                <w:i/>
                <w:sz w:val="24"/>
                <w:szCs w:val="24"/>
              </w:rPr>
              <w:t>-</w:t>
            </w:r>
          </w:p>
        </w:tc>
        <w:tc>
          <w:tcPr>
            <w:tcW w:w="1985" w:type="dxa"/>
          </w:tcPr>
          <w:p w:rsidR="007E49F5" w:rsidRDefault="002A2149" w:rsidP="007E49F5">
            <w:pPr>
              <w:jc w:val="center"/>
              <w:rPr>
                <w:rFonts w:ascii="Times New Roman" w:hAnsi="Times New Roman" w:cs="Times New Roman"/>
                <w:i/>
                <w:sz w:val="24"/>
                <w:szCs w:val="24"/>
              </w:rPr>
            </w:pPr>
            <w:r>
              <w:rPr>
                <w:rFonts w:ascii="Times New Roman" w:hAnsi="Times New Roman" w:cs="Times New Roman"/>
                <w:i/>
                <w:sz w:val="24"/>
                <w:szCs w:val="24"/>
              </w:rPr>
              <w:t>418,13</w:t>
            </w:r>
          </w:p>
        </w:tc>
      </w:tr>
      <w:tr w:rsidR="007E49F5" w:rsidRPr="00F9043A" w:rsidTr="00103121">
        <w:tc>
          <w:tcPr>
            <w:tcW w:w="738" w:type="dxa"/>
            <w:vAlign w:val="center"/>
          </w:tcPr>
          <w:p w:rsidR="007E49F5" w:rsidRPr="00F9043A" w:rsidRDefault="007E49F5" w:rsidP="007E49F5">
            <w:pPr>
              <w:jc w:val="center"/>
              <w:rPr>
                <w:rFonts w:ascii="Times New Roman" w:hAnsi="Times New Roman" w:cs="Times New Roman"/>
                <w:b/>
                <w:sz w:val="24"/>
                <w:szCs w:val="24"/>
              </w:rPr>
            </w:pPr>
            <w:r w:rsidRPr="00F9043A">
              <w:rPr>
                <w:rFonts w:ascii="Times New Roman" w:hAnsi="Times New Roman" w:cs="Times New Roman"/>
                <w:b/>
                <w:sz w:val="24"/>
                <w:szCs w:val="24"/>
              </w:rPr>
              <w:t>6.</w:t>
            </w:r>
          </w:p>
        </w:tc>
        <w:tc>
          <w:tcPr>
            <w:tcW w:w="3827" w:type="dxa"/>
            <w:vAlign w:val="center"/>
          </w:tcPr>
          <w:p w:rsidR="007E49F5" w:rsidRPr="00F9043A" w:rsidRDefault="007E49F5" w:rsidP="007E49F5">
            <w:pPr>
              <w:jc w:val="center"/>
              <w:rPr>
                <w:rFonts w:ascii="Times New Roman" w:hAnsi="Times New Roman" w:cs="Times New Roman"/>
                <w:b/>
                <w:sz w:val="24"/>
                <w:szCs w:val="24"/>
              </w:rPr>
            </w:pPr>
            <w:r w:rsidRPr="00F9043A">
              <w:rPr>
                <w:rFonts w:ascii="Times New Roman" w:hAnsi="Times New Roman" w:cs="Times New Roman"/>
                <w:b/>
                <w:sz w:val="24"/>
                <w:szCs w:val="24"/>
              </w:rPr>
              <w:t>Зона рекреационного назначения:</w:t>
            </w:r>
          </w:p>
        </w:tc>
        <w:tc>
          <w:tcPr>
            <w:tcW w:w="992" w:type="dxa"/>
            <w:vAlign w:val="center"/>
          </w:tcPr>
          <w:p w:rsidR="007E49F5" w:rsidRPr="00F9043A" w:rsidRDefault="007E49F5" w:rsidP="007E49F5">
            <w:pPr>
              <w:jc w:val="center"/>
              <w:rPr>
                <w:rFonts w:ascii="Times New Roman" w:hAnsi="Times New Roman" w:cs="Times New Roman"/>
                <w:b/>
                <w:sz w:val="24"/>
                <w:szCs w:val="24"/>
              </w:rPr>
            </w:pPr>
            <w:r w:rsidRPr="00F9043A">
              <w:rPr>
                <w:rFonts w:ascii="Times New Roman" w:hAnsi="Times New Roman" w:cs="Times New Roman"/>
                <w:b/>
                <w:sz w:val="24"/>
                <w:szCs w:val="24"/>
              </w:rPr>
              <w:t>га</w:t>
            </w:r>
          </w:p>
        </w:tc>
        <w:tc>
          <w:tcPr>
            <w:tcW w:w="2127" w:type="dxa"/>
            <w:vAlign w:val="center"/>
          </w:tcPr>
          <w:p w:rsidR="007E49F5" w:rsidRPr="00F9043A" w:rsidRDefault="007E49F5" w:rsidP="007E49F5">
            <w:pPr>
              <w:jc w:val="center"/>
              <w:rPr>
                <w:rFonts w:ascii="Times New Roman" w:hAnsi="Times New Roman" w:cs="Times New Roman"/>
                <w:b/>
                <w:sz w:val="24"/>
                <w:szCs w:val="24"/>
              </w:rPr>
            </w:pPr>
            <w:r>
              <w:rPr>
                <w:rFonts w:ascii="Times New Roman" w:hAnsi="Times New Roman" w:cs="Times New Roman"/>
                <w:b/>
                <w:sz w:val="24"/>
                <w:szCs w:val="24"/>
              </w:rPr>
              <w:t>97,3999</w:t>
            </w:r>
          </w:p>
        </w:tc>
        <w:tc>
          <w:tcPr>
            <w:tcW w:w="1985" w:type="dxa"/>
            <w:vAlign w:val="center"/>
          </w:tcPr>
          <w:p w:rsidR="007E49F5" w:rsidRPr="00F9043A" w:rsidRDefault="002A2149" w:rsidP="007E49F5">
            <w:pPr>
              <w:jc w:val="center"/>
              <w:rPr>
                <w:rFonts w:ascii="Times New Roman" w:hAnsi="Times New Roman" w:cs="Times New Roman"/>
                <w:b/>
                <w:sz w:val="24"/>
                <w:szCs w:val="24"/>
              </w:rPr>
            </w:pPr>
            <w:r>
              <w:rPr>
                <w:rFonts w:ascii="Times New Roman" w:hAnsi="Times New Roman" w:cs="Times New Roman"/>
                <w:b/>
                <w:sz w:val="24"/>
                <w:szCs w:val="24"/>
              </w:rPr>
              <w:t>93,9499</w:t>
            </w:r>
          </w:p>
        </w:tc>
      </w:tr>
      <w:tr w:rsidR="007E49F5" w:rsidRPr="00F9043A" w:rsidTr="00103121">
        <w:tc>
          <w:tcPr>
            <w:tcW w:w="738"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sz w:val="24"/>
                <w:szCs w:val="24"/>
              </w:rPr>
              <w:t>6.1.</w:t>
            </w:r>
          </w:p>
        </w:tc>
        <w:tc>
          <w:tcPr>
            <w:tcW w:w="3827"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rPr>
              <w:t>Зона озелененных территорий общего пользования (парки, сады, скверы, бульвары)</w:t>
            </w:r>
          </w:p>
        </w:tc>
        <w:tc>
          <w:tcPr>
            <w:tcW w:w="992"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7E49F5" w:rsidRPr="00F9043A" w:rsidRDefault="007E49F5" w:rsidP="007E49F5">
            <w:pPr>
              <w:jc w:val="center"/>
              <w:rPr>
                <w:rFonts w:ascii="Times New Roman" w:hAnsi="Times New Roman" w:cs="Times New Roman"/>
                <w:i/>
                <w:sz w:val="24"/>
                <w:szCs w:val="24"/>
              </w:rPr>
            </w:pPr>
            <w:r>
              <w:rPr>
                <w:rFonts w:ascii="Times New Roman" w:hAnsi="Times New Roman" w:cs="Times New Roman"/>
                <w:i/>
                <w:sz w:val="24"/>
                <w:szCs w:val="24"/>
              </w:rPr>
              <w:t>3,2556</w:t>
            </w:r>
          </w:p>
        </w:tc>
        <w:tc>
          <w:tcPr>
            <w:tcW w:w="1985" w:type="dxa"/>
          </w:tcPr>
          <w:p w:rsidR="007E49F5" w:rsidRPr="00F9043A" w:rsidRDefault="007E49F5" w:rsidP="007E49F5">
            <w:pPr>
              <w:jc w:val="center"/>
              <w:rPr>
                <w:rFonts w:ascii="Times New Roman" w:hAnsi="Times New Roman" w:cs="Times New Roman"/>
                <w:i/>
                <w:sz w:val="24"/>
                <w:szCs w:val="24"/>
              </w:rPr>
            </w:pPr>
            <w:r>
              <w:rPr>
                <w:rFonts w:ascii="Times New Roman" w:hAnsi="Times New Roman" w:cs="Times New Roman"/>
                <w:i/>
                <w:sz w:val="24"/>
                <w:szCs w:val="24"/>
              </w:rPr>
              <w:t>3,2556</w:t>
            </w:r>
          </w:p>
        </w:tc>
      </w:tr>
      <w:tr w:rsidR="007E49F5" w:rsidRPr="00F9043A" w:rsidTr="00103121">
        <w:tc>
          <w:tcPr>
            <w:tcW w:w="738"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sz w:val="24"/>
                <w:szCs w:val="24"/>
              </w:rPr>
              <w:t>6.2.</w:t>
            </w:r>
          </w:p>
        </w:tc>
        <w:tc>
          <w:tcPr>
            <w:tcW w:w="3827"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rPr>
              <w:t>Зоны рекреационного назначения</w:t>
            </w:r>
          </w:p>
        </w:tc>
        <w:tc>
          <w:tcPr>
            <w:tcW w:w="992"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7E49F5" w:rsidRPr="00F9043A" w:rsidRDefault="007E49F5" w:rsidP="007E49F5">
            <w:pPr>
              <w:jc w:val="center"/>
              <w:rPr>
                <w:rFonts w:ascii="Times New Roman" w:hAnsi="Times New Roman" w:cs="Times New Roman"/>
                <w:i/>
                <w:sz w:val="24"/>
                <w:szCs w:val="24"/>
              </w:rPr>
            </w:pPr>
            <w:r>
              <w:rPr>
                <w:rFonts w:ascii="Times New Roman" w:hAnsi="Times New Roman" w:cs="Times New Roman"/>
                <w:i/>
                <w:sz w:val="24"/>
                <w:szCs w:val="24"/>
              </w:rPr>
              <w:t>75,9223</w:t>
            </w:r>
          </w:p>
        </w:tc>
        <w:tc>
          <w:tcPr>
            <w:tcW w:w="1985" w:type="dxa"/>
          </w:tcPr>
          <w:p w:rsidR="007E49F5" w:rsidRPr="00F9043A" w:rsidRDefault="002A2149" w:rsidP="007E49F5">
            <w:pPr>
              <w:jc w:val="center"/>
              <w:rPr>
                <w:rFonts w:ascii="Times New Roman" w:hAnsi="Times New Roman" w:cs="Times New Roman"/>
                <w:i/>
                <w:sz w:val="24"/>
                <w:szCs w:val="24"/>
              </w:rPr>
            </w:pPr>
            <w:r>
              <w:rPr>
                <w:rFonts w:ascii="Times New Roman" w:hAnsi="Times New Roman" w:cs="Times New Roman"/>
                <w:i/>
                <w:sz w:val="24"/>
                <w:szCs w:val="24"/>
              </w:rPr>
              <w:t>72,4723</w:t>
            </w:r>
          </w:p>
        </w:tc>
      </w:tr>
      <w:tr w:rsidR="007E49F5" w:rsidRPr="00F9043A" w:rsidTr="00103121">
        <w:tc>
          <w:tcPr>
            <w:tcW w:w="738"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sz w:val="24"/>
                <w:szCs w:val="24"/>
              </w:rPr>
              <w:t>6.3.</w:t>
            </w:r>
          </w:p>
        </w:tc>
        <w:tc>
          <w:tcPr>
            <w:tcW w:w="3827" w:type="dxa"/>
          </w:tcPr>
          <w:p w:rsidR="007E49F5" w:rsidRPr="00F9043A" w:rsidRDefault="007E49F5" w:rsidP="007E49F5">
            <w:pPr>
              <w:jc w:val="center"/>
              <w:rPr>
                <w:rFonts w:ascii="Times New Roman" w:hAnsi="Times New Roman" w:cs="Times New Roman"/>
                <w:i/>
              </w:rPr>
            </w:pPr>
            <w:r w:rsidRPr="00F9043A">
              <w:rPr>
                <w:rFonts w:ascii="Times New Roman" w:hAnsi="Times New Roman" w:cs="Times New Roman"/>
                <w:i/>
              </w:rPr>
              <w:t>Зона отдыха</w:t>
            </w:r>
          </w:p>
        </w:tc>
        <w:tc>
          <w:tcPr>
            <w:tcW w:w="992"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7E49F5" w:rsidRPr="00F9043A" w:rsidRDefault="007E49F5" w:rsidP="007E49F5">
            <w:pPr>
              <w:jc w:val="center"/>
              <w:rPr>
                <w:rFonts w:ascii="Times New Roman" w:hAnsi="Times New Roman" w:cs="Times New Roman"/>
                <w:i/>
                <w:sz w:val="24"/>
                <w:szCs w:val="24"/>
              </w:rPr>
            </w:pPr>
            <w:r>
              <w:rPr>
                <w:rFonts w:ascii="Times New Roman" w:hAnsi="Times New Roman" w:cs="Times New Roman"/>
                <w:i/>
                <w:sz w:val="24"/>
                <w:szCs w:val="24"/>
              </w:rPr>
              <w:t>18,222</w:t>
            </w:r>
          </w:p>
        </w:tc>
        <w:tc>
          <w:tcPr>
            <w:tcW w:w="1985" w:type="dxa"/>
          </w:tcPr>
          <w:p w:rsidR="007E49F5" w:rsidRPr="00F9043A" w:rsidRDefault="007E49F5" w:rsidP="007E49F5">
            <w:pPr>
              <w:jc w:val="center"/>
              <w:rPr>
                <w:rFonts w:ascii="Times New Roman" w:hAnsi="Times New Roman" w:cs="Times New Roman"/>
                <w:i/>
                <w:sz w:val="24"/>
                <w:szCs w:val="24"/>
              </w:rPr>
            </w:pPr>
            <w:r>
              <w:rPr>
                <w:rFonts w:ascii="Times New Roman" w:hAnsi="Times New Roman" w:cs="Times New Roman"/>
                <w:i/>
                <w:sz w:val="24"/>
                <w:szCs w:val="24"/>
              </w:rPr>
              <w:t>18,222</w:t>
            </w:r>
          </w:p>
        </w:tc>
      </w:tr>
      <w:tr w:rsidR="007E49F5" w:rsidRPr="00F9043A" w:rsidTr="00103121">
        <w:tc>
          <w:tcPr>
            <w:tcW w:w="738" w:type="dxa"/>
          </w:tcPr>
          <w:p w:rsidR="007E49F5" w:rsidRPr="00F9043A" w:rsidRDefault="007E49F5" w:rsidP="007E49F5">
            <w:pPr>
              <w:jc w:val="center"/>
              <w:rPr>
                <w:rFonts w:ascii="Times New Roman" w:hAnsi="Times New Roman" w:cs="Times New Roman"/>
                <w:b/>
                <w:sz w:val="24"/>
                <w:szCs w:val="24"/>
              </w:rPr>
            </w:pPr>
            <w:r w:rsidRPr="00F9043A">
              <w:rPr>
                <w:rFonts w:ascii="Times New Roman" w:hAnsi="Times New Roman" w:cs="Times New Roman"/>
                <w:b/>
                <w:sz w:val="24"/>
                <w:szCs w:val="24"/>
              </w:rPr>
              <w:t>7.</w:t>
            </w:r>
          </w:p>
        </w:tc>
        <w:tc>
          <w:tcPr>
            <w:tcW w:w="3827" w:type="dxa"/>
          </w:tcPr>
          <w:p w:rsidR="007E49F5" w:rsidRPr="00F9043A" w:rsidRDefault="007E49F5" w:rsidP="007E49F5">
            <w:pPr>
              <w:jc w:val="center"/>
              <w:rPr>
                <w:rFonts w:ascii="Times New Roman" w:hAnsi="Times New Roman" w:cs="Times New Roman"/>
                <w:b/>
                <w:sz w:val="24"/>
                <w:szCs w:val="24"/>
              </w:rPr>
            </w:pPr>
            <w:r w:rsidRPr="00F9043A">
              <w:rPr>
                <w:rFonts w:ascii="Times New Roman" w:hAnsi="Times New Roman" w:cs="Times New Roman"/>
                <w:b/>
                <w:sz w:val="24"/>
                <w:szCs w:val="24"/>
              </w:rPr>
              <w:t>Зона специального назначения:</w:t>
            </w:r>
          </w:p>
        </w:tc>
        <w:tc>
          <w:tcPr>
            <w:tcW w:w="992" w:type="dxa"/>
          </w:tcPr>
          <w:p w:rsidR="007E49F5" w:rsidRPr="00F9043A" w:rsidRDefault="007E49F5" w:rsidP="007E49F5">
            <w:pPr>
              <w:jc w:val="center"/>
              <w:rPr>
                <w:rFonts w:ascii="Times New Roman" w:hAnsi="Times New Roman" w:cs="Times New Roman"/>
                <w:b/>
                <w:sz w:val="24"/>
                <w:szCs w:val="24"/>
              </w:rPr>
            </w:pPr>
            <w:r w:rsidRPr="00F9043A">
              <w:rPr>
                <w:rFonts w:ascii="Times New Roman" w:hAnsi="Times New Roman" w:cs="Times New Roman"/>
                <w:b/>
                <w:sz w:val="24"/>
                <w:szCs w:val="24"/>
              </w:rPr>
              <w:t>га</w:t>
            </w:r>
          </w:p>
        </w:tc>
        <w:tc>
          <w:tcPr>
            <w:tcW w:w="2127" w:type="dxa"/>
          </w:tcPr>
          <w:p w:rsidR="007E49F5" w:rsidRPr="00F9043A" w:rsidRDefault="007E49F5" w:rsidP="007E49F5">
            <w:pPr>
              <w:jc w:val="center"/>
              <w:rPr>
                <w:rFonts w:ascii="Times New Roman" w:hAnsi="Times New Roman" w:cs="Times New Roman"/>
                <w:b/>
                <w:sz w:val="24"/>
                <w:szCs w:val="24"/>
              </w:rPr>
            </w:pPr>
            <w:r>
              <w:rPr>
                <w:rFonts w:ascii="Times New Roman" w:hAnsi="Times New Roman" w:cs="Times New Roman"/>
                <w:b/>
                <w:sz w:val="24"/>
                <w:szCs w:val="24"/>
              </w:rPr>
              <w:t>459,5819</w:t>
            </w:r>
          </w:p>
        </w:tc>
        <w:tc>
          <w:tcPr>
            <w:tcW w:w="1985" w:type="dxa"/>
          </w:tcPr>
          <w:p w:rsidR="007E49F5" w:rsidRPr="00F9043A" w:rsidRDefault="00427AF9" w:rsidP="007E49F5">
            <w:pPr>
              <w:jc w:val="center"/>
              <w:rPr>
                <w:rFonts w:ascii="Times New Roman" w:hAnsi="Times New Roman" w:cs="Times New Roman"/>
                <w:b/>
                <w:sz w:val="24"/>
                <w:szCs w:val="24"/>
              </w:rPr>
            </w:pPr>
            <w:r>
              <w:rPr>
                <w:rFonts w:ascii="Times New Roman" w:hAnsi="Times New Roman" w:cs="Times New Roman"/>
                <w:b/>
                <w:sz w:val="24"/>
                <w:szCs w:val="24"/>
              </w:rPr>
              <w:t>54,7245</w:t>
            </w:r>
            <w:bookmarkStart w:id="9" w:name="_GoBack"/>
            <w:bookmarkEnd w:id="9"/>
          </w:p>
        </w:tc>
      </w:tr>
      <w:tr w:rsidR="007E49F5" w:rsidRPr="00F9043A" w:rsidTr="00103121">
        <w:tc>
          <w:tcPr>
            <w:tcW w:w="738"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sz w:val="24"/>
                <w:szCs w:val="24"/>
              </w:rPr>
              <w:t>7.1.</w:t>
            </w:r>
          </w:p>
        </w:tc>
        <w:tc>
          <w:tcPr>
            <w:tcW w:w="3827"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rPr>
              <w:t>Зона кладбищ</w:t>
            </w:r>
          </w:p>
        </w:tc>
        <w:tc>
          <w:tcPr>
            <w:tcW w:w="992"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7E49F5" w:rsidRPr="00F9043A" w:rsidRDefault="007E49F5" w:rsidP="007E49F5">
            <w:pPr>
              <w:jc w:val="center"/>
              <w:rPr>
                <w:rFonts w:ascii="Times New Roman" w:hAnsi="Times New Roman" w:cs="Times New Roman"/>
                <w:i/>
                <w:sz w:val="24"/>
                <w:szCs w:val="24"/>
              </w:rPr>
            </w:pPr>
            <w:r>
              <w:rPr>
                <w:rFonts w:ascii="Times New Roman" w:hAnsi="Times New Roman" w:cs="Times New Roman"/>
                <w:i/>
                <w:sz w:val="24"/>
                <w:szCs w:val="24"/>
              </w:rPr>
              <w:t>11,6514</w:t>
            </w:r>
          </w:p>
        </w:tc>
        <w:tc>
          <w:tcPr>
            <w:tcW w:w="1985" w:type="dxa"/>
          </w:tcPr>
          <w:p w:rsidR="007E49F5" w:rsidRPr="00F9043A" w:rsidRDefault="00427AF9" w:rsidP="007E49F5">
            <w:pPr>
              <w:jc w:val="center"/>
              <w:rPr>
                <w:rFonts w:ascii="Times New Roman" w:hAnsi="Times New Roman" w:cs="Times New Roman"/>
                <w:i/>
                <w:sz w:val="24"/>
                <w:szCs w:val="24"/>
              </w:rPr>
            </w:pPr>
            <w:r>
              <w:rPr>
                <w:rFonts w:ascii="Times New Roman" w:hAnsi="Times New Roman" w:cs="Times New Roman"/>
                <w:i/>
                <w:sz w:val="24"/>
                <w:szCs w:val="24"/>
              </w:rPr>
              <w:t>26,674</w:t>
            </w:r>
          </w:p>
        </w:tc>
      </w:tr>
      <w:tr w:rsidR="007E49F5" w:rsidRPr="00F9043A" w:rsidTr="00103121">
        <w:tc>
          <w:tcPr>
            <w:tcW w:w="738"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sz w:val="24"/>
                <w:szCs w:val="24"/>
              </w:rPr>
              <w:t>7.2.</w:t>
            </w:r>
          </w:p>
        </w:tc>
        <w:tc>
          <w:tcPr>
            <w:tcW w:w="3827"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rPr>
              <w:t>Зона озелененных территорий специального назначения</w:t>
            </w:r>
          </w:p>
        </w:tc>
        <w:tc>
          <w:tcPr>
            <w:tcW w:w="992" w:type="dxa"/>
          </w:tcPr>
          <w:p w:rsidR="007E49F5" w:rsidRPr="00F9043A" w:rsidRDefault="007E49F5" w:rsidP="007E49F5">
            <w:pPr>
              <w:jc w:val="center"/>
              <w:rPr>
                <w:rFonts w:ascii="Times New Roman" w:hAnsi="Times New Roman" w:cs="Times New Roman"/>
                <w:i/>
                <w:sz w:val="24"/>
                <w:szCs w:val="24"/>
              </w:rPr>
            </w:pPr>
            <w:r w:rsidRPr="00F9043A">
              <w:rPr>
                <w:rFonts w:ascii="Times New Roman" w:hAnsi="Times New Roman" w:cs="Times New Roman"/>
                <w:i/>
                <w:sz w:val="24"/>
                <w:szCs w:val="24"/>
              </w:rPr>
              <w:t>га</w:t>
            </w:r>
          </w:p>
        </w:tc>
        <w:tc>
          <w:tcPr>
            <w:tcW w:w="2127" w:type="dxa"/>
          </w:tcPr>
          <w:p w:rsidR="007E49F5" w:rsidRPr="00F9043A" w:rsidRDefault="007E49F5" w:rsidP="007E49F5">
            <w:pPr>
              <w:jc w:val="center"/>
              <w:rPr>
                <w:rFonts w:ascii="Times New Roman" w:hAnsi="Times New Roman" w:cs="Times New Roman"/>
                <w:i/>
                <w:sz w:val="24"/>
                <w:szCs w:val="24"/>
              </w:rPr>
            </w:pPr>
            <w:r>
              <w:rPr>
                <w:rFonts w:ascii="Times New Roman" w:hAnsi="Times New Roman" w:cs="Times New Roman"/>
                <w:i/>
                <w:sz w:val="24"/>
                <w:szCs w:val="24"/>
              </w:rPr>
              <w:t>447,9305</w:t>
            </w:r>
          </w:p>
        </w:tc>
        <w:tc>
          <w:tcPr>
            <w:tcW w:w="1985" w:type="dxa"/>
          </w:tcPr>
          <w:p w:rsidR="007E49F5" w:rsidRPr="00F9043A" w:rsidRDefault="002A2149" w:rsidP="007E49F5">
            <w:pPr>
              <w:jc w:val="center"/>
              <w:rPr>
                <w:rFonts w:ascii="Times New Roman" w:hAnsi="Times New Roman" w:cs="Times New Roman"/>
                <w:i/>
                <w:sz w:val="24"/>
                <w:szCs w:val="24"/>
              </w:rPr>
            </w:pPr>
            <w:r>
              <w:rPr>
                <w:rFonts w:ascii="Times New Roman" w:hAnsi="Times New Roman" w:cs="Times New Roman"/>
                <w:i/>
                <w:sz w:val="24"/>
                <w:szCs w:val="24"/>
              </w:rPr>
              <w:t>28,0505</w:t>
            </w:r>
          </w:p>
        </w:tc>
      </w:tr>
      <w:tr w:rsidR="007E49F5" w:rsidRPr="00F9043A" w:rsidTr="00103121">
        <w:tc>
          <w:tcPr>
            <w:tcW w:w="738" w:type="dxa"/>
          </w:tcPr>
          <w:p w:rsidR="007E49F5" w:rsidRPr="00787812" w:rsidRDefault="007E49F5" w:rsidP="007E49F5">
            <w:pPr>
              <w:jc w:val="center"/>
              <w:rPr>
                <w:rFonts w:ascii="Times New Roman" w:hAnsi="Times New Roman" w:cs="Times New Roman"/>
                <w:b/>
                <w:sz w:val="24"/>
                <w:szCs w:val="24"/>
              </w:rPr>
            </w:pPr>
            <w:r w:rsidRPr="00787812">
              <w:rPr>
                <w:rFonts w:ascii="Times New Roman" w:hAnsi="Times New Roman" w:cs="Times New Roman"/>
                <w:b/>
                <w:sz w:val="24"/>
                <w:szCs w:val="24"/>
              </w:rPr>
              <w:t>8.</w:t>
            </w:r>
          </w:p>
        </w:tc>
        <w:tc>
          <w:tcPr>
            <w:tcW w:w="3827" w:type="dxa"/>
          </w:tcPr>
          <w:p w:rsidR="007E49F5" w:rsidRPr="00BF751A" w:rsidRDefault="007E49F5" w:rsidP="007E49F5">
            <w:pPr>
              <w:jc w:val="center"/>
              <w:rPr>
                <w:rFonts w:ascii="Times New Roman" w:hAnsi="Times New Roman" w:cs="Times New Roman"/>
                <w:b/>
                <w:sz w:val="24"/>
                <w:szCs w:val="24"/>
              </w:rPr>
            </w:pPr>
            <w:r w:rsidRPr="00BF751A">
              <w:rPr>
                <w:rFonts w:ascii="Times New Roman" w:hAnsi="Times New Roman" w:cs="Times New Roman"/>
                <w:b/>
                <w:sz w:val="24"/>
                <w:szCs w:val="24"/>
              </w:rPr>
              <w:t>Акватория</w:t>
            </w:r>
          </w:p>
        </w:tc>
        <w:tc>
          <w:tcPr>
            <w:tcW w:w="992" w:type="dxa"/>
          </w:tcPr>
          <w:p w:rsidR="007E49F5" w:rsidRPr="005F7E35" w:rsidRDefault="007E49F5" w:rsidP="007E49F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7E49F5" w:rsidRDefault="007E49F5" w:rsidP="007E49F5">
            <w:pPr>
              <w:jc w:val="center"/>
              <w:rPr>
                <w:rFonts w:ascii="Times New Roman" w:hAnsi="Times New Roman" w:cs="Times New Roman"/>
                <w:i/>
                <w:sz w:val="24"/>
                <w:szCs w:val="24"/>
              </w:rPr>
            </w:pPr>
            <w:r>
              <w:rPr>
                <w:rFonts w:ascii="Times New Roman" w:hAnsi="Times New Roman" w:cs="Times New Roman"/>
                <w:b/>
                <w:sz w:val="24"/>
                <w:szCs w:val="24"/>
              </w:rPr>
              <w:t>98,8052</w:t>
            </w:r>
          </w:p>
        </w:tc>
        <w:tc>
          <w:tcPr>
            <w:tcW w:w="1985" w:type="dxa"/>
          </w:tcPr>
          <w:p w:rsidR="007E49F5" w:rsidRDefault="007E49F5" w:rsidP="007E49F5">
            <w:pPr>
              <w:jc w:val="center"/>
              <w:rPr>
                <w:rFonts w:ascii="Times New Roman" w:hAnsi="Times New Roman" w:cs="Times New Roman"/>
                <w:i/>
                <w:sz w:val="24"/>
                <w:szCs w:val="24"/>
              </w:rPr>
            </w:pPr>
            <w:r>
              <w:rPr>
                <w:rFonts w:ascii="Times New Roman" w:hAnsi="Times New Roman" w:cs="Times New Roman"/>
                <w:b/>
                <w:sz w:val="24"/>
                <w:szCs w:val="24"/>
              </w:rPr>
              <w:t>98,8052</w:t>
            </w:r>
          </w:p>
        </w:tc>
      </w:tr>
      <w:tr w:rsidR="007E49F5" w:rsidRPr="00F9043A" w:rsidTr="00103121">
        <w:tc>
          <w:tcPr>
            <w:tcW w:w="738" w:type="dxa"/>
          </w:tcPr>
          <w:p w:rsidR="007E49F5" w:rsidRPr="00F9043A" w:rsidRDefault="007E49F5" w:rsidP="007E49F5">
            <w:pPr>
              <w:jc w:val="center"/>
              <w:rPr>
                <w:rFonts w:ascii="Times New Roman" w:hAnsi="Times New Roman" w:cs="Times New Roman"/>
                <w:b/>
                <w:sz w:val="24"/>
                <w:szCs w:val="24"/>
              </w:rPr>
            </w:pPr>
            <w:r>
              <w:rPr>
                <w:rFonts w:ascii="Times New Roman" w:hAnsi="Times New Roman" w:cs="Times New Roman"/>
                <w:b/>
                <w:sz w:val="24"/>
                <w:szCs w:val="24"/>
              </w:rPr>
              <w:t>9</w:t>
            </w:r>
            <w:r w:rsidRPr="00F9043A">
              <w:rPr>
                <w:rFonts w:ascii="Times New Roman" w:hAnsi="Times New Roman" w:cs="Times New Roman"/>
                <w:b/>
                <w:sz w:val="24"/>
                <w:szCs w:val="24"/>
              </w:rPr>
              <w:t>.</w:t>
            </w:r>
          </w:p>
        </w:tc>
        <w:tc>
          <w:tcPr>
            <w:tcW w:w="3827" w:type="dxa"/>
          </w:tcPr>
          <w:p w:rsidR="007E49F5" w:rsidRPr="00F9043A" w:rsidRDefault="007E49F5" w:rsidP="007E49F5">
            <w:pPr>
              <w:jc w:val="center"/>
              <w:rPr>
                <w:rFonts w:ascii="Times New Roman" w:hAnsi="Times New Roman" w:cs="Times New Roman"/>
                <w:b/>
                <w:sz w:val="24"/>
                <w:szCs w:val="24"/>
              </w:rPr>
            </w:pPr>
            <w:r w:rsidRPr="00F9043A">
              <w:rPr>
                <w:rFonts w:ascii="Times New Roman" w:hAnsi="Times New Roman" w:cs="Times New Roman"/>
                <w:b/>
                <w:sz w:val="24"/>
                <w:szCs w:val="24"/>
              </w:rPr>
              <w:t>Зона лесов</w:t>
            </w:r>
          </w:p>
        </w:tc>
        <w:tc>
          <w:tcPr>
            <w:tcW w:w="992" w:type="dxa"/>
          </w:tcPr>
          <w:p w:rsidR="007E49F5" w:rsidRPr="00F9043A" w:rsidRDefault="007E49F5" w:rsidP="007E49F5">
            <w:pPr>
              <w:jc w:val="center"/>
              <w:rPr>
                <w:rFonts w:ascii="Times New Roman" w:hAnsi="Times New Roman" w:cs="Times New Roman"/>
                <w:sz w:val="24"/>
                <w:szCs w:val="24"/>
              </w:rPr>
            </w:pPr>
            <w:r w:rsidRPr="00F9043A">
              <w:rPr>
                <w:rFonts w:ascii="Times New Roman" w:hAnsi="Times New Roman" w:cs="Times New Roman"/>
                <w:sz w:val="24"/>
                <w:szCs w:val="24"/>
              </w:rPr>
              <w:t>га</w:t>
            </w:r>
          </w:p>
        </w:tc>
        <w:tc>
          <w:tcPr>
            <w:tcW w:w="2127" w:type="dxa"/>
          </w:tcPr>
          <w:p w:rsidR="007E49F5" w:rsidRPr="00F9043A" w:rsidRDefault="007E49F5" w:rsidP="007E49F5">
            <w:pPr>
              <w:jc w:val="center"/>
              <w:rPr>
                <w:rFonts w:ascii="Times New Roman" w:hAnsi="Times New Roman" w:cs="Times New Roman"/>
                <w:b/>
                <w:sz w:val="24"/>
                <w:szCs w:val="24"/>
              </w:rPr>
            </w:pPr>
            <w:r>
              <w:rPr>
                <w:rFonts w:ascii="Times New Roman" w:hAnsi="Times New Roman" w:cs="Times New Roman"/>
                <w:b/>
                <w:sz w:val="24"/>
                <w:szCs w:val="24"/>
              </w:rPr>
              <w:t>5,37</w:t>
            </w:r>
          </w:p>
        </w:tc>
        <w:tc>
          <w:tcPr>
            <w:tcW w:w="1985" w:type="dxa"/>
          </w:tcPr>
          <w:p w:rsidR="007E49F5" w:rsidRPr="00F9043A" w:rsidRDefault="007E49F5" w:rsidP="007E49F5">
            <w:pPr>
              <w:jc w:val="center"/>
              <w:rPr>
                <w:rFonts w:ascii="Times New Roman" w:hAnsi="Times New Roman" w:cs="Times New Roman"/>
                <w:b/>
                <w:sz w:val="24"/>
                <w:szCs w:val="24"/>
              </w:rPr>
            </w:pPr>
            <w:r>
              <w:rPr>
                <w:rFonts w:ascii="Times New Roman" w:hAnsi="Times New Roman" w:cs="Times New Roman"/>
                <w:b/>
                <w:sz w:val="24"/>
                <w:szCs w:val="24"/>
              </w:rPr>
              <w:t>5,37</w:t>
            </w:r>
          </w:p>
        </w:tc>
      </w:tr>
    </w:tbl>
    <w:p w:rsidR="00F03215" w:rsidRPr="005B401F" w:rsidRDefault="00F03215" w:rsidP="00F03215">
      <w:pPr>
        <w:ind w:left="-851"/>
        <w:jc w:val="both"/>
      </w:pPr>
    </w:p>
    <w:p w:rsidR="008B1165" w:rsidRPr="005F7E35" w:rsidRDefault="008B1165" w:rsidP="0099544F">
      <w:pPr>
        <w:pageBreakBefore/>
        <w:jc w:val="center"/>
        <w:rPr>
          <w:rFonts w:ascii="Times New Roman" w:hAnsi="Times New Roman" w:cs="Times New Roman"/>
          <w:b/>
          <w:sz w:val="24"/>
          <w:szCs w:val="24"/>
        </w:rPr>
      </w:pPr>
      <w:r w:rsidRPr="005F7E35">
        <w:rPr>
          <w:rFonts w:ascii="Times New Roman" w:hAnsi="Times New Roman" w:cs="Times New Roman"/>
          <w:b/>
          <w:sz w:val="24"/>
          <w:szCs w:val="24"/>
        </w:rPr>
        <w:lastRenderedPageBreak/>
        <w:t>Технико-экономические показатели по проекту генерального плана х. Красный Кут.</w:t>
      </w:r>
    </w:p>
    <w:tbl>
      <w:tblPr>
        <w:tblStyle w:val="a5"/>
        <w:tblW w:w="9669" w:type="dxa"/>
        <w:tblInd w:w="108" w:type="dxa"/>
        <w:tblLayout w:type="fixed"/>
        <w:tblLook w:val="04A0" w:firstRow="1" w:lastRow="0" w:firstColumn="1" w:lastColumn="0" w:noHBand="0" w:noVBand="1"/>
      </w:tblPr>
      <w:tblGrid>
        <w:gridCol w:w="738"/>
        <w:gridCol w:w="3827"/>
        <w:gridCol w:w="992"/>
        <w:gridCol w:w="2127"/>
        <w:gridCol w:w="1985"/>
      </w:tblGrid>
      <w:tr w:rsidR="008B1165" w:rsidRPr="005F7E35" w:rsidTr="00103121">
        <w:tc>
          <w:tcPr>
            <w:tcW w:w="738"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w:t>
            </w:r>
          </w:p>
        </w:tc>
        <w:tc>
          <w:tcPr>
            <w:tcW w:w="3827"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Наименование показателей</w:t>
            </w:r>
          </w:p>
        </w:tc>
        <w:tc>
          <w:tcPr>
            <w:tcW w:w="992"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Ед. изм.,</w:t>
            </w:r>
          </w:p>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га</w:t>
            </w:r>
          </w:p>
        </w:tc>
        <w:tc>
          <w:tcPr>
            <w:tcW w:w="2127"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Существующая</w:t>
            </w:r>
          </w:p>
        </w:tc>
        <w:tc>
          <w:tcPr>
            <w:tcW w:w="1985"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Планируемая</w:t>
            </w:r>
          </w:p>
        </w:tc>
      </w:tr>
      <w:tr w:rsidR="008B1165" w:rsidRPr="005F7E35" w:rsidTr="00103121">
        <w:tc>
          <w:tcPr>
            <w:tcW w:w="738" w:type="dxa"/>
          </w:tcPr>
          <w:p w:rsidR="008B1165" w:rsidRPr="005F7E35" w:rsidRDefault="008B1165" w:rsidP="00CD031F">
            <w:pPr>
              <w:jc w:val="center"/>
              <w:rPr>
                <w:rFonts w:ascii="Times New Roman" w:hAnsi="Times New Roman" w:cs="Times New Roman"/>
                <w:sz w:val="24"/>
                <w:szCs w:val="24"/>
              </w:rPr>
            </w:pPr>
            <w:r w:rsidRPr="005F7E35">
              <w:rPr>
                <w:rFonts w:ascii="Times New Roman" w:hAnsi="Times New Roman" w:cs="Times New Roman"/>
                <w:sz w:val="24"/>
                <w:szCs w:val="24"/>
              </w:rPr>
              <w:t>1.</w:t>
            </w:r>
          </w:p>
        </w:tc>
        <w:tc>
          <w:tcPr>
            <w:tcW w:w="3827" w:type="dxa"/>
          </w:tcPr>
          <w:p w:rsidR="008B1165" w:rsidRPr="005F7E35" w:rsidRDefault="008B1165" w:rsidP="00CD031F">
            <w:pPr>
              <w:rPr>
                <w:rFonts w:ascii="Times New Roman" w:hAnsi="Times New Roman" w:cs="Times New Roman"/>
                <w:b/>
                <w:sz w:val="24"/>
                <w:szCs w:val="24"/>
              </w:rPr>
            </w:pPr>
            <w:r w:rsidRPr="005F7E35">
              <w:rPr>
                <w:rFonts w:ascii="Times New Roman" w:hAnsi="Times New Roman" w:cs="Times New Roman"/>
                <w:b/>
                <w:sz w:val="24"/>
                <w:szCs w:val="24"/>
              </w:rPr>
              <w:t>х. Красный Кут</w:t>
            </w:r>
          </w:p>
        </w:tc>
        <w:tc>
          <w:tcPr>
            <w:tcW w:w="992" w:type="dxa"/>
          </w:tcPr>
          <w:p w:rsidR="008B1165" w:rsidRPr="005F7E35" w:rsidRDefault="008B1165" w:rsidP="00CD031F">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8B1165" w:rsidRPr="005F7E35" w:rsidRDefault="00C21375" w:rsidP="00CD031F">
            <w:pPr>
              <w:jc w:val="center"/>
              <w:rPr>
                <w:rFonts w:ascii="Times New Roman" w:hAnsi="Times New Roman" w:cs="Times New Roman"/>
                <w:sz w:val="24"/>
                <w:szCs w:val="24"/>
              </w:rPr>
            </w:pPr>
            <w:r w:rsidRPr="00682699">
              <w:rPr>
                <w:rFonts w:ascii="Times New Roman" w:hAnsi="Times New Roman" w:cs="Times New Roman"/>
                <w:sz w:val="24"/>
                <w:szCs w:val="24"/>
              </w:rPr>
              <w:t>250,89</w:t>
            </w:r>
          </w:p>
        </w:tc>
        <w:tc>
          <w:tcPr>
            <w:tcW w:w="1985" w:type="dxa"/>
          </w:tcPr>
          <w:p w:rsidR="008B1165" w:rsidRPr="00682699" w:rsidRDefault="008B1165" w:rsidP="00CD031F">
            <w:pPr>
              <w:jc w:val="center"/>
              <w:rPr>
                <w:rFonts w:ascii="Times New Roman" w:hAnsi="Times New Roman" w:cs="Times New Roman"/>
                <w:sz w:val="24"/>
                <w:szCs w:val="24"/>
              </w:rPr>
            </w:pPr>
            <w:r w:rsidRPr="00682699">
              <w:rPr>
                <w:rFonts w:ascii="Times New Roman" w:hAnsi="Times New Roman" w:cs="Times New Roman"/>
                <w:sz w:val="24"/>
                <w:szCs w:val="24"/>
              </w:rPr>
              <w:t>250,89</w:t>
            </w:r>
          </w:p>
        </w:tc>
      </w:tr>
      <w:tr w:rsidR="008B1165" w:rsidRPr="005F7E35" w:rsidTr="00103121">
        <w:tc>
          <w:tcPr>
            <w:tcW w:w="9669" w:type="dxa"/>
            <w:gridSpan w:val="5"/>
          </w:tcPr>
          <w:p w:rsidR="008B1165" w:rsidRPr="005F7E35" w:rsidRDefault="008B1165" w:rsidP="00CD031F">
            <w:pPr>
              <w:jc w:val="center"/>
              <w:rPr>
                <w:rFonts w:ascii="Times New Roman" w:hAnsi="Times New Roman" w:cs="Times New Roman"/>
                <w:sz w:val="24"/>
                <w:szCs w:val="24"/>
              </w:rPr>
            </w:pPr>
            <w:r w:rsidRPr="005F7E35">
              <w:rPr>
                <w:rFonts w:ascii="Times New Roman" w:hAnsi="Times New Roman" w:cs="Times New Roman"/>
                <w:sz w:val="24"/>
                <w:szCs w:val="24"/>
              </w:rPr>
              <w:t>из них</w:t>
            </w:r>
            <w:r w:rsidRPr="005F7E35">
              <w:rPr>
                <w:rFonts w:ascii="Times New Roman" w:hAnsi="Times New Roman" w:cs="Times New Roman"/>
                <w:sz w:val="24"/>
                <w:szCs w:val="24"/>
                <w:lang w:val="en-US"/>
              </w:rPr>
              <w:t>:</w:t>
            </w:r>
          </w:p>
        </w:tc>
      </w:tr>
      <w:tr w:rsidR="00C21375" w:rsidRPr="005F7E35" w:rsidTr="00103121">
        <w:tc>
          <w:tcPr>
            <w:tcW w:w="738" w:type="dxa"/>
          </w:tcPr>
          <w:p w:rsidR="00C21375" w:rsidRPr="005F7E35" w:rsidRDefault="00C21375" w:rsidP="00C21375">
            <w:pPr>
              <w:jc w:val="center"/>
              <w:rPr>
                <w:rFonts w:ascii="Times New Roman" w:hAnsi="Times New Roman" w:cs="Times New Roman"/>
                <w:b/>
                <w:sz w:val="24"/>
                <w:szCs w:val="24"/>
              </w:rPr>
            </w:pPr>
            <w:r w:rsidRPr="005F7E35">
              <w:rPr>
                <w:rFonts w:ascii="Times New Roman" w:hAnsi="Times New Roman" w:cs="Times New Roman"/>
                <w:b/>
                <w:sz w:val="24"/>
                <w:szCs w:val="24"/>
              </w:rPr>
              <w:t xml:space="preserve">2. </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b/>
                <w:sz w:val="24"/>
                <w:szCs w:val="24"/>
              </w:rPr>
              <w:t>Жилые зоны</w:t>
            </w:r>
            <w:r w:rsidRPr="005F7E35">
              <w:rPr>
                <w:rFonts w:ascii="Times New Roman" w:hAnsi="Times New Roman" w:cs="Times New Roman"/>
                <w:b/>
                <w:sz w:val="24"/>
                <w:szCs w:val="24"/>
                <w:lang w:val="en-US"/>
              </w:rPr>
              <w:t>:</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371F63" w:rsidRDefault="00C21375" w:rsidP="00C21375">
            <w:pPr>
              <w:jc w:val="center"/>
              <w:rPr>
                <w:rFonts w:ascii="Times New Roman" w:hAnsi="Times New Roman" w:cs="Times New Roman"/>
                <w:b/>
                <w:sz w:val="24"/>
                <w:szCs w:val="24"/>
              </w:rPr>
            </w:pPr>
            <w:r>
              <w:rPr>
                <w:rFonts w:ascii="Times New Roman" w:hAnsi="Times New Roman" w:cs="Times New Roman"/>
                <w:b/>
                <w:sz w:val="24"/>
                <w:szCs w:val="24"/>
              </w:rPr>
              <w:t>167,288</w:t>
            </w:r>
          </w:p>
        </w:tc>
        <w:tc>
          <w:tcPr>
            <w:tcW w:w="1985" w:type="dxa"/>
          </w:tcPr>
          <w:p w:rsidR="00C21375" w:rsidRPr="00371F63" w:rsidRDefault="00C21375" w:rsidP="00314AAF">
            <w:pPr>
              <w:jc w:val="center"/>
              <w:rPr>
                <w:rFonts w:ascii="Times New Roman" w:hAnsi="Times New Roman" w:cs="Times New Roman"/>
                <w:b/>
                <w:sz w:val="24"/>
                <w:szCs w:val="24"/>
              </w:rPr>
            </w:pPr>
            <w:r>
              <w:rPr>
                <w:rFonts w:ascii="Times New Roman" w:hAnsi="Times New Roman" w:cs="Times New Roman"/>
                <w:b/>
                <w:sz w:val="24"/>
                <w:szCs w:val="24"/>
              </w:rPr>
              <w:t>166,2</w:t>
            </w:r>
            <w:r w:rsidR="00314AAF">
              <w:rPr>
                <w:rFonts w:ascii="Times New Roman" w:hAnsi="Times New Roman" w:cs="Times New Roman"/>
                <w:b/>
                <w:sz w:val="24"/>
                <w:szCs w:val="24"/>
              </w:rPr>
              <w:t>6</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2.1.</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Индивидуальные жилые дома</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167,288</w:t>
            </w:r>
          </w:p>
        </w:tc>
        <w:tc>
          <w:tcPr>
            <w:tcW w:w="1985" w:type="dxa"/>
          </w:tcPr>
          <w:p w:rsidR="00C21375" w:rsidRPr="005F7E35" w:rsidRDefault="00314AAF" w:rsidP="00C21375">
            <w:pPr>
              <w:jc w:val="center"/>
              <w:rPr>
                <w:rFonts w:ascii="Times New Roman" w:hAnsi="Times New Roman" w:cs="Times New Roman"/>
                <w:sz w:val="24"/>
                <w:szCs w:val="24"/>
              </w:rPr>
            </w:pPr>
            <w:r>
              <w:rPr>
                <w:rFonts w:ascii="Times New Roman" w:hAnsi="Times New Roman" w:cs="Times New Roman"/>
                <w:sz w:val="24"/>
                <w:szCs w:val="24"/>
              </w:rPr>
              <w:t>166,26</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b/>
                <w:sz w:val="24"/>
                <w:szCs w:val="24"/>
              </w:rPr>
              <w:t xml:space="preserve">3. </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b/>
                <w:sz w:val="24"/>
                <w:szCs w:val="24"/>
              </w:rPr>
              <w:t>Общественно-деловые зоны:</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D37991" w:rsidRDefault="00C21375" w:rsidP="00C21375">
            <w:pPr>
              <w:jc w:val="center"/>
              <w:rPr>
                <w:rFonts w:ascii="Times New Roman" w:hAnsi="Times New Roman" w:cs="Times New Roman"/>
                <w:b/>
                <w:sz w:val="24"/>
                <w:szCs w:val="24"/>
              </w:rPr>
            </w:pPr>
            <w:r>
              <w:rPr>
                <w:rFonts w:ascii="Times New Roman" w:hAnsi="Times New Roman" w:cs="Times New Roman"/>
                <w:b/>
                <w:sz w:val="24"/>
                <w:szCs w:val="24"/>
              </w:rPr>
              <w:t>11,5727</w:t>
            </w:r>
          </w:p>
        </w:tc>
        <w:tc>
          <w:tcPr>
            <w:tcW w:w="1985" w:type="dxa"/>
          </w:tcPr>
          <w:p w:rsidR="00C21375" w:rsidRPr="00D37991" w:rsidRDefault="00314AAF" w:rsidP="00C21375">
            <w:pPr>
              <w:jc w:val="center"/>
              <w:rPr>
                <w:rFonts w:ascii="Times New Roman" w:hAnsi="Times New Roman" w:cs="Times New Roman"/>
                <w:b/>
                <w:sz w:val="24"/>
                <w:szCs w:val="24"/>
              </w:rPr>
            </w:pPr>
            <w:r>
              <w:rPr>
                <w:rFonts w:ascii="Times New Roman" w:hAnsi="Times New Roman" w:cs="Times New Roman"/>
                <w:b/>
                <w:sz w:val="24"/>
                <w:szCs w:val="24"/>
              </w:rPr>
              <w:t>14,286</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3.1.</w:t>
            </w:r>
          </w:p>
        </w:tc>
        <w:tc>
          <w:tcPr>
            <w:tcW w:w="3827"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З</w:t>
            </w:r>
            <w:r w:rsidRPr="00371F63">
              <w:rPr>
                <w:rFonts w:ascii="Times New Roman" w:hAnsi="Times New Roman" w:cs="Times New Roman"/>
                <w:sz w:val="24"/>
                <w:szCs w:val="24"/>
              </w:rPr>
              <w:t>она смешанной и общественно-деловой застройки</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9,8244</w:t>
            </w:r>
          </w:p>
        </w:tc>
        <w:tc>
          <w:tcPr>
            <w:tcW w:w="1985" w:type="dxa"/>
          </w:tcPr>
          <w:p w:rsidR="00C21375" w:rsidRPr="005F7E35" w:rsidRDefault="00E632C1" w:rsidP="00314AAF">
            <w:pPr>
              <w:jc w:val="center"/>
              <w:rPr>
                <w:rFonts w:ascii="Times New Roman" w:hAnsi="Times New Roman" w:cs="Times New Roman"/>
                <w:sz w:val="24"/>
                <w:szCs w:val="24"/>
              </w:rPr>
            </w:pPr>
            <w:r>
              <w:rPr>
                <w:rFonts w:ascii="Times New Roman" w:hAnsi="Times New Roman" w:cs="Times New Roman"/>
                <w:sz w:val="24"/>
                <w:szCs w:val="24"/>
              </w:rPr>
              <w:t>12</w:t>
            </w:r>
            <w:r w:rsidR="00C21375">
              <w:rPr>
                <w:rFonts w:ascii="Times New Roman" w:hAnsi="Times New Roman" w:cs="Times New Roman"/>
                <w:sz w:val="24"/>
                <w:szCs w:val="24"/>
              </w:rPr>
              <w:t>,5</w:t>
            </w:r>
            <w:r w:rsidR="00314AAF">
              <w:rPr>
                <w:rFonts w:ascii="Times New Roman" w:hAnsi="Times New Roman" w:cs="Times New Roman"/>
                <w:sz w:val="24"/>
                <w:szCs w:val="24"/>
              </w:rPr>
              <w:t>367</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3.2.</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Специализированная общественная застройка</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1,5952</w:t>
            </w:r>
          </w:p>
        </w:tc>
        <w:tc>
          <w:tcPr>
            <w:tcW w:w="1985"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1,5952</w:t>
            </w:r>
          </w:p>
        </w:tc>
      </w:tr>
      <w:tr w:rsidR="00C21375" w:rsidRPr="005F7E35" w:rsidTr="00103121">
        <w:tc>
          <w:tcPr>
            <w:tcW w:w="738" w:type="dxa"/>
          </w:tcPr>
          <w:p w:rsidR="00C21375" w:rsidRPr="0018508E" w:rsidRDefault="00C21375" w:rsidP="00C21375">
            <w:pPr>
              <w:tabs>
                <w:tab w:val="left" w:pos="480"/>
                <w:tab w:val="center" w:pos="672"/>
              </w:tabs>
              <w:jc w:val="center"/>
              <w:rPr>
                <w:rFonts w:ascii="Times New Roman" w:hAnsi="Times New Roman" w:cs="Times New Roman"/>
                <w:i/>
                <w:sz w:val="24"/>
                <w:szCs w:val="24"/>
              </w:rPr>
            </w:pPr>
            <w:r>
              <w:rPr>
                <w:rFonts w:ascii="Times New Roman" w:hAnsi="Times New Roman" w:cs="Times New Roman"/>
                <w:i/>
                <w:sz w:val="24"/>
                <w:szCs w:val="24"/>
              </w:rPr>
              <w:t>3.4</w:t>
            </w:r>
          </w:p>
        </w:tc>
        <w:tc>
          <w:tcPr>
            <w:tcW w:w="3827" w:type="dxa"/>
          </w:tcPr>
          <w:p w:rsidR="00C21375" w:rsidRPr="0018508E" w:rsidRDefault="00C21375" w:rsidP="00C21375">
            <w:pPr>
              <w:tabs>
                <w:tab w:val="left" w:pos="480"/>
                <w:tab w:val="center" w:pos="672"/>
              </w:tabs>
              <w:jc w:val="center"/>
              <w:rPr>
                <w:rFonts w:ascii="Times New Roman" w:hAnsi="Times New Roman" w:cs="Times New Roman"/>
                <w:i/>
                <w:sz w:val="24"/>
                <w:szCs w:val="24"/>
              </w:rPr>
            </w:pPr>
            <w:r w:rsidRPr="0018508E">
              <w:rPr>
                <w:rFonts w:ascii="Times New Roman" w:hAnsi="Times New Roman" w:cs="Times New Roman"/>
                <w:i/>
                <w:sz w:val="24"/>
                <w:szCs w:val="24"/>
              </w:rPr>
              <w:t>Общественно-деловые зоны</w:t>
            </w:r>
          </w:p>
        </w:tc>
        <w:tc>
          <w:tcPr>
            <w:tcW w:w="992" w:type="dxa"/>
          </w:tcPr>
          <w:p w:rsidR="00C21375" w:rsidRPr="0018508E" w:rsidRDefault="00C21375" w:rsidP="00C21375">
            <w:pPr>
              <w:tabs>
                <w:tab w:val="left" w:pos="480"/>
                <w:tab w:val="center" w:pos="672"/>
              </w:tabs>
              <w:jc w:val="center"/>
              <w:rPr>
                <w:rFonts w:ascii="Times New Roman" w:hAnsi="Times New Roman" w:cs="Times New Roman"/>
                <w:i/>
                <w:sz w:val="24"/>
                <w:szCs w:val="24"/>
              </w:rPr>
            </w:pPr>
            <w:r w:rsidRPr="0018508E">
              <w:rPr>
                <w:rFonts w:ascii="Times New Roman" w:hAnsi="Times New Roman" w:cs="Times New Roman"/>
                <w:i/>
                <w:sz w:val="24"/>
                <w:szCs w:val="24"/>
              </w:rPr>
              <w:t>га</w:t>
            </w:r>
          </w:p>
        </w:tc>
        <w:tc>
          <w:tcPr>
            <w:tcW w:w="2127" w:type="dxa"/>
          </w:tcPr>
          <w:p w:rsidR="00C21375" w:rsidRDefault="00C21375" w:rsidP="00C21375">
            <w:pPr>
              <w:jc w:val="center"/>
              <w:rPr>
                <w:rFonts w:ascii="Times New Roman" w:hAnsi="Times New Roman" w:cs="Times New Roman"/>
                <w:sz w:val="24"/>
                <w:szCs w:val="24"/>
              </w:rPr>
            </w:pPr>
            <w:r>
              <w:rPr>
                <w:rFonts w:ascii="Times New Roman" w:hAnsi="Times New Roman" w:cs="Times New Roman"/>
                <w:sz w:val="24"/>
                <w:szCs w:val="24"/>
              </w:rPr>
              <w:t>0,1531</w:t>
            </w:r>
          </w:p>
        </w:tc>
        <w:tc>
          <w:tcPr>
            <w:tcW w:w="1985" w:type="dxa"/>
          </w:tcPr>
          <w:p w:rsidR="00C21375" w:rsidRDefault="00C21375" w:rsidP="00C21375">
            <w:pPr>
              <w:jc w:val="center"/>
              <w:rPr>
                <w:rFonts w:ascii="Times New Roman" w:hAnsi="Times New Roman" w:cs="Times New Roman"/>
                <w:sz w:val="24"/>
                <w:szCs w:val="24"/>
              </w:rPr>
            </w:pPr>
            <w:r>
              <w:rPr>
                <w:rFonts w:ascii="Times New Roman" w:hAnsi="Times New Roman" w:cs="Times New Roman"/>
                <w:sz w:val="24"/>
                <w:szCs w:val="24"/>
              </w:rPr>
              <w:t>0,1531</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4.</w:t>
            </w:r>
          </w:p>
        </w:tc>
        <w:tc>
          <w:tcPr>
            <w:tcW w:w="3827" w:type="dxa"/>
          </w:tcPr>
          <w:p w:rsidR="00C21375" w:rsidRPr="005F7E35" w:rsidRDefault="00C21375" w:rsidP="00C21375">
            <w:pPr>
              <w:jc w:val="center"/>
              <w:rPr>
                <w:rFonts w:ascii="Times New Roman" w:hAnsi="Times New Roman" w:cs="Times New Roman"/>
                <w:b/>
                <w:sz w:val="24"/>
                <w:szCs w:val="24"/>
              </w:rPr>
            </w:pPr>
            <w:r w:rsidRPr="005F7E35">
              <w:rPr>
                <w:rFonts w:ascii="Times New Roman" w:hAnsi="Times New Roman" w:cs="Times New Roman"/>
                <w:b/>
                <w:sz w:val="24"/>
                <w:szCs w:val="24"/>
              </w:rPr>
              <w:t xml:space="preserve">Производственные зоны, зоны инженерной и </w:t>
            </w:r>
          </w:p>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b/>
                <w:sz w:val="24"/>
                <w:szCs w:val="24"/>
              </w:rPr>
              <w:t>транспортной инфраструктур:</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5C5F30" w:rsidRDefault="00C21375" w:rsidP="00C21375">
            <w:pPr>
              <w:jc w:val="center"/>
              <w:rPr>
                <w:rFonts w:ascii="Times New Roman" w:hAnsi="Times New Roman" w:cs="Times New Roman"/>
                <w:b/>
                <w:sz w:val="24"/>
                <w:szCs w:val="24"/>
              </w:rPr>
            </w:pPr>
            <w:r>
              <w:rPr>
                <w:rFonts w:ascii="Times New Roman" w:hAnsi="Times New Roman" w:cs="Times New Roman"/>
                <w:b/>
                <w:sz w:val="24"/>
                <w:szCs w:val="24"/>
              </w:rPr>
              <w:t>2,9405</w:t>
            </w:r>
          </w:p>
        </w:tc>
        <w:tc>
          <w:tcPr>
            <w:tcW w:w="1985" w:type="dxa"/>
          </w:tcPr>
          <w:p w:rsidR="00C21375" w:rsidRPr="005C5F30" w:rsidRDefault="00C21375" w:rsidP="00C21375">
            <w:pPr>
              <w:jc w:val="center"/>
              <w:rPr>
                <w:rFonts w:ascii="Times New Roman" w:hAnsi="Times New Roman" w:cs="Times New Roman"/>
                <w:b/>
                <w:sz w:val="24"/>
                <w:szCs w:val="24"/>
              </w:rPr>
            </w:pPr>
            <w:r>
              <w:rPr>
                <w:rFonts w:ascii="Times New Roman" w:hAnsi="Times New Roman" w:cs="Times New Roman"/>
                <w:b/>
                <w:sz w:val="24"/>
                <w:szCs w:val="24"/>
              </w:rPr>
              <w:t>2,9405</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4.1.</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Коммунально-складские зоны</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2,3894</w:t>
            </w:r>
          </w:p>
        </w:tc>
        <w:tc>
          <w:tcPr>
            <w:tcW w:w="1985"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2,3894</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4.2.</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Зона транспортной инфраструктуры</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0,5511</w:t>
            </w:r>
          </w:p>
        </w:tc>
        <w:tc>
          <w:tcPr>
            <w:tcW w:w="1985"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0,5511</w:t>
            </w:r>
          </w:p>
        </w:tc>
      </w:tr>
      <w:tr w:rsidR="00C21375" w:rsidRPr="005F7E35" w:rsidTr="00103121">
        <w:tc>
          <w:tcPr>
            <w:tcW w:w="738" w:type="dxa"/>
          </w:tcPr>
          <w:p w:rsidR="00C21375" w:rsidRPr="005F7E35" w:rsidRDefault="00C21375" w:rsidP="00C21375">
            <w:pPr>
              <w:jc w:val="center"/>
              <w:rPr>
                <w:rFonts w:ascii="Times New Roman" w:hAnsi="Times New Roman" w:cs="Times New Roman"/>
                <w:b/>
                <w:sz w:val="24"/>
                <w:szCs w:val="24"/>
              </w:rPr>
            </w:pPr>
            <w:r w:rsidRPr="005F7E35">
              <w:rPr>
                <w:rFonts w:ascii="Times New Roman" w:hAnsi="Times New Roman" w:cs="Times New Roman"/>
                <w:b/>
                <w:sz w:val="24"/>
                <w:szCs w:val="24"/>
              </w:rPr>
              <w:t>5.</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b/>
                <w:sz w:val="24"/>
                <w:szCs w:val="24"/>
              </w:rPr>
              <w:t>Зона сельскохозяйственного использования:</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5C5F30" w:rsidRDefault="00C21375" w:rsidP="00C21375">
            <w:pPr>
              <w:jc w:val="center"/>
              <w:rPr>
                <w:rFonts w:ascii="Times New Roman" w:hAnsi="Times New Roman" w:cs="Times New Roman"/>
                <w:b/>
                <w:sz w:val="24"/>
                <w:szCs w:val="24"/>
              </w:rPr>
            </w:pPr>
            <w:r>
              <w:rPr>
                <w:rFonts w:ascii="Times New Roman" w:hAnsi="Times New Roman" w:cs="Times New Roman"/>
                <w:b/>
                <w:sz w:val="24"/>
                <w:szCs w:val="24"/>
              </w:rPr>
              <w:t>33,2449</w:t>
            </w:r>
          </w:p>
        </w:tc>
        <w:tc>
          <w:tcPr>
            <w:tcW w:w="1985" w:type="dxa"/>
          </w:tcPr>
          <w:p w:rsidR="00C21375" w:rsidRPr="005C5F30" w:rsidRDefault="00C21375" w:rsidP="00C21375">
            <w:pPr>
              <w:jc w:val="center"/>
              <w:rPr>
                <w:rFonts w:ascii="Times New Roman" w:hAnsi="Times New Roman" w:cs="Times New Roman"/>
                <w:b/>
                <w:sz w:val="24"/>
                <w:szCs w:val="24"/>
              </w:rPr>
            </w:pPr>
            <w:r>
              <w:rPr>
                <w:rFonts w:ascii="Times New Roman" w:hAnsi="Times New Roman" w:cs="Times New Roman"/>
                <w:b/>
                <w:sz w:val="24"/>
                <w:szCs w:val="24"/>
              </w:rPr>
              <w:t>33,2449</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5.1.</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Производственная зона сельскохозяйственных предприятий</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22,7145</w:t>
            </w:r>
          </w:p>
        </w:tc>
        <w:tc>
          <w:tcPr>
            <w:tcW w:w="1985"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22,7145</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5.2.</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Зона сельскохозяйственных угодий</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10,5304</w:t>
            </w:r>
          </w:p>
        </w:tc>
        <w:tc>
          <w:tcPr>
            <w:tcW w:w="1985"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10,5304</w:t>
            </w:r>
          </w:p>
        </w:tc>
      </w:tr>
      <w:tr w:rsidR="00C21375" w:rsidRPr="005F7E35" w:rsidTr="00103121">
        <w:tc>
          <w:tcPr>
            <w:tcW w:w="738" w:type="dxa"/>
          </w:tcPr>
          <w:p w:rsidR="00C21375" w:rsidRPr="005F7E35" w:rsidRDefault="00C21375" w:rsidP="00C21375">
            <w:pPr>
              <w:jc w:val="center"/>
              <w:rPr>
                <w:rFonts w:ascii="Times New Roman" w:hAnsi="Times New Roman" w:cs="Times New Roman"/>
                <w:b/>
                <w:sz w:val="24"/>
                <w:szCs w:val="24"/>
              </w:rPr>
            </w:pPr>
            <w:r w:rsidRPr="005F7E35">
              <w:rPr>
                <w:rFonts w:ascii="Times New Roman" w:hAnsi="Times New Roman" w:cs="Times New Roman"/>
                <w:b/>
                <w:sz w:val="24"/>
                <w:szCs w:val="24"/>
              </w:rPr>
              <w:t>6.</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b/>
                <w:sz w:val="24"/>
                <w:szCs w:val="24"/>
              </w:rPr>
              <w:t>Зона рекреационного назначения:</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D37991" w:rsidRDefault="00C21375" w:rsidP="00C21375">
            <w:pPr>
              <w:jc w:val="center"/>
              <w:rPr>
                <w:rFonts w:ascii="Times New Roman" w:hAnsi="Times New Roman" w:cs="Times New Roman"/>
                <w:b/>
                <w:sz w:val="24"/>
                <w:szCs w:val="24"/>
              </w:rPr>
            </w:pPr>
            <w:r>
              <w:rPr>
                <w:rFonts w:ascii="Times New Roman" w:hAnsi="Times New Roman" w:cs="Times New Roman"/>
                <w:b/>
                <w:sz w:val="24"/>
                <w:szCs w:val="24"/>
              </w:rPr>
              <w:t>23,6139</w:t>
            </w:r>
          </w:p>
        </w:tc>
        <w:tc>
          <w:tcPr>
            <w:tcW w:w="1985" w:type="dxa"/>
          </w:tcPr>
          <w:p w:rsidR="00C21375" w:rsidRPr="00D37991" w:rsidRDefault="00314AAF" w:rsidP="00C21375">
            <w:pPr>
              <w:jc w:val="center"/>
              <w:rPr>
                <w:rFonts w:ascii="Times New Roman" w:hAnsi="Times New Roman" w:cs="Times New Roman"/>
                <w:b/>
                <w:sz w:val="24"/>
                <w:szCs w:val="24"/>
              </w:rPr>
            </w:pPr>
            <w:r>
              <w:rPr>
                <w:rFonts w:ascii="Times New Roman" w:hAnsi="Times New Roman" w:cs="Times New Roman"/>
                <w:b/>
                <w:sz w:val="24"/>
                <w:szCs w:val="24"/>
              </w:rPr>
              <w:t>21,9286</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6.1.</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1,8609</w:t>
            </w:r>
          </w:p>
        </w:tc>
        <w:tc>
          <w:tcPr>
            <w:tcW w:w="1985" w:type="dxa"/>
          </w:tcPr>
          <w:p w:rsidR="00C21375" w:rsidRPr="005F7E35" w:rsidRDefault="00C21375" w:rsidP="00314AAF">
            <w:pPr>
              <w:jc w:val="center"/>
              <w:rPr>
                <w:rFonts w:ascii="Times New Roman" w:hAnsi="Times New Roman" w:cs="Times New Roman"/>
                <w:sz w:val="24"/>
                <w:szCs w:val="24"/>
              </w:rPr>
            </w:pPr>
            <w:r>
              <w:rPr>
                <w:rFonts w:ascii="Times New Roman" w:hAnsi="Times New Roman" w:cs="Times New Roman"/>
                <w:sz w:val="24"/>
                <w:szCs w:val="24"/>
              </w:rPr>
              <w:t>0,17</w:t>
            </w:r>
            <w:r w:rsidR="00314AAF">
              <w:rPr>
                <w:rFonts w:ascii="Times New Roman" w:hAnsi="Times New Roman" w:cs="Times New Roman"/>
                <w:sz w:val="24"/>
                <w:szCs w:val="24"/>
              </w:rPr>
              <w:t>56</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6.2.</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Зона рекреационного назначения</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17,9063</w:t>
            </w:r>
          </w:p>
        </w:tc>
        <w:tc>
          <w:tcPr>
            <w:tcW w:w="1985"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17,9063</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6.3</w:t>
            </w:r>
          </w:p>
        </w:tc>
        <w:tc>
          <w:tcPr>
            <w:tcW w:w="3827"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Зона отдыха</w:t>
            </w:r>
          </w:p>
        </w:tc>
        <w:tc>
          <w:tcPr>
            <w:tcW w:w="992"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C21375" w:rsidRDefault="00C21375" w:rsidP="00C21375">
            <w:pPr>
              <w:jc w:val="center"/>
              <w:rPr>
                <w:rFonts w:ascii="Times New Roman" w:hAnsi="Times New Roman" w:cs="Times New Roman"/>
                <w:sz w:val="24"/>
                <w:szCs w:val="24"/>
              </w:rPr>
            </w:pPr>
            <w:r>
              <w:rPr>
                <w:rFonts w:ascii="Times New Roman" w:hAnsi="Times New Roman" w:cs="Times New Roman"/>
                <w:sz w:val="24"/>
                <w:szCs w:val="24"/>
              </w:rPr>
              <w:t>3,8467</w:t>
            </w:r>
          </w:p>
        </w:tc>
        <w:tc>
          <w:tcPr>
            <w:tcW w:w="1985" w:type="dxa"/>
          </w:tcPr>
          <w:p w:rsidR="00C21375" w:rsidRDefault="00C21375" w:rsidP="00C21375">
            <w:pPr>
              <w:jc w:val="center"/>
              <w:rPr>
                <w:rFonts w:ascii="Times New Roman" w:hAnsi="Times New Roman" w:cs="Times New Roman"/>
                <w:sz w:val="24"/>
                <w:szCs w:val="24"/>
              </w:rPr>
            </w:pPr>
            <w:r>
              <w:rPr>
                <w:rFonts w:ascii="Times New Roman" w:hAnsi="Times New Roman" w:cs="Times New Roman"/>
                <w:sz w:val="24"/>
                <w:szCs w:val="24"/>
              </w:rPr>
              <w:t>3,8467</w:t>
            </w:r>
          </w:p>
        </w:tc>
      </w:tr>
      <w:tr w:rsidR="00C21375" w:rsidRPr="005F7E35" w:rsidTr="00103121">
        <w:tc>
          <w:tcPr>
            <w:tcW w:w="738" w:type="dxa"/>
          </w:tcPr>
          <w:p w:rsidR="00C21375" w:rsidRPr="005F7E35" w:rsidRDefault="00C21375" w:rsidP="00C21375">
            <w:pPr>
              <w:jc w:val="center"/>
              <w:rPr>
                <w:rFonts w:ascii="Times New Roman" w:hAnsi="Times New Roman" w:cs="Times New Roman"/>
                <w:b/>
                <w:sz w:val="24"/>
                <w:szCs w:val="24"/>
              </w:rPr>
            </w:pPr>
            <w:r w:rsidRPr="005F7E35">
              <w:rPr>
                <w:rFonts w:ascii="Times New Roman" w:hAnsi="Times New Roman" w:cs="Times New Roman"/>
                <w:b/>
                <w:sz w:val="24"/>
                <w:szCs w:val="24"/>
              </w:rPr>
              <w:t>7.</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b/>
                <w:sz w:val="24"/>
                <w:szCs w:val="24"/>
              </w:rPr>
              <w:t>Зона специального назначения:</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D37991" w:rsidRDefault="00C21375" w:rsidP="00C21375">
            <w:pPr>
              <w:jc w:val="center"/>
              <w:rPr>
                <w:rFonts w:ascii="Times New Roman" w:hAnsi="Times New Roman" w:cs="Times New Roman"/>
                <w:b/>
                <w:sz w:val="24"/>
                <w:szCs w:val="24"/>
              </w:rPr>
            </w:pPr>
            <w:r>
              <w:rPr>
                <w:rFonts w:ascii="Times New Roman" w:hAnsi="Times New Roman" w:cs="Times New Roman"/>
                <w:b/>
                <w:sz w:val="24"/>
                <w:szCs w:val="24"/>
              </w:rPr>
              <w:t>6,37</w:t>
            </w:r>
          </w:p>
        </w:tc>
        <w:tc>
          <w:tcPr>
            <w:tcW w:w="1985" w:type="dxa"/>
          </w:tcPr>
          <w:p w:rsidR="00C21375" w:rsidRPr="00D37991" w:rsidRDefault="00C21375" w:rsidP="00C21375">
            <w:pPr>
              <w:jc w:val="center"/>
              <w:rPr>
                <w:rFonts w:ascii="Times New Roman" w:hAnsi="Times New Roman" w:cs="Times New Roman"/>
                <w:b/>
                <w:sz w:val="24"/>
                <w:szCs w:val="24"/>
              </w:rPr>
            </w:pPr>
            <w:r>
              <w:rPr>
                <w:rFonts w:ascii="Times New Roman" w:hAnsi="Times New Roman" w:cs="Times New Roman"/>
                <w:b/>
                <w:sz w:val="24"/>
                <w:szCs w:val="24"/>
              </w:rPr>
              <w:t>6,37</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7.1.</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Кладбища</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w:t>
            </w:r>
          </w:p>
        </w:tc>
      </w:tr>
      <w:tr w:rsidR="00C21375" w:rsidRPr="005F7E35" w:rsidTr="00103121">
        <w:tc>
          <w:tcPr>
            <w:tcW w:w="738"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7.2.</w:t>
            </w:r>
          </w:p>
        </w:tc>
        <w:tc>
          <w:tcPr>
            <w:tcW w:w="3827"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Зона озелененных территорий специального назначения</w:t>
            </w:r>
          </w:p>
        </w:tc>
        <w:tc>
          <w:tcPr>
            <w:tcW w:w="992" w:type="dxa"/>
          </w:tcPr>
          <w:p w:rsidR="00C21375" w:rsidRPr="005F7E35" w:rsidRDefault="00C21375" w:rsidP="00C21375">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6,37</w:t>
            </w:r>
          </w:p>
        </w:tc>
        <w:tc>
          <w:tcPr>
            <w:tcW w:w="1985"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6,37</w:t>
            </w:r>
          </w:p>
        </w:tc>
      </w:tr>
      <w:tr w:rsidR="00C21375" w:rsidRPr="005F7E35" w:rsidTr="00103121">
        <w:tc>
          <w:tcPr>
            <w:tcW w:w="738" w:type="dxa"/>
          </w:tcPr>
          <w:p w:rsidR="00C21375" w:rsidRPr="00BF751A" w:rsidRDefault="00C21375" w:rsidP="00C21375">
            <w:pPr>
              <w:jc w:val="center"/>
              <w:rPr>
                <w:rFonts w:ascii="Times New Roman" w:hAnsi="Times New Roman" w:cs="Times New Roman"/>
                <w:b/>
                <w:sz w:val="24"/>
                <w:szCs w:val="24"/>
              </w:rPr>
            </w:pPr>
            <w:r w:rsidRPr="00BF751A">
              <w:rPr>
                <w:rFonts w:ascii="Times New Roman" w:hAnsi="Times New Roman" w:cs="Times New Roman"/>
                <w:b/>
                <w:sz w:val="24"/>
                <w:szCs w:val="24"/>
              </w:rPr>
              <w:t>8.</w:t>
            </w:r>
          </w:p>
        </w:tc>
        <w:tc>
          <w:tcPr>
            <w:tcW w:w="3827" w:type="dxa"/>
          </w:tcPr>
          <w:p w:rsidR="00C21375" w:rsidRPr="00BF751A" w:rsidRDefault="00C21375" w:rsidP="00C21375">
            <w:pPr>
              <w:jc w:val="center"/>
              <w:rPr>
                <w:rFonts w:ascii="Times New Roman" w:hAnsi="Times New Roman" w:cs="Times New Roman"/>
                <w:b/>
                <w:sz w:val="24"/>
                <w:szCs w:val="24"/>
              </w:rPr>
            </w:pPr>
            <w:r w:rsidRPr="00BF751A">
              <w:rPr>
                <w:rFonts w:ascii="Times New Roman" w:hAnsi="Times New Roman" w:cs="Times New Roman"/>
                <w:b/>
                <w:sz w:val="24"/>
                <w:szCs w:val="24"/>
              </w:rPr>
              <w:t>Акватория</w:t>
            </w:r>
          </w:p>
        </w:tc>
        <w:tc>
          <w:tcPr>
            <w:tcW w:w="992" w:type="dxa"/>
          </w:tcPr>
          <w:p w:rsidR="00C21375" w:rsidRPr="005F7E35" w:rsidRDefault="00C21375" w:rsidP="00C21375">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C21375" w:rsidRPr="00773053" w:rsidRDefault="00C21375" w:rsidP="00C21375">
            <w:pPr>
              <w:jc w:val="center"/>
              <w:rPr>
                <w:rFonts w:ascii="Times New Roman" w:hAnsi="Times New Roman" w:cs="Times New Roman"/>
                <w:b/>
                <w:sz w:val="24"/>
                <w:szCs w:val="24"/>
              </w:rPr>
            </w:pPr>
            <w:r w:rsidRPr="00773053">
              <w:rPr>
                <w:rFonts w:ascii="Times New Roman" w:hAnsi="Times New Roman" w:cs="Times New Roman"/>
                <w:b/>
                <w:sz w:val="24"/>
                <w:szCs w:val="24"/>
              </w:rPr>
              <w:t>5,86</w:t>
            </w:r>
          </w:p>
        </w:tc>
        <w:tc>
          <w:tcPr>
            <w:tcW w:w="1985" w:type="dxa"/>
          </w:tcPr>
          <w:p w:rsidR="00C21375" w:rsidRPr="00773053" w:rsidRDefault="00C21375" w:rsidP="00C21375">
            <w:pPr>
              <w:jc w:val="center"/>
              <w:rPr>
                <w:rFonts w:ascii="Times New Roman" w:hAnsi="Times New Roman" w:cs="Times New Roman"/>
                <w:b/>
                <w:sz w:val="24"/>
                <w:szCs w:val="24"/>
              </w:rPr>
            </w:pPr>
            <w:r w:rsidRPr="00773053">
              <w:rPr>
                <w:rFonts w:ascii="Times New Roman" w:hAnsi="Times New Roman" w:cs="Times New Roman"/>
                <w:b/>
                <w:sz w:val="24"/>
                <w:szCs w:val="24"/>
              </w:rPr>
              <w:t>5,86</w:t>
            </w:r>
          </w:p>
        </w:tc>
      </w:tr>
    </w:tbl>
    <w:p w:rsidR="008B1165" w:rsidRPr="005F7E35" w:rsidRDefault="008B1165" w:rsidP="008B1165">
      <w:pPr>
        <w:jc w:val="center"/>
        <w:rPr>
          <w:rFonts w:ascii="Times New Roman" w:hAnsi="Times New Roman" w:cs="Times New Roman"/>
          <w:b/>
          <w:sz w:val="24"/>
          <w:szCs w:val="24"/>
        </w:rPr>
      </w:pPr>
    </w:p>
    <w:p w:rsidR="008B1165" w:rsidRDefault="008B1165" w:rsidP="008B1165">
      <w:pPr>
        <w:jc w:val="center"/>
        <w:rPr>
          <w:rFonts w:ascii="Times New Roman" w:hAnsi="Times New Roman" w:cs="Times New Roman"/>
          <w:b/>
          <w:sz w:val="24"/>
          <w:szCs w:val="24"/>
        </w:rPr>
      </w:pPr>
    </w:p>
    <w:p w:rsidR="008B1165" w:rsidRDefault="008B1165" w:rsidP="008B1165">
      <w:pPr>
        <w:jc w:val="center"/>
        <w:rPr>
          <w:rFonts w:ascii="Times New Roman" w:hAnsi="Times New Roman" w:cs="Times New Roman"/>
          <w:b/>
          <w:sz w:val="24"/>
          <w:szCs w:val="24"/>
        </w:rPr>
      </w:pPr>
    </w:p>
    <w:p w:rsidR="008B1165" w:rsidRDefault="008B1165" w:rsidP="008B1165">
      <w:pPr>
        <w:jc w:val="center"/>
        <w:rPr>
          <w:rFonts w:ascii="Times New Roman" w:hAnsi="Times New Roman" w:cs="Times New Roman"/>
          <w:b/>
          <w:sz w:val="24"/>
          <w:szCs w:val="24"/>
        </w:rPr>
      </w:pPr>
    </w:p>
    <w:p w:rsidR="008B1165" w:rsidRDefault="008B1165" w:rsidP="008B1165">
      <w:pPr>
        <w:jc w:val="center"/>
        <w:rPr>
          <w:rFonts w:ascii="Times New Roman" w:hAnsi="Times New Roman" w:cs="Times New Roman"/>
          <w:b/>
          <w:sz w:val="24"/>
          <w:szCs w:val="24"/>
        </w:rPr>
      </w:pPr>
    </w:p>
    <w:p w:rsidR="008B1165" w:rsidRDefault="008B1165" w:rsidP="008B1165">
      <w:pPr>
        <w:jc w:val="center"/>
        <w:rPr>
          <w:rFonts w:ascii="Times New Roman" w:hAnsi="Times New Roman" w:cs="Times New Roman"/>
          <w:b/>
          <w:sz w:val="24"/>
          <w:szCs w:val="24"/>
        </w:rPr>
      </w:pPr>
    </w:p>
    <w:p w:rsidR="008B1165" w:rsidRPr="005F7E35" w:rsidRDefault="008B1165" w:rsidP="008B1165">
      <w:pPr>
        <w:pageBreakBefore/>
        <w:jc w:val="center"/>
        <w:rPr>
          <w:rFonts w:ascii="Times New Roman" w:hAnsi="Times New Roman" w:cs="Times New Roman"/>
          <w:b/>
          <w:sz w:val="24"/>
          <w:szCs w:val="24"/>
        </w:rPr>
      </w:pPr>
      <w:r w:rsidRPr="005F7E35">
        <w:rPr>
          <w:rFonts w:ascii="Times New Roman" w:hAnsi="Times New Roman" w:cs="Times New Roman"/>
          <w:b/>
          <w:sz w:val="24"/>
          <w:szCs w:val="24"/>
        </w:rPr>
        <w:lastRenderedPageBreak/>
        <w:t xml:space="preserve"> Технико-экономические показатели по проекту генерального плана х. Веселый.</w:t>
      </w:r>
    </w:p>
    <w:tbl>
      <w:tblPr>
        <w:tblStyle w:val="a5"/>
        <w:tblW w:w="9669" w:type="dxa"/>
        <w:tblInd w:w="108" w:type="dxa"/>
        <w:tblLayout w:type="fixed"/>
        <w:tblLook w:val="04A0" w:firstRow="1" w:lastRow="0" w:firstColumn="1" w:lastColumn="0" w:noHBand="0" w:noVBand="1"/>
      </w:tblPr>
      <w:tblGrid>
        <w:gridCol w:w="738"/>
        <w:gridCol w:w="3827"/>
        <w:gridCol w:w="992"/>
        <w:gridCol w:w="2127"/>
        <w:gridCol w:w="1985"/>
      </w:tblGrid>
      <w:tr w:rsidR="008B1165" w:rsidRPr="005F7E35" w:rsidTr="00103121">
        <w:tc>
          <w:tcPr>
            <w:tcW w:w="738"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w:t>
            </w:r>
          </w:p>
        </w:tc>
        <w:tc>
          <w:tcPr>
            <w:tcW w:w="3827"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Наименование показателей</w:t>
            </w:r>
          </w:p>
        </w:tc>
        <w:tc>
          <w:tcPr>
            <w:tcW w:w="992"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Ед. изм.,</w:t>
            </w:r>
          </w:p>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га</w:t>
            </w:r>
          </w:p>
        </w:tc>
        <w:tc>
          <w:tcPr>
            <w:tcW w:w="2127"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Существующая</w:t>
            </w:r>
          </w:p>
        </w:tc>
        <w:tc>
          <w:tcPr>
            <w:tcW w:w="1985"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Планируемая</w:t>
            </w:r>
          </w:p>
        </w:tc>
      </w:tr>
      <w:tr w:rsidR="008B1165" w:rsidRPr="005F7E35" w:rsidTr="00103121">
        <w:tc>
          <w:tcPr>
            <w:tcW w:w="738" w:type="dxa"/>
          </w:tcPr>
          <w:p w:rsidR="008B1165" w:rsidRPr="005F7E35" w:rsidRDefault="008B1165" w:rsidP="00CD031F">
            <w:pPr>
              <w:jc w:val="center"/>
              <w:rPr>
                <w:rFonts w:ascii="Times New Roman" w:hAnsi="Times New Roman" w:cs="Times New Roman"/>
                <w:sz w:val="24"/>
                <w:szCs w:val="24"/>
              </w:rPr>
            </w:pPr>
            <w:r w:rsidRPr="005F7E35">
              <w:rPr>
                <w:rFonts w:ascii="Times New Roman" w:hAnsi="Times New Roman" w:cs="Times New Roman"/>
                <w:sz w:val="24"/>
                <w:szCs w:val="24"/>
              </w:rPr>
              <w:t>1.</w:t>
            </w:r>
          </w:p>
        </w:tc>
        <w:tc>
          <w:tcPr>
            <w:tcW w:w="3827" w:type="dxa"/>
          </w:tcPr>
          <w:p w:rsidR="008B1165" w:rsidRPr="005F7E35" w:rsidRDefault="008B1165" w:rsidP="00CD031F">
            <w:pPr>
              <w:spacing w:after="160" w:line="259" w:lineRule="auto"/>
              <w:jc w:val="center"/>
              <w:rPr>
                <w:rFonts w:ascii="Times New Roman" w:hAnsi="Times New Roman" w:cs="Times New Roman"/>
                <w:b/>
                <w:sz w:val="24"/>
                <w:szCs w:val="24"/>
              </w:rPr>
            </w:pPr>
            <w:r w:rsidRPr="005F7E35">
              <w:rPr>
                <w:rFonts w:ascii="Times New Roman" w:hAnsi="Times New Roman" w:cs="Times New Roman"/>
                <w:b/>
                <w:sz w:val="24"/>
                <w:szCs w:val="24"/>
              </w:rPr>
              <w:t>х. Веселый.</w:t>
            </w:r>
          </w:p>
        </w:tc>
        <w:tc>
          <w:tcPr>
            <w:tcW w:w="992" w:type="dxa"/>
          </w:tcPr>
          <w:p w:rsidR="008B1165" w:rsidRPr="005F7E35" w:rsidRDefault="008B1165" w:rsidP="00CD031F">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8B1165" w:rsidRPr="005F7E35" w:rsidRDefault="00E632C1" w:rsidP="00CD031F">
            <w:pPr>
              <w:jc w:val="center"/>
              <w:rPr>
                <w:rFonts w:ascii="Times New Roman" w:hAnsi="Times New Roman" w:cs="Times New Roman"/>
                <w:sz w:val="24"/>
                <w:szCs w:val="24"/>
              </w:rPr>
            </w:pPr>
            <w:r>
              <w:rPr>
                <w:rFonts w:ascii="Times New Roman" w:hAnsi="Times New Roman" w:cs="Times New Roman"/>
                <w:sz w:val="24"/>
                <w:szCs w:val="24"/>
              </w:rPr>
              <w:t>17,05</w:t>
            </w:r>
          </w:p>
        </w:tc>
        <w:tc>
          <w:tcPr>
            <w:tcW w:w="1985" w:type="dxa"/>
          </w:tcPr>
          <w:p w:rsidR="008B1165" w:rsidRPr="005F7E35" w:rsidRDefault="008B1165" w:rsidP="00CD031F">
            <w:pPr>
              <w:jc w:val="center"/>
              <w:rPr>
                <w:rFonts w:ascii="Times New Roman" w:hAnsi="Times New Roman" w:cs="Times New Roman"/>
                <w:sz w:val="24"/>
                <w:szCs w:val="24"/>
              </w:rPr>
            </w:pPr>
            <w:r>
              <w:rPr>
                <w:rFonts w:ascii="Times New Roman" w:hAnsi="Times New Roman" w:cs="Times New Roman"/>
                <w:sz w:val="24"/>
                <w:szCs w:val="24"/>
              </w:rPr>
              <w:t>17,05</w:t>
            </w:r>
          </w:p>
        </w:tc>
      </w:tr>
      <w:tr w:rsidR="008B1165" w:rsidRPr="005F7E35" w:rsidTr="00103121">
        <w:tc>
          <w:tcPr>
            <w:tcW w:w="9669" w:type="dxa"/>
            <w:gridSpan w:val="5"/>
          </w:tcPr>
          <w:p w:rsidR="008B1165" w:rsidRPr="005F7E35" w:rsidRDefault="008B1165" w:rsidP="00CD031F">
            <w:pPr>
              <w:jc w:val="center"/>
              <w:rPr>
                <w:rFonts w:ascii="Times New Roman" w:hAnsi="Times New Roman" w:cs="Times New Roman"/>
                <w:sz w:val="24"/>
                <w:szCs w:val="24"/>
              </w:rPr>
            </w:pPr>
            <w:r w:rsidRPr="005F7E35">
              <w:rPr>
                <w:rFonts w:ascii="Times New Roman" w:hAnsi="Times New Roman" w:cs="Times New Roman"/>
                <w:sz w:val="24"/>
                <w:szCs w:val="24"/>
              </w:rPr>
              <w:t>из них</w:t>
            </w:r>
            <w:r w:rsidRPr="005F7E35">
              <w:rPr>
                <w:rFonts w:ascii="Times New Roman" w:hAnsi="Times New Roman" w:cs="Times New Roman"/>
                <w:sz w:val="24"/>
                <w:szCs w:val="24"/>
                <w:lang w:val="en-US"/>
              </w:rPr>
              <w:t>:</w:t>
            </w:r>
          </w:p>
        </w:tc>
      </w:tr>
      <w:tr w:rsidR="00E632C1" w:rsidRPr="005F7E35" w:rsidTr="00103121">
        <w:tc>
          <w:tcPr>
            <w:tcW w:w="738" w:type="dxa"/>
          </w:tcPr>
          <w:p w:rsidR="00E632C1" w:rsidRPr="005F7E35" w:rsidRDefault="00E632C1" w:rsidP="00E632C1">
            <w:pPr>
              <w:jc w:val="center"/>
              <w:rPr>
                <w:rFonts w:ascii="Times New Roman" w:hAnsi="Times New Roman" w:cs="Times New Roman"/>
                <w:b/>
                <w:sz w:val="24"/>
                <w:szCs w:val="24"/>
              </w:rPr>
            </w:pPr>
            <w:r w:rsidRPr="005F7E35">
              <w:rPr>
                <w:rFonts w:ascii="Times New Roman" w:hAnsi="Times New Roman" w:cs="Times New Roman"/>
                <w:b/>
                <w:sz w:val="24"/>
                <w:szCs w:val="24"/>
              </w:rPr>
              <w:t xml:space="preserve">2. </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b/>
                <w:sz w:val="24"/>
                <w:szCs w:val="24"/>
              </w:rPr>
              <w:t>Жилые зоны</w:t>
            </w:r>
            <w:r w:rsidRPr="005F7E35">
              <w:rPr>
                <w:rFonts w:ascii="Times New Roman" w:hAnsi="Times New Roman" w:cs="Times New Roman"/>
                <w:b/>
                <w:sz w:val="24"/>
                <w:szCs w:val="24"/>
                <w:lang w:val="en-US"/>
              </w:rPr>
              <w:t>:</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674682" w:rsidRDefault="00E632C1" w:rsidP="00E632C1">
            <w:pPr>
              <w:jc w:val="center"/>
              <w:rPr>
                <w:rFonts w:ascii="Times New Roman" w:hAnsi="Times New Roman" w:cs="Times New Roman"/>
                <w:b/>
                <w:sz w:val="24"/>
                <w:szCs w:val="24"/>
              </w:rPr>
            </w:pPr>
            <w:r w:rsidRPr="00674682">
              <w:rPr>
                <w:rFonts w:ascii="Times New Roman" w:hAnsi="Times New Roman" w:cs="Times New Roman"/>
                <w:b/>
                <w:sz w:val="24"/>
                <w:szCs w:val="24"/>
              </w:rPr>
              <w:t>15,71</w:t>
            </w:r>
          </w:p>
        </w:tc>
        <w:tc>
          <w:tcPr>
            <w:tcW w:w="1985" w:type="dxa"/>
          </w:tcPr>
          <w:p w:rsidR="00E632C1" w:rsidRPr="00674682" w:rsidRDefault="00E632C1" w:rsidP="00E632C1">
            <w:pPr>
              <w:jc w:val="center"/>
              <w:rPr>
                <w:rFonts w:ascii="Times New Roman" w:hAnsi="Times New Roman" w:cs="Times New Roman"/>
                <w:b/>
                <w:sz w:val="24"/>
                <w:szCs w:val="24"/>
              </w:rPr>
            </w:pPr>
            <w:r w:rsidRPr="00674682">
              <w:rPr>
                <w:rFonts w:ascii="Times New Roman" w:hAnsi="Times New Roman" w:cs="Times New Roman"/>
                <w:b/>
                <w:sz w:val="24"/>
                <w:szCs w:val="24"/>
              </w:rPr>
              <w:t>15,71</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2.1.</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Индивидуальные жилые дома</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15,71</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15,71</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b/>
                <w:sz w:val="24"/>
                <w:szCs w:val="24"/>
              </w:rPr>
              <w:t xml:space="preserve">3. </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b/>
                <w:sz w:val="24"/>
                <w:szCs w:val="24"/>
              </w:rPr>
              <w:t>Общественно-деловые зоны:</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0,1</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0,1</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3.1.</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Специализированная общественная застройка</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0,1</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0,1</w:t>
            </w:r>
          </w:p>
        </w:tc>
      </w:tr>
      <w:tr w:rsidR="00E632C1" w:rsidRPr="005F7E35" w:rsidTr="00103121">
        <w:tc>
          <w:tcPr>
            <w:tcW w:w="738" w:type="dxa"/>
          </w:tcPr>
          <w:p w:rsidR="00E632C1" w:rsidRPr="005F7E35" w:rsidRDefault="00E632C1" w:rsidP="00E632C1">
            <w:pPr>
              <w:jc w:val="center"/>
              <w:rPr>
                <w:rFonts w:ascii="Times New Roman" w:hAnsi="Times New Roman" w:cs="Times New Roman"/>
                <w:b/>
                <w:sz w:val="24"/>
                <w:szCs w:val="24"/>
              </w:rPr>
            </w:pPr>
            <w:r w:rsidRPr="005F7E35">
              <w:rPr>
                <w:rFonts w:ascii="Times New Roman" w:hAnsi="Times New Roman" w:cs="Times New Roman"/>
                <w:b/>
                <w:sz w:val="24"/>
                <w:szCs w:val="24"/>
              </w:rPr>
              <w:t>4.</w:t>
            </w:r>
          </w:p>
        </w:tc>
        <w:tc>
          <w:tcPr>
            <w:tcW w:w="3827" w:type="dxa"/>
          </w:tcPr>
          <w:p w:rsidR="00E632C1" w:rsidRPr="005F7E35" w:rsidRDefault="00E632C1" w:rsidP="00E632C1">
            <w:pPr>
              <w:jc w:val="center"/>
              <w:rPr>
                <w:rFonts w:ascii="Times New Roman" w:hAnsi="Times New Roman" w:cs="Times New Roman"/>
                <w:b/>
                <w:sz w:val="24"/>
                <w:szCs w:val="24"/>
              </w:rPr>
            </w:pPr>
            <w:r w:rsidRPr="005F7E35">
              <w:rPr>
                <w:rFonts w:ascii="Times New Roman" w:hAnsi="Times New Roman" w:cs="Times New Roman"/>
                <w:b/>
                <w:sz w:val="24"/>
                <w:szCs w:val="24"/>
              </w:rPr>
              <w:t xml:space="preserve">Производственные зоны, зоны инженерной и </w:t>
            </w:r>
          </w:p>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b/>
                <w:sz w:val="24"/>
                <w:szCs w:val="24"/>
              </w:rPr>
              <w:t>транспортной инфраструктур:</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4.1.</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Зона транспортной инфраструктуры</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4.2</w:t>
            </w:r>
          </w:p>
        </w:tc>
        <w:tc>
          <w:tcPr>
            <w:tcW w:w="3827" w:type="dxa"/>
          </w:tcPr>
          <w:p w:rsidR="00E632C1" w:rsidRPr="005F7E35" w:rsidRDefault="00E632C1" w:rsidP="00E632C1">
            <w:pPr>
              <w:jc w:val="center"/>
              <w:rPr>
                <w:rFonts w:ascii="Times New Roman" w:hAnsi="Times New Roman" w:cs="Times New Roman"/>
                <w:sz w:val="24"/>
                <w:szCs w:val="24"/>
              </w:rPr>
            </w:pPr>
            <w:r w:rsidRPr="00B3708C">
              <w:rPr>
                <w:rFonts w:ascii="Times New Roman" w:hAnsi="Times New Roman" w:cs="Times New Roman"/>
                <w:sz w:val="24"/>
                <w:szCs w:val="24"/>
              </w:rPr>
              <w:t>Производственная зона</w:t>
            </w:r>
          </w:p>
        </w:tc>
        <w:tc>
          <w:tcPr>
            <w:tcW w:w="992"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5F7E35" w:rsidTr="00103121">
        <w:tc>
          <w:tcPr>
            <w:tcW w:w="738" w:type="dxa"/>
          </w:tcPr>
          <w:p w:rsidR="00E632C1" w:rsidRPr="005F7E35" w:rsidRDefault="00E632C1" w:rsidP="00E632C1">
            <w:pPr>
              <w:jc w:val="center"/>
              <w:rPr>
                <w:rFonts w:ascii="Times New Roman" w:hAnsi="Times New Roman" w:cs="Times New Roman"/>
                <w:b/>
                <w:sz w:val="24"/>
                <w:szCs w:val="24"/>
              </w:rPr>
            </w:pPr>
            <w:r w:rsidRPr="005F7E35">
              <w:rPr>
                <w:rFonts w:ascii="Times New Roman" w:hAnsi="Times New Roman" w:cs="Times New Roman"/>
                <w:b/>
                <w:sz w:val="24"/>
                <w:szCs w:val="24"/>
              </w:rPr>
              <w:t>5.</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b/>
                <w:sz w:val="24"/>
                <w:szCs w:val="24"/>
              </w:rPr>
              <w:t>Зона сельскохозяйственного использования:</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5.1.</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Производственная зона сельскохозяйственных предприятий</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5.2.</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Зона сельскохозяйственных угодий</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5F7E35" w:rsidTr="00103121">
        <w:tc>
          <w:tcPr>
            <w:tcW w:w="738" w:type="dxa"/>
          </w:tcPr>
          <w:p w:rsidR="00E632C1" w:rsidRPr="005F7E35" w:rsidRDefault="00E632C1" w:rsidP="00E632C1">
            <w:pPr>
              <w:jc w:val="center"/>
              <w:rPr>
                <w:rFonts w:ascii="Times New Roman" w:hAnsi="Times New Roman" w:cs="Times New Roman"/>
                <w:b/>
                <w:sz w:val="24"/>
                <w:szCs w:val="24"/>
              </w:rPr>
            </w:pPr>
            <w:r w:rsidRPr="005F7E35">
              <w:rPr>
                <w:rFonts w:ascii="Times New Roman" w:hAnsi="Times New Roman" w:cs="Times New Roman"/>
                <w:b/>
                <w:sz w:val="24"/>
                <w:szCs w:val="24"/>
              </w:rPr>
              <w:t>6.</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b/>
                <w:sz w:val="24"/>
                <w:szCs w:val="24"/>
              </w:rPr>
              <w:t>Зона рекреационного назначения:</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1,24</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1,24</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6.1.</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1,24</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1,24</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6.2.</w:t>
            </w:r>
          </w:p>
        </w:tc>
        <w:tc>
          <w:tcPr>
            <w:tcW w:w="38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отдыха</w:t>
            </w:r>
          </w:p>
        </w:tc>
        <w:tc>
          <w:tcPr>
            <w:tcW w:w="992"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bl>
    <w:p w:rsidR="008B1165" w:rsidRPr="005F7E35" w:rsidRDefault="008B1165" w:rsidP="008B1165">
      <w:pPr>
        <w:rPr>
          <w:rFonts w:ascii="Times New Roman" w:hAnsi="Times New Roman" w:cs="Times New Roman"/>
        </w:rPr>
      </w:pPr>
    </w:p>
    <w:p w:rsidR="008B1165" w:rsidRDefault="008B1165" w:rsidP="008B1165">
      <w:pPr>
        <w:ind w:left="-851" w:right="-284"/>
        <w:rPr>
          <w:rFonts w:ascii="Times New Roman" w:hAnsi="Times New Roman" w:cs="Times New Roman"/>
          <w:b/>
          <w:sz w:val="24"/>
          <w:szCs w:val="24"/>
        </w:rPr>
      </w:pPr>
    </w:p>
    <w:p w:rsidR="008B1165" w:rsidRDefault="008B1165" w:rsidP="008B1165">
      <w:pPr>
        <w:ind w:left="-851" w:right="-284"/>
        <w:rPr>
          <w:rFonts w:ascii="Times New Roman" w:hAnsi="Times New Roman" w:cs="Times New Roman"/>
          <w:b/>
          <w:sz w:val="24"/>
          <w:szCs w:val="24"/>
        </w:rPr>
      </w:pPr>
    </w:p>
    <w:p w:rsidR="008B1165" w:rsidRDefault="008B1165" w:rsidP="008B1165">
      <w:pPr>
        <w:ind w:left="-851" w:right="-284"/>
        <w:rPr>
          <w:rFonts w:ascii="Times New Roman" w:hAnsi="Times New Roman" w:cs="Times New Roman"/>
          <w:b/>
          <w:sz w:val="24"/>
          <w:szCs w:val="24"/>
        </w:rPr>
      </w:pPr>
    </w:p>
    <w:p w:rsidR="008B1165" w:rsidRDefault="008B1165" w:rsidP="008B1165">
      <w:pPr>
        <w:ind w:left="-851" w:right="-284"/>
        <w:rPr>
          <w:rFonts w:ascii="Times New Roman" w:hAnsi="Times New Roman" w:cs="Times New Roman"/>
          <w:b/>
          <w:sz w:val="24"/>
          <w:szCs w:val="24"/>
        </w:rPr>
      </w:pPr>
    </w:p>
    <w:p w:rsidR="008B1165" w:rsidRDefault="008B1165" w:rsidP="008B1165">
      <w:pPr>
        <w:ind w:left="-851" w:right="-284"/>
        <w:rPr>
          <w:rFonts w:ascii="Times New Roman" w:hAnsi="Times New Roman" w:cs="Times New Roman"/>
          <w:b/>
          <w:sz w:val="24"/>
          <w:szCs w:val="24"/>
        </w:rPr>
      </w:pPr>
    </w:p>
    <w:p w:rsidR="008B1165" w:rsidRDefault="008B1165" w:rsidP="008B1165">
      <w:pPr>
        <w:ind w:left="-851" w:right="-284"/>
        <w:rPr>
          <w:rFonts w:ascii="Times New Roman" w:hAnsi="Times New Roman" w:cs="Times New Roman"/>
          <w:b/>
          <w:sz w:val="24"/>
          <w:szCs w:val="24"/>
        </w:rPr>
      </w:pPr>
    </w:p>
    <w:p w:rsidR="008B1165" w:rsidRDefault="008B1165" w:rsidP="008B1165">
      <w:pPr>
        <w:ind w:left="-851" w:right="-284"/>
        <w:rPr>
          <w:rFonts w:ascii="Times New Roman" w:hAnsi="Times New Roman" w:cs="Times New Roman"/>
          <w:b/>
          <w:sz w:val="24"/>
          <w:szCs w:val="24"/>
        </w:rPr>
      </w:pPr>
    </w:p>
    <w:p w:rsidR="008B1165" w:rsidRDefault="008B1165" w:rsidP="008B1165">
      <w:pPr>
        <w:ind w:left="-851" w:right="-284"/>
        <w:rPr>
          <w:rFonts w:ascii="Times New Roman" w:hAnsi="Times New Roman" w:cs="Times New Roman"/>
          <w:b/>
          <w:sz w:val="24"/>
          <w:szCs w:val="24"/>
        </w:rPr>
      </w:pPr>
    </w:p>
    <w:p w:rsidR="008B1165" w:rsidRDefault="008B1165" w:rsidP="008B1165">
      <w:pPr>
        <w:ind w:left="-851" w:right="-284"/>
        <w:rPr>
          <w:rFonts w:ascii="Times New Roman" w:hAnsi="Times New Roman" w:cs="Times New Roman"/>
          <w:b/>
          <w:sz w:val="24"/>
          <w:szCs w:val="24"/>
        </w:rPr>
      </w:pPr>
    </w:p>
    <w:p w:rsidR="008B1165" w:rsidRDefault="008B1165" w:rsidP="008B1165">
      <w:pPr>
        <w:ind w:left="-851" w:right="-284"/>
        <w:rPr>
          <w:rFonts w:ascii="Times New Roman" w:hAnsi="Times New Roman" w:cs="Times New Roman"/>
          <w:b/>
          <w:sz w:val="24"/>
          <w:szCs w:val="24"/>
        </w:rPr>
      </w:pPr>
    </w:p>
    <w:p w:rsidR="008B1165" w:rsidRDefault="008B1165" w:rsidP="008B1165">
      <w:pPr>
        <w:ind w:left="-851" w:right="-284"/>
        <w:rPr>
          <w:rFonts w:ascii="Times New Roman" w:hAnsi="Times New Roman" w:cs="Times New Roman"/>
          <w:b/>
          <w:sz w:val="24"/>
          <w:szCs w:val="24"/>
        </w:rPr>
      </w:pPr>
    </w:p>
    <w:p w:rsidR="008B1165" w:rsidRPr="005F7E35" w:rsidRDefault="008B1165" w:rsidP="0099544F">
      <w:pPr>
        <w:pageBreakBefore/>
        <w:ind w:right="-284"/>
        <w:jc w:val="center"/>
        <w:rPr>
          <w:rFonts w:ascii="Times New Roman" w:hAnsi="Times New Roman" w:cs="Times New Roman"/>
          <w:b/>
          <w:sz w:val="24"/>
          <w:szCs w:val="24"/>
        </w:rPr>
      </w:pPr>
      <w:r w:rsidRPr="005F7E35">
        <w:rPr>
          <w:rFonts w:ascii="Times New Roman" w:hAnsi="Times New Roman" w:cs="Times New Roman"/>
          <w:b/>
          <w:sz w:val="24"/>
          <w:szCs w:val="24"/>
        </w:rPr>
        <w:lastRenderedPageBreak/>
        <w:t>Технико-экономические показатели по проекту генерального плана п. Интернациональный.</w:t>
      </w:r>
    </w:p>
    <w:tbl>
      <w:tblPr>
        <w:tblStyle w:val="a5"/>
        <w:tblW w:w="9669" w:type="dxa"/>
        <w:tblInd w:w="108" w:type="dxa"/>
        <w:tblLayout w:type="fixed"/>
        <w:tblLook w:val="04A0" w:firstRow="1" w:lastRow="0" w:firstColumn="1" w:lastColumn="0" w:noHBand="0" w:noVBand="1"/>
      </w:tblPr>
      <w:tblGrid>
        <w:gridCol w:w="738"/>
        <w:gridCol w:w="3827"/>
        <w:gridCol w:w="992"/>
        <w:gridCol w:w="2127"/>
        <w:gridCol w:w="1985"/>
      </w:tblGrid>
      <w:tr w:rsidR="008B1165" w:rsidRPr="005F7E35" w:rsidTr="00103121">
        <w:tc>
          <w:tcPr>
            <w:tcW w:w="738"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w:t>
            </w:r>
          </w:p>
        </w:tc>
        <w:tc>
          <w:tcPr>
            <w:tcW w:w="3827"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Наименование показателей</w:t>
            </w:r>
          </w:p>
        </w:tc>
        <w:tc>
          <w:tcPr>
            <w:tcW w:w="992"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Ед. изм.,</w:t>
            </w:r>
          </w:p>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га</w:t>
            </w:r>
          </w:p>
        </w:tc>
        <w:tc>
          <w:tcPr>
            <w:tcW w:w="2127"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Существующая</w:t>
            </w:r>
          </w:p>
        </w:tc>
        <w:tc>
          <w:tcPr>
            <w:tcW w:w="1985" w:type="dxa"/>
            <w:shd w:val="clear" w:color="auto" w:fill="FFBDBD"/>
            <w:vAlign w:val="center"/>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Планируемая</w:t>
            </w:r>
          </w:p>
        </w:tc>
      </w:tr>
      <w:tr w:rsidR="008B1165" w:rsidRPr="005F7E35" w:rsidTr="00103121">
        <w:tc>
          <w:tcPr>
            <w:tcW w:w="738" w:type="dxa"/>
          </w:tcPr>
          <w:p w:rsidR="008B1165" w:rsidRPr="005F7E35" w:rsidRDefault="008B1165" w:rsidP="00CD031F">
            <w:pPr>
              <w:jc w:val="center"/>
              <w:rPr>
                <w:rFonts w:ascii="Times New Roman" w:hAnsi="Times New Roman" w:cs="Times New Roman"/>
                <w:sz w:val="24"/>
                <w:szCs w:val="24"/>
              </w:rPr>
            </w:pPr>
            <w:r w:rsidRPr="005F7E35">
              <w:rPr>
                <w:rFonts w:ascii="Times New Roman" w:hAnsi="Times New Roman" w:cs="Times New Roman"/>
                <w:sz w:val="24"/>
                <w:szCs w:val="24"/>
              </w:rPr>
              <w:t>1.</w:t>
            </w:r>
          </w:p>
        </w:tc>
        <w:tc>
          <w:tcPr>
            <w:tcW w:w="3827" w:type="dxa"/>
          </w:tcPr>
          <w:p w:rsidR="008B1165" w:rsidRPr="005F7E35" w:rsidRDefault="008B1165" w:rsidP="00CD031F">
            <w:pPr>
              <w:jc w:val="center"/>
              <w:rPr>
                <w:rFonts w:ascii="Times New Roman" w:hAnsi="Times New Roman" w:cs="Times New Roman"/>
                <w:b/>
                <w:sz w:val="24"/>
                <w:szCs w:val="24"/>
              </w:rPr>
            </w:pPr>
            <w:r w:rsidRPr="005F7E35">
              <w:rPr>
                <w:rFonts w:ascii="Times New Roman" w:hAnsi="Times New Roman" w:cs="Times New Roman"/>
                <w:b/>
                <w:sz w:val="24"/>
                <w:szCs w:val="24"/>
              </w:rPr>
              <w:t>п. Интернациональный</w:t>
            </w:r>
          </w:p>
        </w:tc>
        <w:tc>
          <w:tcPr>
            <w:tcW w:w="992" w:type="dxa"/>
          </w:tcPr>
          <w:p w:rsidR="008B1165" w:rsidRPr="005F7E35" w:rsidRDefault="008B1165" w:rsidP="00CD031F">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8B1165" w:rsidRPr="005F7E35" w:rsidRDefault="00E632C1" w:rsidP="00CD031F">
            <w:pPr>
              <w:jc w:val="center"/>
              <w:rPr>
                <w:rFonts w:ascii="Times New Roman" w:hAnsi="Times New Roman" w:cs="Times New Roman"/>
                <w:sz w:val="24"/>
                <w:szCs w:val="24"/>
              </w:rPr>
            </w:pPr>
            <w:r>
              <w:rPr>
                <w:rFonts w:ascii="Times New Roman" w:hAnsi="Times New Roman" w:cs="Times New Roman"/>
                <w:b/>
                <w:sz w:val="24"/>
                <w:szCs w:val="24"/>
              </w:rPr>
              <w:t>256,04</w:t>
            </w:r>
          </w:p>
        </w:tc>
        <w:tc>
          <w:tcPr>
            <w:tcW w:w="1985" w:type="dxa"/>
          </w:tcPr>
          <w:p w:rsidR="008B1165" w:rsidRPr="005F7E35"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256,04</w:t>
            </w:r>
          </w:p>
        </w:tc>
      </w:tr>
      <w:tr w:rsidR="008B1165" w:rsidRPr="005F7E35" w:rsidTr="00103121">
        <w:tc>
          <w:tcPr>
            <w:tcW w:w="9669" w:type="dxa"/>
            <w:gridSpan w:val="5"/>
          </w:tcPr>
          <w:p w:rsidR="008B1165" w:rsidRPr="005F7E35" w:rsidRDefault="008B1165" w:rsidP="00CD031F">
            <w:pPr>
              <w:jc w:val="center"/>
              <w:rPr>
                <w:rFonts w:ascii="Times New Roman" w:hAnsi="Times New Roman" w:cs="Times New Roman"/>
                <w:sz w:val="24"/>
                <w:szCs w:val="24"/>
              </w:rPr>
            </w:pPr>
            <w:r w:rsidRPr="005F7E35">
              <w:rPr>
                <w:rFonts w:ascii="Times New Roman" w:hAnsi="Times New Roman" w:cs="Times New Roman"/>
                <w:sz w:val="24"/>
                <w:szCs w:val="24"/>
              </w:rPr>
              <w:t>из них</w:t>
            </w:r>
            <w:r w:rsidRPr="005F7E35">
              <w:rPr>
                <w:rFonts w:ascii="Times New Roman" w:hAnsi="Times New Roman" w:cs="Times New Roman"/>
                <w:sz w:val="24"/>
                <w:szCs w:val="24"/>
                <w:lang w:val="en-US"/>
              </w:rPr>
              <w:t>:</w:t>
            </w:r>
          </w:p>
        </w:tc>
      </w:tr>
      <w:tr w:rsidR="00E632C1" w:rsidRPr="005F7E35" w:rsidTr="00103121">
        <w:tc>
          <w:tcPr>
            <w:tcW w:w="738" w:type="dxa"/>
          </w:tcPr>
          <w:p w:rsidR="00E632C1" w:rsidRPr="005F7E35" w:rsidRDefault="00E632C1" w:rsidP="00E632C1">
            <w:pPr>
              <w:jc w:val="center"/>
              <w:rPr>
                <w:rFonts w:ascii="Times New Roman" w:hAnsi="Times New Roman" w:cs="Times New Roman"/>
                <w:b/>
                <w:sz w:val="24"/>
                <w:szCs w:val="24"/>
              </w:rPr>
            </w:pPr>
            <w:r w:rsidRPr="005F7E35">
              <w:rPr>
                <w:rFonts w:ascii="Times New Roman" w:hAnsi="Times New Roman" w:cs="Times New Roman"/>
                <w:b/>
                <w:sz w:val="24"/>
                <w:szCs w:val="24"/>
              </w:rPr>
              <w:t xml:space="preserve">2. </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b/>
                <w:sz w:val="24"/>
                <w:szCs w:val="24"/>
              </w:rPr>
              <w:t>Жилые зоны</w:t>
            </w:r>
            <w:r w:rsidRPr="005F7E35">
              <w:rPr>
                <w:rFonts w:ascii="Times New Roman" w:hAnsi="Times New Roman" w:cs="Times New Roman"/>
                <w:b/>
                <w:sz w:val="24"/>
                <w:szCs w:val="24"/>
                <w:lang w:val="en-US"/>
              </w:rPr>
              <w:t>:</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210FEE" w:rsidRDefault="00E632C1" w:rsidP="00E632C1">
            <w:pPr>
              <w:jc w:val="center"/>
              <w:rPr>
                <w:rFonts w:ascii="Times New Roman" w:hAnsi="Times New Roman" w:cs="Times New Roman"/>
                <w:b/>
                <w:sz w:val="24"/>
                <w:szCs w:val="24"/>
              </w:rPr>
            </w:pPr>
            <w:r w:rsidRPr="00210FEE">
              <w:rPr>
                <w:rFonts w:ascii="Times New Roman" w:hAnsi="Times New Roman" w:cs="Times New Roman"/>
                <w:b/>
                <w:sz w:val="24"/>
                <w:szCs w:val="24"/>
              </w:rPr>
              <w:t>107,87</w:t>
            </w:r>
          </w:p>
        </w:tc>
        <w:tc>
          <w:tcPr>
            <w:tcW w:w="1985" w:type="dxa"/>
          </w:tcPr>
          <w:p w:rsidR="00E632C1" w:rsidRPr="00210FEE" w:rsidRDefault="002A2149" w:rsidP="00E632C1">
            <w:pPr>
              <w:jc w:val="center"/>
              <w:rPr>
                <w:rFonts w:ascii="Times New Roman" w:hAnsi="Times New Roman" w:cs="Times New Roman"/>
                <w:b/>
                <w:sz w:val="24"/>
                <w:szCs w:val="24"/>
              </w:rPr>
            </w:pPr>
            <w:r>
              <w:rPr>
                <w:rFonts w:ascii="Times New Roman" w:hAnsi="Times New Roman" w:cs="Times New Roman"/>
                <w:b/>
                <w:sz w:val="24"/>
                <w:szCs w:val="24"/>
              </w:rPr>
              <w:t>112,91</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2.1.</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Индивидуальные жилые дома</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107,87</w:t>
            </w:r>
          </w:p>
        </w:tc>
        <w:tc>
          <w:tcPr>
            <w:tcW w:w="1985" w:type="dxa"/>
          </w:tcPr>
          <w:p w:rsidR="00E632C1" w:rsidRPr="005F7E35" w:rsidRDefault="002A2149" w:rsidP="00E632C1">
            <w:pPr>
              <w:jc w:val="center"/>
              <w:rPr>
                <w:rFonts w:ascii="Times New Roman" w:hAnsi="Times New Roman" w:cs="Times New Roman"/>
                <w:sz w:val="24"/>
                <w:szCs w:val="24"/>
              </w:rPr>
            </w:pPr>
            <w:r>
              <w:rPr>
                <w:rFonts w:ascii="Times New Roman" w:hAnsi="Times New Roman" w:cs="Times New Roman"/>
                <w:sz w:val="24"/>
                <w:szCs w:val="24"/>
              </w:rPr>
              <w:t>112,91</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b/>
                <w:sz w:val="24"/>
                <w:szCs w:val="24"/>
              </w:rPr>
              <w:t xml:space="preserve">3. </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b/>
                <w:sz w:val="24"/>
                <w:szCs w:val="24"/>
              </w:rPr>
              <w:t>Общественно-деловые зоны:</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210FEE" w:rsidRDefault="00E632C1" w:rsidP="00E632C1">
            <w:pPr>
              <w:jc w:val="center"/>
              <w:rPr>
                <w:rFonts w:ascii="Times New Roman" w:hAnsi="Times New Roman" w:cs="Times New Roman"/>
                <w:b/>
                <w:sz w:val="24"/>
                <w:szCs w:val="24"/>
              </w:rPr>
            </w:pPr>
            <w:r w:rsidRPr="00210FEE">
              <w:rPr>
                <w:rFonts w:ascii="Times New Roman" w:hAnsi="Times New Roman" w:cs="Times New Roman"/>
                <w:b/>
                <w:sz w:val="24"/>
                <w:szCs w:val="24"/>
              </w:rPr>
              <w:t>7,15</w:t>
            </w:r>
          </w:p>
        </w:tc>
        <w:tc>
          <w:tcPr>
            <w:tcW w:w="1985" w:type="dxa"/>
          </w:tcPr>
          <w:p w:rsidR="00E632C1" w:rsidRPr="00210FEE" w:rsidRDefault="00E632C1" w:rsidP="00E632C1">
            <w:pPr>
              <w:jc w:val="center"/>
              <w:rPr>
                <w:rFonts w:ascii="Times New Roman" w:hAnsi="Times New Roman" w:cs="Times New Roman"/>
                <w:b/>
                <w:sz w:val="24"/>
                <w:szCs w:val="24"/>
              </w:rPr>
            </w:pPr>
            <w:r w:rsidRPr="00210FEE">
              <w:rPr>
                <w:rFonts w:ascii="Times New Roman" w:hAnsi="Times New Roman" w:cs="Times New Roman"/>
                <w:b/>
                <w:sz w:val="24"/>
                <w:szCs w:val="24"/>
              </w:rPr>
              <w:t>7,15</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3.1.</w:t>
            </w:r>
          </w:p>
        </w:tc>
        <w:tc>
          <w:tcPr>
            <w:tcW w:w="38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w:t>
            </w:r>
            <w:r w:rsidRPr="00575F86">
              <w:rPr>
                <w:rFonts w:ascii="Times New Roman" w:hAnsi="Times New Roman" w:cs="Times New Roman"/>
                <w:sz w:val="24"/>
                <w:szCs w:val="24"/>
              </w:rPr>
              <w:t>она смешанной и общественно-деловой застройки</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5,09</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5,09</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3.2.</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Специализированная общественная застройка</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0,87</w:t>
            </w:r>
          </w:p>
        </w:tc>
        <w:tc>
          <w:tcPr>
            <w:tcW w:w="1985"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0,87</w:t>
            </w:r>
          </w:p>
        </w:tc>
      </w:tr>
      <w:tr w:rsidR="00E632C1" w:rsidRPr="005F7E35" w:rsidTr="00103121">
        <w:tc>
          <w:tcPr>
            <w:tcW w:w="738"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О</w:t>
            </w:r>
            <w:r w:rsidRPr="00575F86">
              <w:rPr>
                <w:rFonts w:ascii="Times New Roman" w:hAnsi="Times New Roman" w:cs="Times New Roman"/>
                <w:sz w:val="24"/>
                <w:szCs w:val="24"/>
              </w:rPr>
              <w:t>бщественно-деловые зоны</w:t>
            </w:r>
          </w:p>
        </w:tc>
        <w:tc>
          <w:tcPr>
            <w:tcW w:w="992"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5F7E35" w:rsidRDefault="00E632C1" w:rsidP="00E632C1">
            <w:pPr>
              <w:jc w:val="center"/>
              <w:rPr>
                <w:rFonts w:ascii="Times New Roman" w:hAnsi="Times New Roman" w:cs="Times New Roman"/>
                <w:sz w:val="24"/>
                <w:szCs w:val="24"/>
                <w:highlight w:val="yellow"/>
              </w:rPr>
            </w:pPr>
            <w:r w:rsidRPr="00210FEE">
              <w:rPr>
                <w:rFonts w:ascii="Times New Roman" w:hAnsi="Times New Roman" w:cs="Times New Roman"/>
                <w:sz w:val="24"/>
                <w:szCs w:val="24"/>
              </w:rPr>
              <w:t>1,19</w:t>
            </w:r>
          </w:p>
        </w:tc>
        <w:tc>
          <w:tcPr>
            <w:tcW w:w="1985" w:type="dxa"/>
          </w:tcPr>
          <w:p w:rsidR="00E632C1" w:rsidRPr="005F7E35" w:rsidRDefault="00E632C1" w:rsidP="00E632C1">
            <w:pPr>
              <w:jc w:val="center"/>
              <w:rPr>
                <w:rFonts w:ascii="Times New Roman" w:hAnsi="Times New Roman" w:cs="Times New Roman"/>
                <w:sz w:val="24"/>
                <w:szCs w:val="24"/>
                <w:highlight w:val="yellow"/>
              </w:rPr>
            </w:pPr>
            <w:r w:rsidRPr="00210FEE">
              <w:rPr>
                <w:rFonts w:ascii="Times New Roman" w:hAnsi="Times New Roman" w:cs="Times New Roman"/>
                <w:sz w:val="24"/>
                <w:szCs w:val="24"/>
              </w:rPr>
              <w:t>1,19</w:t>
            </w:r>
          </w:p>
        </w:tc>
      </w:tr>
      <w:tr w:rsidR="00E632C1" w:rsidRPr="005F7E35" w:rsidTr="00103121">
        <w:tc>
          <w:tcPr>
            <w:tcW w:w="738" w:type="dxa"/>
          </w:tcPr>
          <w:p w:rsidR="00E632C1" w:rsidRPr="005F7E35" w:rsidRDefault="00E632C1" w:rsidP="00E632C1">
            <w:pPr>
              <w:jc w:val="center"/>
              <w:rPr>
                <w:rFonts w:ascii="Times New Roman" w:hAnsi="Times New Roman" w:cs="Times New Roman"/>
                <w:b/>
                <w:sz w:val="24"/>
                <w:szCs w:val="24"/>
              </w:rPr>
            </w:pPr>
            <w:r w:rsidRPr="005F7E35">
              <w:rPr>
                <w:rFonts w:ascii="Times New Roman" w:hAnsi="Times New Roman" w:cs="Times New Roman"/>
                <w:b/>
                <w:sz w:val="24"/>
                <w:szCs w:val="24"/>
              </w:rPr>
              <w:t>4.</w:t>
            </w:r>
          </w:p>
        </w:tc>
        <w:tc>
          <w:tcPr>
            <w:tcW w:w="3827" w:type="dxa"/>
          </w:tcPr>
          <w:p w:rsidR="00E632C1" w:rsidRPr="005F7E35" w:rsidRDefault="00E632C1" w:rsidP="00E632C1">
            <w:pPr>
              <w:jc w:val="center"/>
              <w:rPr>
                <w:rFonts w:ascii="Times New Roman" w:hAnsi="Times New Roman" w:cs="Times New Roman"/>
                <w:b/>
                <w:sz w:val="24"/>
                <w:szCs w:val="24"/>
              </w:rPr>
            </w:pPr>
            <w:r w:rsidRPr="005F7E35">
              <w:rPr>
                <w:rFonts w:ascii="Times New Roman" w:hAnsi="Times New Roman" w:cs="Times New Roman"/>
                <w:b/>
                <w:sz w:val="24"/>
                <w:szCs w:val="24"/>
              </w:rPr>
              <w:t xml:space="preserve">Производственные зоны, зоны инженерной и </w:t>
            </w:r>
          </w:p>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b/>
                <w:sz w:val="24"/>
                <w:szCs w:val="24"/>
              </w:rPr>
              <w:t>транспортной инфраструктур:</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692099"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96,07</w:t>
            </w:r>
          </w:p>
        </w:tc>
        <w:tc>
          <w:tcPr>
            <w:tcW w:w="1985" w:type="dxa"/>
          </w:tcPr>
          <w:p w:rsidR="00E632C1" w:rsidRPr="00692099"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96,07</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4.1.</w:t>
            </w:r>
          </w:p>
        </w:tc>
        <w:tc>
          <w:tcPr>
            <w:tcW w:w="3827" w:type="dxa"/>
          </w:tcPr>
          <w:p w:rsidR="00E632C1" w:rsidRDefault="00E632C1" w:rsidP="00E632C1">
            <w:pPr>
              <w:jc w:val="center"/>
              <w:rPr>
                <w:rFonts w:ascii="Times New Roman" w:hAnsi="Times New Roman" w:cs="Times New Roman"/>
                <w:sz w:val="24"/>
                <w:szCs w:val="24"/>
              </w:rPr>
            </w:pPr>
            <w:r w:rsidRPr="00B3708C">
              <w:rPr>
                <w:rFonts w:ascii="Times New Roman" w:hAnsi="Times New Roman" w:cs="Times New Roman"/>
                <w:sz w:val="24"/>
                <w:szCs w:val="24"/>
              </w:rPr>
              <w:t>Производственная зона</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43,17</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43,17</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4.2</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4,91</w:t>
            </w:r>
          </w:p>
        </w:tc>
        <w:tc>
          <w:tcPr>
            <w:tcW w:w="1985"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4,91</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4.3</w:t>
            </w:r>
          </w:p>
        </w:tc>
        <w:tc>
          <w:tcPr>
            <w:tcW w:w="3827" w:type="dxa"/>
          </w:tcPr>
          <w:p w:rsidR="00E632C1"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Коммунально-складские зоны</w:t>
            </w:r>
          </w:p>
        </w:tc>
        <w:tc>
          <w:tcPr>
            <w:tcW w:w="992"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47,99</w:t>
            </w:r>
          </w:p>
        </w:tc>
        <w:tc>
          <w:tcPr>
            <w:tcW w:w="1985"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47,99</w:t>
            </w:r>
          </w:p>
        </w:tc>
      </w:tr>
      <w:tr w:rsidR="00E632C1" w:rsidRPr="00685193" w:rsidTr="00103121">
        <w:tc>
          <w:tcPr>
            <w:tcW w:w="738" w:type="dxa"/>
          </w:tcPr>
          <w:p w:rsidR="00E632C1" w:rsidRPr="00134D08"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5</w:t>
            </w:r>
            <w:r w:rsidRPr="00134D08">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210FEE" w:rsidRDefault="00E632C1" w:rsidP="00E632C1">
            <w:pPr>
              <w:jc w:val="center"/>
              <w:rPr>
                <w:rFonts w:ascii="Times New Roman" w:hAnsi="Times New Roman" w:cs="Times New Roman"/>
                <w:b/>
                <w:sz w:val="24"/>
                <w:szCs w:val="24"/>
              </w:rPr>
            </w:pPr>
            <w:r w:rsidRPr="00210FEE">
              <w:rPr>
                <w:rFonts w:ascii="Times New Roman" w:hAnsi="Times New Roman" w:cs="Times New Roman"/>
                <w:b/>
                <w:sz w:val="24"/>
                <w:szCs w:val="24"/>
              </w:rPr>
              <w:t>21,12</w:t>
            </w:r>
          </w:p>
        </w:tc>
        <w:tc>
          <w:tcPr>
            <w:tcW w:w="1985" w:type="dxa"/>
          </w:tcPr>
          <w:p w:rsidR="00E632C1" w:rsidRPr="00210FEE" w:rsidRDefault="00E632C1" w:rsidP="00E632C1">
            <w:pPr>
              <w:jc w:val="center"/>
              <w:rPr>
                <w:rFonts w:ascii="Times New Roman" w:hAnsi="Times New Roman" w:cs="Times New Roman"/>
                <w:b/>
                <w:sz w:val="24"/>
                <w:szCs w:val="24"/>
              </w:rPr>
            </w:pPr>
            <w:r w:rsidRPr="00210FEE">
              <w:rPr>
                <w:rFonts w:ascii="Times New Roman" w:hAnsi="Times New Roman" w:cs="Times New Roman"/>
                <w:b/>
                <w:sz w:val="24"/>
                <w:szCs w:val="24"/>
              </w:rPr>
              <w:t>21,12</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5.1.</w:t>
            </w:r>
          </w:p>
        </w:tc>
        <w:tc>
          <w:tcPr>
            <w:tcW w:w="3827" w:type="dxa"/>
          </w:tcPr>
          <w:p w:rsidR="00E632C1"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Производственная зона сельскохозяйственных предприятий</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17,76</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17,76</w:t>
            </w:r>
          </w:p>
        </w:tc>
      </w:tr>
      <w:tr w:rsidR="00E632C1" w:rsidRPr="00685193" w:rsidTr="00103121">
        <w:tc>
          <w:tcPr>
            <w:tcW w:w="738"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5.2.</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Зона сельскохозяйственных угодий</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3,36</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3,36</w:t>
            </w:r>
          </w:p>
        </w:tc>
      </w:tr>
      <w:tr w:rsidR="00E632C1" w:rsidRPr="00685193" w:rsidTr="00103121">
        <w:tc>
          <w:tcPr>
            <w:tcW w:w="738" w:type="dxa"/>
          </w:tcPr>
          <w:p w:rsidR="00E632C1" w:rsidRPr="00465C61"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6</w:t>
            </w:r>
            <w:r w:rsidRPr="00465C61">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C010F6"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3,58</w:t>
            </w:r>
          </w:p>
        </w:tc>
        <w:tc>
          <w:tcPr>
            <w:tcW w:w="1985" w:type="dxa"/>
          </w:tcPr>
          <w:p w:rsidR="00E632C1" w:rsidRPr="00C010F6" w:rsidRDefault="002A2149" w:rsidP="00E632C1">
            <w:pPr>
              <w:jc w:val="center"/>
              <w:rPr>
                <w:rFonts w:ascii="Times New Roman" w:hAnsi="Times New Roman" w:cs="Times New Roman"/>
                <w:b/>
                <w:sz w:val="24"/>
                <w:szCs w:val="24"/>
              </w:rPr>
            </w:pPr>
            <w:r>
              <w:rPr>
                <w:rFonts w:ascii="Times New Roman" w:hAnsi="Times New Roman" w:cs="Times New Roman"/>
                <w:b/>
                <w:sz w:val="24"/>
                <w:szCs w:val="24"/>
              </w:rPr>
              <w:t>0,29</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6.1.</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0,29</w:t>
            </w:r>
          </w:p>
        </w:tc>
        <w:tc>
          <w:tcPr>
            <w:tcW w:w="1985" w:type="dxa"/>
          </w:tcPr>
          <w:p w:rsidR="00E632C1" w:rsidRPr="00685193" w:rsidRDefault="002A2149"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6.2.</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3,29</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3,29</w:t>
            </w:r>
          </w:p>
        </w:tc>
      </w:tr>
      <w:tr w:rsidR="00E632C1" w:rsidRPr="00685193" w:rsidTr="00103121">
        <w:tc>
          <w:tcPr>
            <w:tcW w:w="738" w:type="dxa"/>
          </w:tcPr>
          <w:p w:rsidR="00E632C1" w:rsidRPr="005F7E35" w:rsidRDefault="00E632C1" w:rsidP="00E632C1">
            <w:pPr>
              <w:jc w:val="center"/>
              <w:rPr>
                <w:rFonts w:ascii="Times New Roman" w:hAnsi="Times New Roman" w:cs="Times New Roman"/>
                <w:b/>
                <w:sz w:val="24"/>
                <w:szCs w:val="24"/>
              </w:rPr>
            </w:pPr>
            <w:r w:rsidRPr="005F7E35">
              <w:rPr>
                <w:rFonts w:ascii="Times New Roman" w:hAnsi="Times New Roman" w:cs="Times New Roman"/>
                <w:b/>
                <w:sz w:val="24"/>
                <w:szCs w:val="24"/>
              </w:rPr>
              <w:t>7.</w:t>
            </w:r>
          </w:p>
        </w:tc>
        <w:tc>
          <w:tcPr>
            <w:tcW w:w="3827"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b/>
                <w:sz w:val="24"/>
                <w:szCs w:val="24"/>
              </w:rPr>
              <w:t>Зона специального назначения:</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6B1128" w:rsidRDefault="00E632C1" w:rsidP="00E632C1">
            <w:pPr>
              <w:jc w:val="center"/>
              <w:rPr>
                <w:rFonts w:ascii="Times New Roman" w:hAnsi="Times New Roman" w:cs="Times New Roman"/>
                <w:b/>
                <w:sz w:val="24"/>
                <w:szCs w:val="24"/>
              </w:rPr>
            </w:pPr>
            <w:r w:rsidRPr="006B1128">
              <w:rPr>
                <w:rFonts w:ascii="Times New Roman" w:hAnsi="Times New Roman" w:cs="Times New Roman"/>
                <w:b/>
                <w:sz w:val="24"/>
                <w:szCs w:val="24"/>
              </w:rPr>
              <w:t>18,86</w:t>
            </w:r>
          </w:p>
        </w:tc>
        <w:tc>
          <w:tcPr>
            <w:tcW w:w="1985" w:type="dxa"/>
          </w:tcPr>
          <w:p w:rsidR="00E632C1" w:rsidRPr="006B1128" w:rsidRDefault="002A2149" w:rsidP="00E632C1">
            <w:pPr>
              <w:jc w:val="center"/>
              <w:rPr>
                <w:rFonts w:ascii="Times New Roman" w:hAnsi="Times New Roman" w:cs="Times New Roman"/>
                <w:b/>
                <w:sz w:val="24"/>
                <w:szCs w:val="24"/>
              </w:rPr>
            </w:pPr>
            <w:r>
              <w:rPr>
                <w:rFonts w:ascii="Times New Roman" w:hAnsi="Times New Roman" w:cs="Times New Roman"/>
                <w:b/>
                <w:sz w:val="24"/>
                <w:szCs w:val="24"/>
              </w:rPr>
              <w:t>17,11</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7.1</w:t>
            </w:r>
          </w:p>
        </w:tc>
        <w:tc>
          <w:tcPr>
            <w:tcW w:w="3827" w:type="dxa"/>
          </w:tcPr>
          <w:p w:rsidR="00E632C1"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Зона озелененных территорий специального назначения</w:t>
            </w:r>
          </w:p>
        </w:tc>
        <w:tc>
          <w:tcPr>
            <w:tcW w:w="992" w:type="dxa"/>
          </w:tcPr>
          <w:p w:rsidR="00E632C1" w:rsidRDefault="00E632C1" w:rsidP="00E632C1">
            <w:pPr>
              <w:jc w:val="center"/>
              <w:rPr>
                <w:rFonts w:ascii="Times New Roman" w:hAnsi="Times New Roman" w:cs="Times New Roman"/>
                <w:sz w:val="24"/>
                <w:szCs w:val="24"/>
              </w:rPr>
            </w:pPr>
          </w:p>
        </w:tc>
        <w:tc>
          <w:tcPr>
            <w:tcW w:w="21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18,86</w:t>
            </w:r>
          </w:p>
        </w:tc>
        <w:tc>
          <w:tcPr>
            <w:tcW w:w="1985" w:type="dxa"/>
          </w:tcPr>
          <w:p w:rsidR="00E632C1" w:rsidRDefault="002A2149" w:rsidP="00E632C1">
            <w:pPr>
              <w:jc w:val="center"/>
              <w:rPr>
                <w:rFonts w:ascii="Times New Roman" w:hAnsi="Times New Roman" w:cs="Times New Roman"/>
                <w:sz w:val="24"/>
                <w:szCs w:val="24"/>
              </w:rPr>
            </w:pPr>
            <w:r>
              <w:rPr>
                <w:rFonts w:ascii="Times New Roman" w:hAnsi="Times New Roman" w:cs="Times New Roman"/>
                <w:sz w:val="24"/>
                <w:szCs w:val="24"/>
              </w:rPr>
              <w:t>17,11</w:t>
            </w:r>
          </w:p>
        </w:tc>
      </w:tr>
      <w:tr w:rsidR="00E632C1" w:rsidRPr="00685193" w:rsidTr="00103121">
        <w:tc>
          <w:tcPr>
            <w:tcW w:w="738"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8.</w:t>
            </w:r>
          </w:p>
        </w:tc>
        <w:tc>
          <w:tcPr>
            <w:tcW w:w="38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Акватория</w:t>
            </w:r>
          </w:p>
        </w:tc>
        <w:tc>
          <w:tcPr>
            <w:tcW w:w="992"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F76C96" w:rsidRDefault="00E632C1" w:rsidP="00E632C1">
            <w:pPr>
              <w:jc w:val="center"/>
              <w:rPr>
                <w:rFonts w:ascii="Times New Roman" w:hAnsi="Times New Roman" w:cs="Times New Roman"/>
                <w:b/>
                <w:sz w:val="24"/>
                <w:szCs w:val="24"/>
              </w:rPr>
            </w:pPr>
            <w:r w:rsidRPr="00F76C96">
              <w:rPr>
                <w:rFonts w:ascii="Times New Roman" w:hAnsi="Times New Roman" w:cs="Times New Roman"/>
                <w:b/>
                <w:sz w:val="24"/>
                <w:szCs w:val="24"/>
              </w:rPr>
              <w:t>1,39</w:t>
            </w:r>
          </w:p>
        </w:tc>
        <w:tc>
          <w:tcPr>
            <w:tcW w:w="1985" w:type="dxa"/>
          </w:tcPr>
          <w:p w:rsidR="00E632C1" w:rsidRPr="00F76C96" w:rsidRDefault="00E632C1" w:rsidP="00E632C1">
            <w:pPr>
              <w:jc w:val="center"/>
              <w:rPr>
                <w:rFonts w:ascii="Times New Roman" w:hAnsi="Times New Roman" w:cs="Times New Roman"/>
                <w:b/>
                <w:sz w:val="24"/>
                <w:szCs w:val="24"/>
              </w:rPr>
            </w:pPr>
            <w:r w:rsidRPr="00F76C96">
              <w:rPr>
                <w:rFonts w:ascii="Times New Roman" w:hAnsi="Times New Roman" w:cs="Times New Roman"/>
                <w:b/>
                <w:sz w:val="24"/>
                <w:szCs w:val="24"/>
              </w:rPr>
              <w:t>1,39</w:t>
            </w:r>
          </w:p>
        </w:tc>
      </w:tr>
    </w:tbl>
    <w:p w:rsidR="008B1165" w:rsidRDefault="008B1165" w:rsidP="008B1165">
      <w:pPr>
        <w:jc w:val="center"/>
        <w:rPr>
          <w:rFonts w:ascii="Times New Roman" w:hAnsi="Times New Roman" w:cs="Times New Roman"/>
          <w:b/>
          <w:sz w:val="24"/>
          <w:szCs w:val="24"/>
        </w:rPr>
      </w:pPr>
    </w:p>
    <w:p w:rsidR="008B1165" w:rsidRDefault="008B1165" w:rsidP="008B1165">
      <w:pPr>
        <w:jc w:val="center"/>
        <w:rPr>
          <w:rFonts w:ascii="Times New Roman" w:hAnsi="Times New Roman" w:cs="Times New Roman"/>
          <w:b/>
          <w:sz w:val="24"/>
          <w:szCs w:val="24"/>
        </w:rPr>
      </w:pPr>
    </w:p>
    <w:p w:rsidR="008B1165" w:rsidRDefault="008B1165" w:rsidP="008B1165">
      <w:pPr>
        <w:jc w:val="center"/>
        <w:rPr>
          <w:rFonts w:ascii="Times New Roman" w:hAnsi="Times New Roman" w:cs="Times New Roman"/>
          <w:b/>
          <w:sz w:val="24"/>
          <w:szCs w:val="24"/>
        </w:rPr>
      </w:pPr>
    </w:p>
    <w:p w:rsidR="008B1165" w:rsidRDefault="008B1165" w:rsidP="008B1165">
      <w:pPr>
        <w:rPr>
          <w:rFonts w:ascii="Times New Roman" w:hAnsi="Times New Roman" w:cs="Times New Roman"/>
          <w:b/>
          <w:sz w:val="24"/>
          <w:szCs w:val="24"/>
        </w:rPr>
      </w:pPr>
    </w:p>
    <w:p w:rsidR="008B1165" w:rsidRDefault="008B1165" w:rsidP="008B1165">
      <w:pPr>
        <w:jc w:val="center"/>
        <w:rPr>
          <w:rFonts w:ascii="Times New Roman" w:hAnsi="Times New Roman" w:cs="Times New Roman"/>
          <w:b/>
          <w:sz w:val="24"/>
          <w:szCs w:val="24"/>
        </w:rPr>
      </w:pPr>
    </w:p>
    <w:p w:rsidR="008B1165" w:rsidRDefault="008B1165" w:rsidP="008B1165">
      <w:pPr>
        <w:pageBreakBefore/>
        <w:rPr>
          <w:rFonts w:ascii="Times New Roman" w:hAnsi="Times New Roman" w:cs="Times New Roman"/>
          <w:b/>
          <w:sz w:val="24"/>
          <w:szCs w:val="24"/>
        </w:rPr>
      </w:pPr>
      <w:r>
        <w:rPr>
          <w:rFonts w:ascii="Times New Roman" w:hAnsi="Times New Roman" w:cs="Times New Roman"/>
          <w:b/>
          <w:sz w:val="24"/>
          <w:szCs w:val="24"/>
        </w:rPr>
        <w:lastRenderedPageBreak/>
        <w:t xml:space="preserve"> Технико-экономические показатели по проекту генерального плана х. Калиновка.</w:t>
      </w:r>
    </w:p>
    <w:tbl>
      <w:tblPr>
        <w:tblStyle w:val="a5"/>
        <w:tblW w:w="9669" w:type="dxa"/>
        <w:tblInd w:w="108" w:type="dxa"/>
        <w:tblLayout w:type="fixed"/>
        <w:tblLook w:val="04A0" w:firstRow="1" w:lastRow="0" w:firstColumn="1" w:lastColumn="0" w:noHBand="0" w:noVBand="1"/>
      </w:tblPr>
      <w:tblGrid>
        <w:gridCol w:w="738"/>
        <w:gridCol w:w="3827"/>
        <w:gridCol w:w="992"/>
        <w:gridCol w:w="2127"/>
        <w:gridCol w:w="1985"/>
      </w:tblGrid>
      <w:tr w:rsidR="008B1165" w:rsidRPr="004213A4" w:rsidTr="00103121">
        <w:tc>
          <w:tcPr>
            <w:tcW w:w="738"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8B1165"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Ед. изм.,</w:t>
            </w:r>
          </w:p>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1985"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8B1165" w:rsidRPr="004213A4" w:rsidTr="00103121">
        <w:tc>
          <w:tcPr>
            <w:tcW w:w="738" w:type="dxa"/>
          </w:tcPr>
          <w:p w:rsidR="008B1165" w:rsidRPr="00685193" w:rsidRDefault="008B1165" w:rsidP="00CD031F">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8B1165" w:rsidRPr="00E736A4" w:rsidRDefault="008B1165" w:rsidP="00CD031F">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х. Калиновка</w:t>
            </w:r>
          </w:p>
        </w:tc>
        <w:tc>
          <w:tcPr>
            <w:tcW w:w="992" w:type="dxa"/>
          </w:tcPr>
          <w:p w:rsidR="008B1165" w:rsidRPr="00E736A4" w:rsidRDefault="008B1165" w:rsidP="00CD031F">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8B1165" w:rsidRPr="00685193" w:rsidRDefault="00E632C1" w:rsidP="00CD031F">
            <w:pPr>
              <w:jc w:val="center"/>
              <w:rPr>
                <w:rFonts w:ascii="Times New Roman" w:hAnsi="Times New Roman" w:cs="Times New Roman"/>
                <w:sz w:val="24"/>
                <w:szCs w:val="24"/>
              </w:rPr>
            </w:pPr>
            <w:r>
              <w:rPr>
                <w:rFonts w:ascii="Times New Roman" w:hAnsi="Times New Roman" w:cs="Times New Roman"/>
                <w:b/>
                <w:sz w:val="24"/>
                <w:szCs w:val="24"/>
              </w:rPr>
              <w:t>103,81</w:t>
            </w:r>
          </w:p>
        </w:tc>
        <w:tc>
          <w:tcPr>
            <w:tcW w:w="1985" w:type="dxa"/>
          </w:tcPr>
          <w:p w:rsidR="008B1165"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103,81</w:t>
            </w:r>
          </w:p>
        </w:tc>
      </w:tr>
      <w:tr w:rsidR="008B1165" w:rsidRPr="00685193" w:rsidTr="00103121">
        <w:tc>
          <w:tcPr>
            <w:tcW w:w="9669" w:type="dxa"/>
            <w:gridSpan w:val="5"/>
          </w:tcPr>
          <w:p w:rsidR="008B1165" w:rsidRPr="00E736A4" w:rsidRDefault="008B1165" w:rsidP="00CD031F">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E632C1" w:rsidRPr="00685193" w:rsidTr="00103121">
        <w:tc>
          <w:tcPr>
            <w:tcW w:w="738" w:type="dxa"/>
          </w:tcPr>
          <w:p w:rsidR="00E632C1" w:rsidRPr="009C5E6D"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tcPr>
          <w:p w:rsidR="00E632C1" w:rsidRPr="00685193"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2545C0"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92,14</w:t>
            </w:r>
          </w:p>
        </w:tc>
        <w:tc>
          <w:tcPr>
            <w:tcW w:w="1985" w:type="dxa"/>
          </w:tcPr>
          <w:p w:rsidR="00E632C1" w:rsidRPr="002545C0"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92,14</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Индивидуальные жилые дома</w:t>
            </w:r>
          </w:p>
        </w:tc>
        <w:tc>
          <w:tcPr>
            <w:tcW w:w="992" w:type="dxa"/>
          </w:tcPr>
          <w:p w:rsidR="00E632C1" w:rsidRPr="00685193"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92,14</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92,14</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 xml:space="preserve">3. </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 xml:space="preserve">Общественно-деловые </w:t>
            </w:r>
            <w:r w:rsidRPr="009C5E6D">
              <w:rPr>
                <w:rFonts w:ascii="Times New Roman" w:hAnsi="Times New Roman" w:cs="Times New Roman"/>
                <w:b/>
                <w:sz w:val="24"/>
                <w:szCs w:val="24"/>
              </w:rPr>
              <w:t>зон</w:t>
            </w:r>
            <w:r>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AB6A74" w:rsidRDefault="00E632C1" w:rsidP="00E632C1">
            <w:pPr>
              <w:jc w:val="center"/>
              <w:rPr>
                <w:rFonts w:ascii="Times New Roman" w:hAnsi="Times New Roman" w:cs="Times New Roman"/>
                <w:b/>
                <w:sz w:val="24"/>
                <w:szCs w:val="24"/>
              </w:rPr>
            </w:pPr>
            <w:r w:rsidRPr="00AB6A74">
              <w:rPr>
                <w:rFonts w:ascii="Times New Roman" w:hAnsi="Times New Roman" w:cs="Times New Roman"/>
                <w:b/>
                <w:sz w:val="24"/>
                <w:szCs w:val="24"/>
              </w:rPr>
              <w:t>1,64</w:t>
            </w:r>
          </w:p>
        </w:tc>
        <w:tc>
          <w:tcPr>
            <w:tcW w:w="1985" w:type="dxa"/>
          </w:tcPr>
          <w:p w:rsidR="00E632C1" w:rsidRPr="00AB6A74" w:rsidRDefault="00E632C1" w:rsidP="00E632C1">
            <w:pPr>
              <w:jc w:val="center"/>
              <w:rPr>
                <w:rFonts w:ascii="Times New Roman" w:hAnsi="Times New Roman" w:cs="Times New Roman"/>
                <w:b/>
                <w:sz w:val="24"/>
                <w:szCs w:val="24"/>
              </w:rPr>
            </w:pPr>
            <w:r w:rsidRPr="00AB6A74">
              <w:rPr>
                <w:rFonts w:ascii="Times New Roman" w:hAnsi="Times New Roman" w:cs="Times New Roman"/>
                <w:b/>
                <w:sz w:val="24"/>
                <w:szCs w:val="24"/>
              </w:rPr>
              <w:t>1,64</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tcPr>
          <w:p w:rsidR="00E632C1" w:rsidRPr="00685193"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Специализированная общественная застройка</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1,56</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1,56</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О</w:t>
            </w:r>
            <w:r w:rsidRPr="002545C0">
              <w:rPr>
                <w:rFonts w:ascii="Times New Roman" w:hAnsi="Times New Roman" w:cs="Times New Roman"/>
                <w:sz w:val="24"/>
                <w:szCs w:val="24"/>
              </w:rPr>
              <w:t>бщественно-деловые зоны</w:t>
            </w:r>
          </w:p>
        </w:tc>
        <w:tc>
          <w:tcPr>
            <w:tcW w:w="992" w:type="dxa"/>
          </w:tcPr>
          <w:p w:rsidR="00E632C1" w:rsidRPr="00685193"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E736A4" w:rsidRDefault="00E632C1" w:rsidP="00E632C1">
            <w:pPr>
              <w:jc w:val="center"/>
              <w:rPr>
                <w:rFonts w:ascii="Times New Roman" w:hAnsi="Times New Roman" w:cs="Times New Roman"/>
                <w:sz w:val="24"/>
                <w:szCs w:val="24"/>
                <w:highlight w:val="yellow"/>
              </w:rPr>
            </w:pPr>
            <w:r w:rsidRPr="00AB6A74">
              <w:rPr>
                <w:rFonts w:ascii="Times New Roman" w:hAnsi="Times New Roman" w:cs="Times New Roman"/>
                <w:sz w:val="24"/>
                <w:szCs w:val="24"/>
              </w:rPr>
              <w:t>0,08</w:t>
            </w:r>
          </w:p>
        </w:tc>
        <w:tc>
          <w:tcPr>
            <w:tcW w:w="1985" w:type="dxa"/>
          </w:tcPr>
          <w:p w:rsidR="00E632C1" w:rsidRPr="00E736A4" w:rsidRDefault="00E632C1" w:rsidP="00E632C1">
            <w:pPr>
              <w:jc w:val="center"/>
              <w:rPr>
                <w:rFonts w:ascii="Times New Roman" w:hAnsi="Times New Roman" w:cs="Times New Roman"/>
                <w:sz w:val="24"/>
                <w:szCs w:val="24"/>
                <w:highlight w:val="yellow"/>
              </w:rPr>
            </w:pPr>
            <w:r w:rsidRPr="00AB6A74">
              <w:rPr>
                <w:rFonts w:ascii="Times New Roman" w:hAnsi="Times New Roman" w:cs="Times New Roman"/>
                <w:sz w:val="24"/>
                <w:szCs w:val="24"/>
              </w:rPr>
              <w:t>0,08</w:t>
            </w:r>
          </w:p>
        </w:tc>
      </w:tr>
      <w:tr w:rsidR="00E632C1" w:rsidRPr="00685193" w:rsidTr="00103121">
        <w:tc>
          <w:tcPr>
            <w:tcW w:w="738" w:type="dxa"/>
          </w:tcPr>
          <w:p w:rsidR="00E632C1" w:rsidRPr="0079343A"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4</w:t>
            </w:r>
            <w:r w:rsidRPr="0079343A">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 xml:space="preserve">Производственные зоны, зоны инженерной и </w:t>
            </w:r>
          </w:p>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транспортной инфраструктур</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4.1.</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685193" w:rsidTr="00103121">
        <w:tc>
          <w:tcPr>
            <w:tcW w:w="738" w:type="dxa"/>
          </w:tcPr>
          <w:p w:rsidR="00E632C1" w:rsidRPr="00134D08"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5</w:t>
            </w:r>
            <w:r w:rsidRPr="00134D08">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AB6A74" w:rsidRDefault="00E632C1" w:rsidP="00E632C1">
            <w:pPr>
              <w:jc w:val="center"/>
              <w:rPr>
                <w:rFonts w:ascii="Times New Roman" w:hAnsi="Times New Roman" w:cs="Times New Roman"/>
                <w:b/>
                <w:sz w:val="24"/>
                <w:szCs w:val="24"/>
              </w:rPr>
            </w:pPr>
            <w:r w:rsidRPr="00AB6A74">
              <w:rPr>
                <w:rFonts w:ascii="Times New Roman" w:hAnsi="Times New Roman" w:cs="Times New Roman"/>
                <w:b/>
                <w:sz w:val="24"/>
                <w:szCs w:val="24"/>
              </w:rPr>
              <w:t>5,6</w:t>
            </w:r>
          </w:p>
        </w:tc>
        <w:tc>
          <w:tcPr>
            <w:tcW w:w="1985" w:type="dxa"/>
          </w:tcPr>
          <w:p w:rsidR="00E632C1" w:rsidRPr="00AB6A74" w:rsidRDefault="00E632C1" w:rsidP="00E632C1">
            <w:pPr>
              <w:jc w:val="center"/>
              <w:rPr>
                <w:rFonts w:ascii="Times New Roman" w:hAnsi="Times New Roman" w:cs="Times New Roman"/>
                <w:b/>
                <w:sz w:val="24"/>
                <w:szCs w:val="24"/>
              </w:rPr>
            </w:pPr>
            <w:r w:rsidRPr="00AB6A74">
              <w:rPr>
                <w:rFonts w:ascii="Times New Roman" w:hAnsi="Times New Roman" w:cs="Times New Roman"/>
                <w:b/>
                <w:sz w:val="24"/>
                <w:szCs w:val="24"/>
              </w:rPr>
              <w:t>5,6</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5.1.</w:t>
            </w:r>
          </w:p>
        </w:tc>
        <w:tc>
          <w:tcPr>
            <w:tcW w:w="3827" w:type="dxa"/>
          </w:tcPr>
          <w:p w:rsidR="00E632C1"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Производственная зона сельскохозяйственных предприятий</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5,6</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5,6</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5.2.</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сельскохозяйственных угодий</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685193" w:rsidTr="00103121">
        <w:tc>
          <w:tcPr>
            <w:tcW w:w="738" w:type="dxa"/>
          </w:tcPr>
          <w:p w:rsidR="00E632C1" w:rsidRPr="00465C61"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6</w:t>
            </w:r>
            <w:r w:rsidRPr="00465C61">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AB6A74" w:rsidRDefault="00E632C1" w:rsidP="00E632C1">
            <w:pPr>
              <w:jc w:val="center"/>
              <w:rPr>
                <w:rFonts w:ascii="Times New Roman" w:hAnsi="Times New Roman" w:cs="Times New Roman"/>
                <w:b/>
                <w:sz w:val="24"/>
                <w:szCs w:val="24"/>
              </w:rPr>
            </w:pPr>
            <w:r w:rsidRPr="00AB6A74">
              <w:rPr>
                <w:rFonts w:ascii="Times New Roman" w:hAnsi="Times New Roman" w:cs="Times New Roman"/>
                <w:b/>
                <w:sz w:val="24"/>
                <w:szCs w:val="24"/>
              </w:rPr>
              <w:t>4,43</w:t>
            </w:r>
          </w:p>
        </w:tc>
        <w:tc>
          <w:tcPr>
            <w:tcW w:w="1985" w:type="dxa"/>
          </w:tcPr>
          <w:p w:rsidR="00E632C1" w:rsidRPr="00AB6A74" w:rsidRDefault="00E632C1" w:rsidP="00E632C1">
            <w:pPr>
              <w:jc w:val="center"/>
              <w:rPr>
                <w:rFonts w:ascii="Times New Roman" w:hAnsi="Times New Roman" w:cs="Times New Roman"/>
                <w:b/>
                <w:sz w:val="24"/>
                <w:szCs w:val="24"/>
              </w:rPr>
            </w:pPr>
            <w:r w:rsidRPr="00AB6A74">
              <w:rPr>
                <w:rFonts w:ascii="Times New Roman" w:hAnsi="Times New Roman" w:cs="Times New Roman"/>
                <w:b/>
                <w:sz w:val="24"/>
                <w:szCs w:val="24"/>
              </w:rPr>
              <w:t>4,43</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6.1.</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6.2.</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4,43</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4,43</w:t>
            </w:r>
          </w:p>
        </w:tc>
      </w:tr>
    </w:tbl>
    <w:p w:rsidR="008B1165" w:rsidRDefault="008B1165" w:rsidP="008B1165"/>
    <w:p w:rsidR="008B1165" w:rsidRDefault="008B1165" w:rsidP="008B1165">
      <w:pPr>
        <w:ind w:left="113" w:right="113"/>
        <w:rPr>
          <w:rFonts w:ascii="Times New Roman" w:hAnsi="Times New Roman" w:cs="Times New Roman"/>
          <w:b/>
          <w:sz w:val="24"/>
          <w:szCs w:val="24"/>
        </w:rPr>
      </w:pPr>
    </w:p>
    <w:p w:rsidR="008B1165" w:rsidRDefault="008B1165" w:rsidP="008B1165">
      <w:pPr>
        <w:ind w:left="113" w:right="113"/>
        <w:rPr>
          <w:rFonts w:ascii="Times New Roman" w:hAnsi="Times New Roman" w:cs="Times New Roman"/>
          <w:b/>
          <w:sz w:val="24"/>
          <w:szCs w:val="24"/>
        </w:rPr>
      </w:pPr>
    </w:p>
    <w:p w:rsidR="008B1165" w:rsidRDefault="008B1165" w:rsidP="008B1165">
      <w:pPr>
        <w:ind w:left="113" w:right="113"/>
        <w:rPr>
          <w:rFonts w:ascii="Times New Roman" w:hAnsi="Times New Roman" w:cs="Times New Roman"/>
          <w:b/>
          <w:sz w:val="24"/>
          <w:szCs w:val="24"/>
        </w:rPr>
      </w:pPr>
    </w:p>
    <w:p w:rsidR="008B1165" w:rsidRDefault="008B1165" w:rsidP="008B1165">
      <w:pPr>
        <w:ind w:left="113" w:right="113"/>
        <w:rPr>
          <w:rFonts w:ascii="Times New Roman" w:hAnsi="Times New Roman" w:cs="Times New Roman"/>
          <w:b/>
          <w:sz w:val="24"/>
          <w:szCs w:val="24"/>
        </w:rPr>
      </w:pPr>
    </w:p>
    <w:p w:rsidR="008B1165" w:rsidRDefault="008B1165" w:rsidP="008B1165">
      <w:pPr>
        <w:ind w:left="113" w:right="113"/>
        <w:rPr>
          <w:rFonts w:ascii="Times New Roman" w:hAnsi="Times New Roman" w:cs="Times New Roman"/>
          <w:b/>
          <w:sz w:val="24"/>
          <w:szCs w:val="24"/>
        </w:rPr>
      </w:pPr>
    </w:p>
    <w:p w:rsidR="008B1165" w:rsidRDefault="008B1165" w:rsidP="008B1165">
      <w:pPr>
        <w:ind w:left="113" w:right="113"/>
        <w:rPr>
          <w:rFonts w:ascii="Times New Roman" w:hAnsi="Times New Roman" w:cs="Times New Roman"/>
          <w:b/>
          <w:sz w:val="24"/>
          <w:szCs w:val="24"/>
        </w:rPr>
      </w:pPr>
    </w:p>
    <w:p w:rsidR="008B1165" w:rsidRDefault="008B1165" w:rsidP="008B1165">
      <w:pPr>
        <w:ind w:left="113" w:right="113"/>
        <w:rPr>
          <w:rFonts w:ascii="Times New Roman" w:hAnsi="Times New Roman" w:cs="Times New Roman"/>
          <w:b/>
          <w:sz w:val="24"/>
          <w:szCs w:val="24"/>
        </w:rPr>
      </w:pPr>
    </w:p>
    <w:p w:rsidR="008B1165" w:rsidRDefault="008B1165" w:rsidP="008B1165">
      <w:pPr>
        <w:ind w:left="113" w:right="113"/>
        <w:rPr>
          <w:rFonts w:ascii="Times New Roman" w:hAnsi="Times New Roman" w:cs="Times New Roman"/>
          <w:b/>
          <w:sz w:val="24"/>
          <w:szCs w:val="24"/>
        </w:rPr>
      </w:pPr>
    </w:p>
    <w:p w:rsidR="008B1165" w:rsidRDefault="008B1165" w:rsidP="008B1165">
      <w:pPr>
        <w:ind w:left="113" w:right="113"/>
        <w:rPr>
          <w:rFonts w:ascii="Times New Roman" w:hAnsi="Times New Roman" w:cs="Times New Roman"/>
          <w:b/>
          <w:sz w:val="24"/>
          <w:szCs w:val="24"/>
        </w:rPr>
      </w:pPr>
    </w:p>
    <w:p w:rsidR="008B1165" w:rsidRDefault="008B1165" w:rsidP="008B1165">
      <w:pPr>
        <w:ind w:left="113" w:right="113"/>
        <w:rPr>
          <w:rFonts w:ascii="Times New Roman" w:hAnsi="Times New Roman" w:cs="Times New Roman"/>
          <w:b/>
          <w:sz w:val="24"/>
          <w:szCs w:val="24"/>
        </w:rPr>
      </w:pPr>
    </w:p>
    <w:p w:rsidR="008B1165" w:rsidRDefault="008B1165" w:rsidP="008B1165">
      <w:pPr>
        <w:ind w:left="113" w:right="113"/>
        <w:rPr>
          <w:rFonts w:ascii="Times New Roman" w:hAnsi="Times New Roman" w:cs="Times New Roman"/>
          <w:b/>
          <w:sz w:val="24"/>
          <w:szCs w:val="24"/>
        </w:rPr>
      </w:pPr>
    </w:p>
    <w:p w:rsidR="008B1165" w:rsidRDefault="008B1165" w:rsidP="008B1165">
      <w:pPr>
        <w:pageBreakBefore/>
        <w:ind w:left="113" w:right="113"/>
        <w:rPr>
          <w:rFonts w:ascii="Times New Roman" w:hAnsi="Times New Roman" w:cs="Times New Roman"/>
          <w:b/>
          <w:sz w:val="24"/>
          <w:szCs w:val="24"/>
        </w:rPr>
      </w:pPr>
      <w:r>
        <w:rPr>
          <w:rFonts w:ascii="Times New Roman" w:hAnsi="Times New Roman" w:cs="Times New Roman"/>
          <w:b/>
          <w:sz w:val="24"/>
          <w:szCs w:val="24"/>
        </w:rPr>
        <w:lastRenderedPageBreak/>
        <w:t xml:space="preserve"> Технико-экономические показатели по проекту генерального плана </w:t>
      </w:r>
      <w:r w:rsidRPr="00792742">
        <w:rPr>
          <w:rFonts w:ascii="Times New Roman" w:hAnsi="Times New Roman" w:cs="Times New Roman"/>
          <w:b/>
          <w:sz w:val="24"/>
          <w:szCs w:val="24"/>
        </w:rPr>
        <w:t xml:space="preserve">х. </w:t>
      </w:r>
      <w:r>
        <w:rPr>
          <w:rFonts w:ascii="Times New Roman" w:hAnsi="Times New Roman" w:cs="Times New Roman"/>
          <w:b/>
          <w:sz w:val="24"/>
          <w:szCs w:val="24"/>
        </w:rPr>
        <w:t>Марьевка.</w:t>
      </w:r>
    </w:p>
    <w:tbl>
      <w:tblPr>
        <w:tblStyle w:val="a5"/>
        <w:tblW w:w="9669" w:type="dxa"/>
        <w:tblInd w:w="108" w:type="dxa"/>
        <w:tblLayout w:type="fixed"/>
        <w:tblLook w:val="04A0" w:firstRow="1" w:lastRow="0" w:firstColumn="1" w:lastColumn="0" w:noHBand="0" w:noVBand="1"/>
      </w:tblPr>
      <w:tblGrid>
        <w:gridCol w:w="738"/>
        <w:gridCol w:w="3827"/>
        <w:gridCol w:w="992"/>
        <w:gridCol w:w="2127"/>
        <w:gridCol w:w="1985"/>
      </w:tblGrid>
      <w:tr w:rsidR="008B1165" w:rsidRPr="004213A4" w:rsidTr="00103121">
        <w:tc>
          <w:tcPr>
            <w:tcW w:w="738"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8B1165"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Ед. изм.,</w:t>
            </w:r>
          </w:p>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1985"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8B1165" w:rsidRPr="004213A4" w:rsidTr="00103121">
        <w:tc>
          <w:tcPr>
            <w:tcW w:w="738" w:type="dxa"/>
          </w:tcPr>
          <w:p w:rsidR="008B1165" w:rsidRPr="00685193" w:rsidRDefault="008B1165" w:rsidP="00CD031F">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8B1165" w:rsidRPr="00792742" w:rsidRDefault="008B1165" w:rsidP="00CD031F">
            <w:pPr>
              <w:spacing w:after="160" w:line="259" w:lineRule="auto"/>
              <w:jc w:val="center"/>
              <w:rPr>
                <w:rFonts w:ascii="Times New Roman" w:hAnsi="Times New Roman" w:cs="Times New Roman"/>
                <w:b/>
                <w:sz w:val="24"/>
                <w:szCs w:val="24"/>
              </w:rPr>
            </w:pPr>
            <w:r w:rsidRPr="00792742">
              <w:rPr>
                <w:rFonts w:ascii="Times New Roman" w:hAnsi="Times New Roman" w:cs="Times New Roman"/>
                <w:b/>
                <w:sz w:val="24"/>
                <w:szCs w:val="24"/>
              </w:rPr>
              <w:t xml:space="preserve">х. </w:t>
            </w:r>
            <w:r>
              <w:rPr>
                <w:rFonts w:ascii="Times New Roman" w:hAnsi="Times New Roman" w:cs="Times New Roman"/>
                <w:b/>
                <w:sz w:val="24"/>
                <w:szCs w:val="24"/>
              </w:rPr>
              <w:t>Марьевка</w:t>
            </w:r>
          </w:p>
        </w:tc>
        <w:tc>
          <w:tcPr>
            <w:tcW w:w="992" w:type="dxa"/>
          </w:tcPr>
          <w:p w:rsidR="008B1165" w:rsidRPr="00E736A4" w:rsidRDefault="008B1165" w:rsidP="00CD031F">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8B1165" w:rsidRPr="00685193" w:rsidRDefault="00E632C1" w:rsidP="00CD031F">
            <w:pPr>
              <w:jc w:val="center"/>
              <w:rPr>
                <w:rFonts w:ascii="Times New Roman" w:hAnsi="Times New Roman" w:cs="Times New Roman"/>
                <w:sz w:val="24"/>
                <w:szCs w:val="24"/>
              </w:rPr>
            </w:pPr>
            <w:r>
              <w:rPr>
                <w:rFonts w:ascii="Times New Roman" w:hAnsi="Times New Roman" w:cs="Times New Roman"/>
                <w:b/>
                <w:sz w:val="24"/>
                <w:szCs w:val="24"/>
              </w:rPr>
              <w:t>58,33</w:t>
            </w:r>
          </w:p>
        </w:tc>
        <w:tc>
          <w:tcPr>
            <w:tcW w:w="1985" w:type="dxa"/>
          </w:tcPr>
          <w:p w:rsidR="008B1165"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58,33</w:t>
            </w:r>
          </w:p>
        </w:tc>
      </w:tr>
      <w:tr w:rsidR="008B1165" w:rsidRPr="00685193" w:rsidTr="00103121">
        <w:tc>
          <w:tcPr>
            <w:tcW w:w="9669" w:type="dxa"/>
            <w:gridSpan w:val="5"/>
          </w:tcPr>
          <w:p w:rsidR="008B1165" w:rsidRPr="00E736A4" w:rsidRDefault="008B1165" w:rsidP="00CD031F">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E632C1" w:rsidRPr="00685193" w:rsidTr="00103121">
        <w:tc>
          <w:tcPr>
            <w:tcW w:w="738" w:type="dxa"/>
          </w:tcPr>
          <w:p w:rsidR="00E632C1" w:rsidRPr="009C5E6D"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tcPr>
          <w:p w:rsidR="00E632C1" w:rsidRPr="00685193"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FB3DA0" w:rsidRDefault="00E632C1" w:rsidP="00E632C1">
            <w:pPr>
              <w:jc w:val="center"/>
              <w:rPr>
                <w:rFonts w:ascii="Times New Roman" w:hAnsi="Times New Roman" w:cs="Times New Roman"/>
                <w:b/>
                <w:sz w:val="24"/>
                <w:szCs w:val="24"/>
              </w:rPr>
            </w:pPr>
            <w:r w:rsidRPr="00FB3DA0">
              <w:rPr>
                <w:rFonts w:ascii="Times New Roman" w:hAnsi="Times New Roman" w:cs="Times New Roman"/>
                <w:b/>
                <w:sz w:val="24"/>
                <w:szCs w:val="24"/>
              </w:rPr>
              <w:t>28,91</w:t>
            </w:r>
          </w:p>
        </w:tc>
        <w:tc>
          <w:tcPr>
            <w:tcW w:w="1985" w:type="dxa"/>
          </w:tcPr>
          <w:p w:rsidR="00E632C1" w:rsidRPr="00FB3DA0" w:rsidRDefault="00E632C1" w:rsidP="00E632C1">
            <w:pPr>
              <w:jc w:val="center"/>
              <w:rPr>
                <w:rFonts w:ascii="Times New Roman" w:hAnsi="Times New Roman" w:cs="Times New Roman"/>
                <w:b/>
                <w:sz w:val="24"/>
                <w:szCs w:val="24"/>
              </w:rPr>
            </w:pPr>
            <w:r w:rsidRPr="00FB3DA0">
              <w:rPr>
                <w:rFonts w:ascii="Times New Roman" w:hAnsi="Times New Roman" w:cs="Times New Roman"/>
                <w:b/>
                <w:sz w:val="24"/>
                <w:szCs w:val="24"/>
              </w:rPr>
              <w:t>28,91</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Индивидуальные жилые дома</w:t>
            </w:r>
          </w:p>
        </w:tc>
        <w:tc>
          <w:tcPr>
            <w:tcW w:w="992" w:type="dxa"/>
          </w:tcPr>
          <w:p w:rsidR="00E632C1" w:rsidRPr="00685193"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28,91</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28,91</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 xml:space="preserve">3. </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 xml:space="preserve">Общественно-деловые </w:t>
            </w:r>
            <w:r w:rsidRPr="009C5E6D">
              <w:rPr>
                <w:rFonts w:ascii="Times New Roman" w:hAnsi="Times New Roman" w:cs="Times New Roman"/>
                <w:b/>
                <w:sz w:val="24"/>
                <w:szCs w:val="24"/>
              </w:rPr>
              <w:t>зон</w:t>
            </w:r>
            <w:r>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3D0F78"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1,39</w:t>
            </w:r>
          </w:p>
        </w:tc>
        <w:tc>
          <w:tcPr>
            <w:tcW w:w="1985" w:type="dxa"/>
          </w:tcPr>
          <w:p w:rsidR="00E632C1" w:rsidRPr="003D0F78"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1,39</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Многофункциональная общественно-деловая застройка</w:t>
            </w:r>
          </w:p>
        </w:tc>
        <w:tc>
          <w:tcPr>
            <w:tcW w:w="992" w:type="dxa"/>
          </w:tcPr>
          <w:p w:rsidR="00E632C1" w:rsidRPr="00685193"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0,31</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0,31</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tcPr>
          <w:p w:rsidR="00E632C1"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Специализированная общественная застройка</w:t>
            </w:r>
          </w:p>
        </w:tc>
        <w:tc>
          <w:tcPr>
            <w:tcW w:w="992" w:type="dxa"/>
          </w:tcPr>
          <w:p w:rsidR="00E632C1" w:rsidRPr="00E736A4"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FB3DA0" w:rsidRDefault="00E632C1" w:rsidP="00E632C1">
            <w:pPr>
              <w:jc w:val="center"/>
              <w:rPr>
                <w:rFonts w:ascii="Times New Roman" w:hAnsi="Times New Roman" w:cs="Times New Roman"/>
                <w:sz w:val="24"/>
                <w:szCs w:val="24"/>
              </w:rPr>
            </w:pPr>
            <w:r w:rsidRPr="00FB3DA0">
              <w:rPr>
                <w:rFonts w:ascii="Times New Roman" w:hAnsi="Times New Roman" w:cs="Times New Roman"/>
                <w:sz w:val="24"/>
                <w:szCs w:val="24"/>
              </w:rPr>
              <w:t>0,56</w:t>
            </w:r>
          </w:p>
        </w:tc>
        <w:tc>
          <w:tcPr>
            <w:tcW w:w="1985" w:type="dxa"/>
          </w:tcPr>
          <w:p w:rsidR="00E632C1" w:rsidRPr="00FB3DA0" w:rsidRDefault="00E632C1" w:rsidP="00E632C1">
            <w:pPr>
              <w:jc w:val="center"/>
              <w:rPr>
                <w:rFonts w:ascii="Times New Roman" w:hAnsi="Times New Roman" w:cs="Times New Roman"/>
                <w:sz w:val="24"/>
                <w:szCs w:val="24"/>
              </w:rPr>
            </w:pPr>
            <w:r w:rsidRPr="00FB3DA0">
              <w:rPr>
                <w:rFonts w:ascii="Times New Roman" w:hAnsi="Times New Roman" w:cs="Times New Roman"/>
                <w:sz w:val="24"/>
                <w:szCs w:val="24"/>
              </w:rPr>
              <w:t>0,56</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3.3.</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О</w:t>
            </w:r>
            <w:r w:rsidRPr="002545C0">
              <w:rPr>
                <w:rFonts w:ascii="Times New Roman" w:hAnsi="Times New Roman" w:cs="Times New Roman"/>
                <w:sz w:val="24"/>
                <w:szCs w:val="24"/>
              </w:rPr>
              <w:t>бщественно-деловые зоны</w:t>
            </w:r>
          </w:p>
        </w:tc>
        <w:tc>
          <w:tcPr>
            <w:tcW w:w="992" w:type="dxa"/>
          </w:tcPr>
          <w:p w:rsidR="00E632C1" w:rsidRPr="00E736A4"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FB3DA0" w:rsidRDefault="00E632C1" w:rsidP="00E632C1">
            <w:pPr>
              <w:jc w:val="center"/>
              <w:rPr>
                <w:rFonts w:ascii="Times New Roman" w:hAnsi="Times New Roman" w:cs="Times New Roman"/>
                <w:sz w:val="24"/>
                <w:szCs w:val="24"/>
              </w:rPr>
            </w:pPr>
            <w:r w:rsidRPr="00FB3DA0">
              <w:rPr>
                <w:rFonts w:ascii="Times New Roman" w:hAnsi="Times New Roman" w:cs="Times New Roman"/>
                <w:sz w:val="24"/>
                <w:szCs w:val="24"/>
              </w:rPr>
              <w:t>0,52</w:t>
            </w:r>
          </w:p>
        </w:tc>
        <w:tc>
          <w:tcPr>
            <w:tcW w:w="1985" w:type="dxa"/>
          </w:tcPr>
          <w:p w:rsidR="00E632C1" w:rsidRPr="00FB3DA0" w:rsidRDefault="00E632C1" w:rsidP="00E632C1">
            <w:pPr>
              <w:jc w:val="center"/>
              <w:rPr>
                <w:rFonts w:ascii="Times New Roman" w:hAnsi="Times New Roman" w:cs="Times New Roman"/>
                <w:sz w:val="24"/>
                <w:szCs w:val="24"/>
              </w:rPr>
            </w:pPr>
            <w:r w:rsidRPr="00FB3DA0">
              <w:rPr>
                <w:rFonts w:ascii="Times New Roman" w:hAnsi="Times New Roman" w:cs="Times New Roman"/>
                <w:sz w:val="24"/>
                <w:szCs w:val="24"/>
              </w:rPr>
              <w:t>0,52</w:t>
            </w:r>
          </w:p>
        </w:tc>
      </w:tr>
      <w:tr w:rsidR="00E632C1" w:rsidRPr="00685193" w:rsidTr="00103121">
        <w:tc>
          <w:tcPr>
            <w:tcW w:w="738" w:type="dxa"/>
          </w:tcPr>
          <w:p w:rsidR="00E632C1" w:rsidRPr="0079343A"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4</w:t>
            </w:r>
            <w:r w:rsidRPr="0079343A">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 xml:space="preserve">Производственные зоны, зоны инженерной и </w:t>
            </w:r>
          </w:p>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транспортной инфраструктур</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4.1.</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685193" w:rsidTr="00103121">
        <w:tc>
          <w:tcPr>
            <w:tcW w:w="738" w:type="dxa"/>
          </w:tcPr>
          <w:p w:rsidR="00E632C1" w:rsidRPr="00134D08"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5</w:t>
            </w:r>
            <w:r w:rsidRPr="00134D08">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13,01</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13,01</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5.1.</w:t>
            </w:r>
          </w:p>
        </w:tc>
        <w:tc>
          <w:tcPr>
            <w:tcW w:w="3827" w:type="dxa"/>
          </w:tcPr>
          <w:p w:rsidR="00E632C1"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Производственная зона сельскохозяйственных предприятий</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5.2.</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сельскохозяйственных угодий</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E736A4" w:rsidRDefault="00E632C1" w:rsidP="00E632C1">
            <w:pPr>
              <w:jc w:val="center"/>
              <w:rPr>
                <w:rFonts w:ascii="Times New Roman" w:hAnsi="Times New Roman" w:cs="Times New Roman"/>
                <w:sz w:val="24"/>
                <w:szCs w:val="24"/>
                <w:highlight w:val="yellow"/>
              </w:rPr>
            </w:pPr>
            <w:r>
              <w:rPr>
                <w:rFonts w:ascii="Times New Roman" w:hAnsi="Times New Roman" w:cs="Times New Roman"/>
                <w:sz w:val="24"/>
                <w:szCs w:val="24"/>
              </w:rPr>
              <w:t>13,01</w:t>
            </w:r>
          </w:p>
        </w:tc>
        <w:tc>
          <w:tcPr>
            <w:tcW w:w="1985" w:type="dxa"/>
          </w:tcPr>
          <w:p w:rsidR="00E632C1" w:rsidRPr="00E736A4" w:rsidRDefault="00E632C1" w:rsidP="00E632C1">
            <w:pPr>
              <w:jc w:val="center"/>
              <w:rPr>
                <w:rFonts w:ascii="Times New Roman" w:hAnsi="Times New Roman" w:cs="Times New Roman"/>
                <w:sz w:val="24"/>
                <w:szCs w:val="24"/>
                <w:highlight w:val="yellow"/>
              </w:rPr>
            </w:pPr>
            <w:r>
              <w:rPr>
                <w:rFonts w:ascii="Times New Roman" w:hAnsi="Times New Roman" w:cs="Times New Roman"/>
                <w:sz w:val="24"/>
                <w:szCs w:val="24"/>
              </w:rPr>
              <w:t>13,01</w:t>
            </w:r>
          </w:p>
        </w:tc>
      </w:tr>
      <w:tr w:rsidR="00E632C1" w:rsidRPr="00685193" w:rsidTr="00103121">
        <w:tc>
          <w:tcPr>
            <w:tcW w:w="738" w:type="dxa"/>
          </w:tcPr>
          <w:p w:rsidR="00E632C1" w:rsidRPr="00465C61"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6</w:t>
            </w:r>
            <w:r w:rsidRPr="00465C61">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3D0F78"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15,02</w:t>
            </w:r>
          </w:p>
        </w:tc>
        <w:tc>
          <w:tcPr>
            <w:tcW w:w="1985" w:type="dxa"/>
          </w:tcPr>
          <w:p w:rsidR="00E632C1" w:rsidRPr="003D0F78"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15,02</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6.1.</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6.2.</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15,02</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15,02</w:t>
            </w:r>
          </w:p>
        </w:tc>
      </w:tr>
    </w:tbl>
    <w:p w:rsidR="008B1165" w:rsidRDefault="008B1165" w:rsidP="008B1165">
      <w:pPr>
        <w:rPr>
          <w:rFonts w:ascii="Times New Roman" w:hAnsi="Times New Roman" w:cs="Times New Roman"/>
          <w:b/>
          <w:sz w:val="24"/>
          <w:szCs w:val="24"/>
        </w:rPr>
      </w:pPr>
    </w:p>
    <w:p w:rsidR="008B1165" w:rsidRDefault="008B1165" w:rsidP="008B1165">
      <w:pPr>
        <w:ind w:left="-567" w:right="113"/>
        <w:rPr>
          <w:rFonts w:ascii="Times New Roman" w:hAnsi="Times New Roman" w:cs="Times New Roman"/>
          <w:b/>
          <w:sz w:val="24"/>
          <w:szCs w:val="24"/>
        </w:rPr>
      </w:pPr>
      <w:r>
        <w:rPr>
          <w:rFonts w:ascii="Times New Roman" w:hAnsi="Times New Roman" w:cs="Times New Roman"/>
          <w:b/>
          <w:sz w:val="24"/>
          <w:szCs w:val="24"/>
        </w:rPr>
        <w:t xml:space="preserve"> </w:t>
      </w:r>
    </w:p>
    <w:p w:rsidR="008B1165" w:rsidRDefault="008B1165" w:rsidP="008B1165">
      <w:pPr>
        <w:ind w:left="-567" w:right="113"/>
        <w:rPr>
          <w:rFonts w:ascii="Times New Roman" w:hAnsi="Times New Roman" w:cs="Times New Roman"/>
          <w:b/>
          <w:sz w:val="24"/>
          <w:szCs w:val="24"/>
        </w:rPr>
      </w:pPr>
    </w:p>
    <w:p w:rsidR="008B1165" w:rsidRDefault="008B1165" w:rsidP="008B1165">
      <w:pPr>
        <w:ind w:left="-567" w:right="113"/>
        <w:rPr>
          <w:rFonts w:ascii="Times New Roman" w:hAnsi="Times New Roman" w:cs="Times New Roman"/>
          <w:b/>
          <w:sz w:val="24"/>
          <w:szCs w:val="24"/>
        </w:rPr>
      </w:pPr>
    </w:p>
    <w:p w:rsidR="008B1165" w:rsidRDefault="008B1165" w:rsidP="008B1165">
      <w:pPr>
        <w:ind w:left="-567" w:right="113"/>
        <w:rPr>
          <w:rFonts w:ascii="Times New Roman" w:hAnsi="Times New Roman" w:cs="Times New Roman"/>
          <w:b/>
          <w:sz w:val="24"/>
          <w:szCs w:val="24"/>
        </w:rPr>
      </w:pPr>
    </w:p>
    <w:p w:rsidR="008B1165" w:rsidRDefault="008B1165" w:rsidP="008B1165">
      <w:pPr>
        <w:ind w:right="113"/>
        <w:rPr>
          <w:rFonts w:ascii="Times New Roman" w:hAnsi="Times New Roman" w:cs="Times New Roman"/>
          <w:b/>
          <w:sz w:val="24"/>
          <w:szCs w:val="24"/>
        </w:rPr>
      </w:pPr>
    </w:p>
    <w:p w:rsidR="008B1165" w:rsidRDefault="008B1165" w:rsidP="008B1165">
      <w:pPr>
        <w:ind w:right="113"/>
        <w:rPr>
          <w:rFonts w:ascii="Times New Roman" w:hAnsi="Times New Roman" w:cs="Times New Roman"/>
          <w:b/>
          <w:sz w:val="24"/>
          <w:szCs w:val="24"/>
        </w:rPr>
      </w:pPr>
    </w:p>
    <w:p w:rsidR="008B1165" w:rsidRDefault="008B1165" w:rsidP="008B1165">
      <w:pPr>
        <w:ind w:left="-567" w:right="113"/>
        <w:rPr>
          <w:rFonts w:ascii="Times New Roman" w:hAnsi="Times New Roman" w:cs="Times New Roman"/>
          <w:b/>
          <w:sz w:val="24"/>
          <w:szCs w:val="24"/>
        </w:rPr>
      </w:pPr>
    </w:p>
    <w:p w:rsidR="008B1165" w:rsidRPr="007E5D52" w:rsidRDefault="008B1165" w:rsidP="00103121">
      <w:pPr>
        <w:pageBreakBefore/>
        <w:ind w:right="-1"/>
        <w:jc w:val="center"/>
      </w:pPr>
      <w:r>
        <w:rPr>
          <w:rFonts w:ascii="Times New Roman" w:hAnsi="Times New Roman" w:cs="Times New Roman"/>
          <w:b/>
          <w:sz w:val="24"/>
          <w:szCs w:val="24"/>
        </w:rPr>
        <w:lastRenderedPageBreak/>
        <w:t>Технико-экономические показател</w:t>
      </w:r>
      <w:r w:rsidR="00103121">
        <w:rPr>
          <w:rFonts w:ascii="Times New Roman" w:hAnsi="Times New Roman" w:cs="Times New Roman"/>
          <w:b/>
          <w:sz w:val="24"/>
          <w:szCs w:val="24"/>
        </w:rPr>
        <w:t xml:space="preserve">и по проекту генерального плана </w:t>
      </w:r>
      <w:r w:rsidRPr="007E5D52">
        <w:rPr>
          <w:rFonts w:ascii="Times New Roman" w:hAnsi="Times New Roman" w:cs="Times New Roman"/>
          <w:b/>
          <w:sz w:val="24"/>
          <w:szCs w:val="24"/>
        </w:rPr>
        <w:t>х.</w:t>
      </w:r>
      <w:r>
        <w:rPr>
          <w:rFonts w:ascii="Times New Roman" w:hAnsi="Times New Roman" w:cs="Times New Roman"/>
          <w:b/>
          <w:sz w:val="24"/>
          <w:szCs w:val="24"/>
        </w:rPr>
        <w:t> Новогригорьевка.</w:t>
      </w:r>
    </w:p>
    <w:tbl>
      <w:tblPr>
        <w:tblStyle w:val="a5"/>
        <w:tblW w:w="9669" w:type="dxa"/>
        <w:tblInd w:w="108" w:type="dxa"/>
        <w:tblLayout w:type="fixed"/>
        <w:tblLook w:val="04A0" w:firstRow="1" w:lastRow="0" w:firstColumn="1" w:lastColumn="0" w:noHBand="0" w:noVBand="1"/>
      </w:tblPr>
      <w:tblGrid>
        <w:gridCol w:w="738"/>
        <w:gridCol w:w="3827"/>
        <w:gridCol w:w="992"/>
        <w:gridCol w:w="2127"/>
        <w:gridCol w:w="1985"/>
      </w:tblGrid>
      <w:tr w:rsidR="008B1165" w:rsidRPr="004213A4" w:rsidTr="00103121">
        <w:tc>
          <w:tcPr>
            <w:tcW w:w="738"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8B1165"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Ед. изм.,</w:t>
            </w:r>
          </w:p>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1985"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8B1165" w:rsidRPr="004213A4" w:rsidTr="00103121">
        <w:tc>
          <w:tcPr>
            <w:tcW w:w="738" w:type="dxa"/>
          </w:tcPr>
          <w:p w:rsidR="008B1165" w:rsidRPr="00685193" w:rsidRDefault="008B1165" w:rsidP="00CD031F">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8B1165" w:rsidRPr="00436CE8" w:rsidRDefault="008B1165" w:rsidP="00CD031F">
            <w:pPr>
              <w:ind w:left="113" w:right="113"/>
            </w:pPr>
            <w:r w:rsidRPr="007E5D52">
              <w:rPr>
                <w:rFonts w:ascii="Times New Roman" w:hAnsi="Times New Roman" w:cs="Times New Roman"/>
                <w:b/>
                <w:sz w:val="24"/>
                <w:szCs w:val="24"/>
              </w:rPr>
              <w:t>х.</w:t>
            </w:r>
            <w:r>
              <w:rPr>
                <w:rFonts w:ascii="Times New Roman" w:hAnsi="Times New Roman" w:cs="Times New Roman"/>
                <w:b/>
                <w:sz w:val="24"/>
                <w:szCs w:val="24"/>
              </w:rPr>
              <w:t> Новогригорьевка.</w:t>
            </w:r>
          </w:p>
        </w:tc>
        <w:tc>
          <w:tcPr>
            <w:tcW w:w="992" w:type="dxa"/>
          </w:tcPr>
          <w:p w:rsidR="008B1165" w:rsidRPr="00E736A4" w:rsidRDefault="008B1165" w:rsidP="00CD031F">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8B1165" w:rsidRPr="00685193" w:rsidRDefault="00E632C1" w:rsidP="00CD031F">
            <w:pPr>
              <w:jc w:val="center"/>
              <w:rPr>
                <w:rFonts w:ascii="Times New Roman" w:hAnsi="Times New Roman" w:cs="Times New Roman"/>
                <w:sz w:val="24"/>
                <w:szCs w:val="24"/>
              </w:rPr>
            </w:pPr>
            <w:r>
              <w:rPr>
                <w:rFonts w:ascii="Times New Roman" w:hAnsi="Times New Roman" w:cs="Times New Roman"/>
                <w:b/>
                <w:sz w:val="24"/>
                <w:szCs w:val="24"/>
              </w:rPr>
              <w:t>106,09</w:t>
            </w:r>
          </w:p>
        </w:tc>
        <w:tc>
          <w:tcPr>
            <w:tcW w:w="1985" w:type="dxa"/>
          </w:tcPr>
          <w:p w:rsidR="008B1165"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106,09</w:t>
            </w:r>
          </w:p>
        </w:tc>
      </w:tr>
      <w:tr w:rsidR="008B1165" w:rsidRPr="00685193" w:rsidTr="00103121">
        <w:tc>
          <w:tcPr>
            <w:tcW w:w="9669" w:type="dxa"/>
            <w:gridSpan w:val="5"/>
          </w:tcPr>
          <w:p w:rsidR="008B1165" w:rsidRPr="00E736A4" w:rsidRDefault="008B1165" w:rsidP="00CD031F">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E632C1" w:rsidRPr="00685193" w:rsidTr="00103121">
        <w:tc>
          <w:tcPr>
            <w:tcW w:w="738" w:type="dxa"/>
          </w:tcPr>
          <w:p w:rsidR="00E632C1" w:rsidRPr="009C5E6D"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tcPr>
          <w:p w:rsidR="00E632C1" w:rsidRPr="00685193"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9C1366"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76,98</w:t>
            </w:r>
          </w:p>
        </w:tc>
        <w:tc>
          <w:tcPr>
            <w:tcW w:w="1985" w:type="dxa"/>
          </w:tcPr>
          <w:p w:rsidR="00E632C1" w:rsidRPr="009C1366" w:rsidRDefault="002A2149" w:rsidP="00E632C1">
            <w:pPr>
              <w:jc w:val="center"/>
              <w:rPr>
                <w:rFonts w:ascii="Times New Roman" w:hAnsi="Times New Roman" w:cs="Times New Roman"/>
                <w:b/>
                <w:sz w:val="24"/>
                <w:szCs w:val="24"/>
              </w:rPr>
            </w:pPr>
            <w:r>
              <w:rPr>
                <w:rFonts w:ascii="Times New Roman" w:hAnsi="Times New Roman" w:cs="Times New Roman"/>
                <w:b/>
                <w:sz w:val="24"/>
                <w:szCs w:val="24"/>
              </w:rPr>
              <w:t>77,14</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Индивидуальные жилые дома</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76,98</w:t>
            </w:r>
          </w:p>
        </w:tc>
        <w:tc>
          <w:tcPr>
            <w:tcW w:w="1985" w:type="dxa"/>
          </w:tcPr>
          <w:p w:rsidR="00E632C1" w:rsidRPr="00685193" w:rsidRDefault="002A2149" w:rsidP="00E632C1">
            <w:pPr>
              <w:jc w:val="center"/>
              <w:rPr>
                <w:rFonts w:ascii="Times New Roman" w:hAnsi="Times New Roman" w:cs="Times New Roman"/>
                <w:sz w:val="24"/>
                <w:szCs w:val="24"/>
              </w:rPr>
            </w:pPr>
            <w:r>
              <w:rPr>
                <w:rFonts w:ascii="Times New Roman" w:hAnsi="Times New Roman" w:cs="Times New Roman"/>
                <w:sz w:val="24"/>
                <w:szCs w:val="24"/>
              </w:rPr>
              <w:t>77,14</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 xml:space="preserve">3. </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 xml:space="preserve">Общественно-деловые </w:t>
            </w:r>
            <w:r w:rsidRPr="009C5E6D">
              <w:rPr>
                <w:rFonts w:ascii="Times New Roman" w:hAnsi="Times New Roman" w:cs="Times New Roman"/>
                <w:b/>
                <w:sz w:val="24"/>
                <w:szCs w:val="24"/>
              </w:rPr>
              <w:t>зон</w:t>
            </w:r>
            <w:r>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0550DE"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w:t>
            </w:r>
          </w:p>
        </w:tc>
        <w:tc>
          <w:tcPr>
            <w:tcW w:w="1985" w:type="dxa"/>
          </w:tcPr>
          <w:p w:rsidR="00E632C1" w:rsidRPr="000550DE"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w:t>
            </w:r>
            <w:r w:rsidRPr="00575F86">
              <w:rPr>
                <w:rFonts w:ascii="Times New Roman" w:hAnsi="Times New Roman" w:cs="Times New Roman"/>
                <w:sz w:val="24"/>
                <w:szCs w:val="24"/>
              </w:rPr>
              <w:t>она смешанной и общественно-деловой застройки</w:t>
            </w:r>
          </w:p>
        </w:tc>
        <w:tc>
          <w:tcPr>
            <w:tcW w:w="992" w:type="dxa"/>
          </w:tcPr>
          <w:p w:rsidR="00E632C1" w:rsidRPr="005F7E35"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Специализированная общественная застройка</w:t>
            </w:r>
          </w:p>
        </w:tc>
        <w:tc>
          <w:tcPr>
            <w:tcW w:w="992" w:type="dxa"/>
          </w:tcPr>
          <w:p w:rsidR="00E632C1" w:rsidRPr="00685193"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685193" w:rsidTr="00103121">
        <w:tc>
          <w:tcPr>
            <w:tcW w:w="738" w:type="dxa"/>
          </w:tcPr>
          <w:p w:rsidR="00E632C1" w:rsidRPr="0079343A"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4</w:t>
            </w:r>
            <w:r w:rsidRPr="0079343A">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 xml:space="preserve">Производственные зоны, зоны инженерной и </w:t>
            </w:r>
          </w:p>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транспортной инфраструктур</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230BF2" w:rsidRDefault="00E632C1" w:rsidP="00E632C1">
            <w:pPr>
              <w:jc w:val="center"/>
              <w:rPr>
                <w:rFonts w:ascii="Times New Roman" w:hAnsi="Times New Roman" w:cs="Times New Roman"/>
                <w:b/>
                <w:sz w:val="24"/>
                <w:szCs w:val="24"/>
              </w:rPr>
            </w:pPr>
            <w:r w:rsidRPr="00230BF2">
              <w:rPr>
                <w:rFonts w:ascii="Times New Roman" w:hAnsi="Times New Roman" w:cs="Times New Roman"/>
                <w:b/>
                <w:sz w:val="24"/>
                <w:szCs w:val="24"/>
              </w:rPr>
              <w:t>4,36</w:t>
            </w:r>
          </w:p>
        </w:tc>
        <w:tc>
          <w:tcPr>
            <w:tcW w:w="1985" w:type="dxa"/>
          </w:tcPr>
          <w:p w:rsidR="00E632C1" w:rsidRPr="00230BF2" w:rsidRDefault="00E632C1" w:rsidP="00E632C1">
            <w:pPr>
              <w:jc w:val="center"/>
              <w:rPr>
                <w:rFonts w:ascii="Times New Roman" w:hAnsi="Times New Roman" w:cs="Times New Roman"/>
                <w:b/>
                <w:sz w:val="24"/>
                <w:szCs w:val="24"/>
              </w:rPr>
            </w:pPr>
            <w:r w:rsidRPr="00230BF2">
              <w:rPr>
                <w:rFonts w:ascii="Times New Roman" w:hAnsi="Times New Roman" w:cs="Times New Roman"/>
                <w:b/>
                <w:sz w:val="24"/>
                <w:szCs w:val="24"/>
              </w:rPr>
              <w:t>4,36</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4.1.</w:t>
            </w:r>
          </w:p>
        </w:tc>
        <w:tc>
          <w:tcPr>
            <w:tcW w:w="3827" w:type="dxa"/>
          </w:tcPr>
          <w:p w:rsidR="00E632C1" w:rsidRDefault="00E632C1" w:rsidP="00E632C1">
            <w:pPr>
              <w:jc w:val="center"/>
              <w:rPr>
                <w:rFonts w:ascii="Times New Roman" w:hAnsi="Times New Roman" w:cs="Times New Roman"/>
                <w:sz w:val="24"/>
                <w:szCs w:val="24"/>
              </w:rPr>
            </w:pPr>
            <w:r w:rsidRPr="00B3708C">
              <w:rPr>
                <w:rFonts w:ascii="Times New Roman" w:hAnsi="Times New Roman" w:cs="Times New Roman"/>
                <w:sz w:val="24"/>
                <w:szCs w:val="24"/>
              </w:rPr>
              <w:t>Производственная зона</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3,22</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3,22</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4.2</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4.3</w:t>
            </w:r>
          </w:p>
        </w:tc>
        <w:tc>
          <w:tcPr>
            <w:tcW w:w="3827" w:type="dxa"/>
          </w:tcPr>
          <w:p w:rsidR="00E632C1" w:rsidRDefault="00E632C1" w:rsidP="00E632C1">
            <w:pPr>
              <w:jc w:val="center"/>
              <w:rPr>
                <w:rFonts w:ascii="Times New Roman" w:hAnsi="Times New Roman" w:cs="Times New Roman"/>
                <w:sz w:val="24"/>
                <w:szCs w:val="24"/>
              </w:rPr>
            </w:pPr>
            <w:r w:rsidRPr="005F7E35">
              <w:rPr>
                <w:rFonts w:ascii="Times New Roman" w:hAnsi="Times New Roman" w:cs="Times New Roman"/>
                <w:sz w:val="24"/>
                <w:szCs w:val="24"/>
              </w:rPr>
              <w:t>Коммунально-складские зоны</w:t>
            </w:r>
          </w:p>
        </w:tc>
        <w:tc>
          <w:tcPr>
            <w:tcW w:w="992"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1,14</w:t>
            </w:r>
          </w:p>
        </w:tc>
        <w:tc>
          <w:tcPr>
            <w:tcW w:w="1985"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1,14</w:t>
            </w:r>
          </w:p>
        </w:tc>
      </w:tr>
      <w:tr w:rsidR="00E632C1" w:rsidRPr="00685193" w:rsidTr="00103121">
        <w:tc>
          <w:tcPr>
            <w:tcW w:w="738" w:type="dxa"/>
          </w:tcPr>
          <w:p w:rsidR="00E632C1" w:rsidRPr="00134D08"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5</w:t>
            </w:r>
            <w:r w:rsidRPr="00134D08">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Зона сельскохозяйственного использования</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230BF2" w:rsidRDefault="00E632C1" w:rsidP="00E632C1">
            <w:pPr>
              <w:jc w:val="center"/>
              <w:rPr>
                <w:rFonts w:ascii="Times New Roman" w:hAnsi="Times New Roman" w:cs="Times New Roman"/>
                <w:b/>
                <w:sz w:val="24"/>
                <w:szCs w:val="24"/>
              </w:rPr>
            </w:pPr>
            <w:r w:rsidRPr="00230BF2">
              <w:rPr>
                <w:rFonts w:ascii="Times New Roman" w:hAnsi="Times New Roman" w:cs="Times New Roman"/>
                <w:b/>
                <w:sz w:val="24"/>
                <w:szCs w:val="24"/>
              </w:rPr>
              <w:t>9,16</w:t>
            </w:r>
          </w:p>
        </w:tc>
        <w:tc>
          <w:tcPr>
            <w:tcW w:w="1985" w:type="dxa"/>
          </w:tcPr>
          <w:p w:rsidR="00E632C1" w:rsidRPr="00230BF2" w:rsidRDefault="00E632C1" w:rsidP="00E632C1">
            <w:pPr>
              <w:jc w:val="center"/>
              <w:rPr>
                <w:rFonts w:ascii="Times New Roman" w:hAnsi="Times New Roman" w:cs="Times New Roman"/>
                <w:b/>
                <w:sz w:val="24"/>
                <w:szCs w:val="24"/>
              </w:rPr>
            </w:pPr>
            <w:r w:rsidRPr="00230BF2">
              <w:rPr>
                <w:rFonts w:ascii="Times New Roman" w:hAnsi="Times New Roman" w:cs="Times New Roman"/>
                <w:b/>
                <w:sz w:val="24"/>
                <w:szCs w:val="24"/>
              </w:rPr>
              <w:t>9,16</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5.2.</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сельскохозяйственных угодий</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9,16</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9,16</w:t>
            </w:r>
          </w:p>
        </w:tc>
      </w:tr>
      <w:tr w:rsidR="00E632C1" w:rsidRPr="00685193" w:rsidTr="00103121">
        <w:tc>
          <w:tcPr>
            <w:tcW w:w="738" w:type="dxa"/>
          </w:tcPr>
          <w:p w:rsidR="00E632C1" w:rsidRPr="00465C61"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6</w:t>
            </w:r>
            <w:r w:rsidRPr="00465C61">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0550DE"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11,50</w:t>
            </w:r>
          </w:p>
        </w:tc>
        <w:tc>
          <w:tcPr>
            <w:tcW w:w="1985" w:type="dxa"/>
          </w:tcPr>
          <w:p w:rsidR="00E632C1" w:rsidRPr="000550DE" w:rsidRDefault="002A2149" w:rsidP="00E632C1">
            <w:pPr>
              <w:jc w:val="center"/>
              <w:rPr>
                <w:rFonts w:ascii="Times New Roman" w:hAnsi="Times New Roman" w:cs="Times New Roman"/>
                <w:b/>
                <w:sz w:val="24"/>
                <w:szCs w:val="24"/>
              </w:rPr>
            </w:pPr>
            <w:r>
              <w:rPr>
                <w:rFonts w:ascii="Times New Roman" w:hAnsi="Times New Roman" w:cs="Times New Roman"/>
                <w:b/>
                <w:sz w:val="24"/>
                <w:szCs w:val="24"/>
              </w:rPr>
              <w:t>11,43</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6.1.</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6.2.</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11,50</w:t>
            </w:r>
          </w:p>
        </w:tc>
        <w:tc>
          <w:tcPr>
            <w:tcW w:w="1985" w:type="dxa"/>
          </w:tcPr>
          <w:p w:rsidR="00E632C1" w:rsidRPr="00685193" w:rsidRDefault="002A2149" w:rsidP="00E632C1">
            <w:pPr>
              <w:jc w:val="center"/>
              <w:rPr>
                <w:rFonts w:ascii="Times New Roman" w:hAnsi="Times New Roman" w:cs="Times New Roman"/>
                <w:sz w:val="24"/>
                <w:szCs w:val="24"/>
              </w:rPr>
            </w:pPr>
            <w:r>
              <w:rPr>
                <w:rFonts w:ascii="Times New Roman" w:hAnsi="Times New Roman" w:cs="Times New Roman"/>
                <w:sz w:val="24"/>
                <w:szCs w:val="24"/>
              </w:rPr>
              <w:t>11,34</w:t>
            </w:r>
          </w:p>
        </w:tc>
      </w:tr>
      <w:tr w:rsidR="00E632C1" w:rsidRPr="00685193" w:rsidTr="00103121">
        <w:tc>
          <w:tcPr>
            <w:tcW w:w="738" w:type="dxa"/>
          </w:tcPr>
          <w:p w:rsidR="00E632C1" w:rsidRPr="00FF33A9"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7</w:t>
            </w:r>
            <w:r w:rsidRPr="00FF33A9">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Зона специального назначения</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0,79</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0,79</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7.1.</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Кладбища</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7.2.</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озелененных территорий специального назначения</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0,79</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0,79</w:t>
            </w:r>
          </w:p>
        </w:tc>
      </w:tr>
      <w:tr w:rsidR="00E632C1" w:rsidRPr="00685193" w:rsidTr="00103121">
        <w:tc>
          <w:tcPr>
            <w:tcW w:w="738"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8.</w:t>
            </w:r>
          </w:p>
        </w:tc>
        <w:tc>
          <w:tcPr>
            <w:tcW w:w="3827" w:type="dxa"/>
          </w:tcPr>
          <w:p w:rsidR="00E632C1" w:rsidRPr="00230BF2" w:rsidRDefault="00E632C1" w:rsidP="00E632C1">
            <w:pPr>
              <w:jc w:val="center"/>
              <w:rPr>
                <w:rFonts w:ascii="Times New Roman" w:hAnsi="Times New Roman" w:cs="Times New Roman"/>
                <w:b/>
                <w:sz w:val="24"/>
                <w:szCs w:val="24"/>
              </w:rPr>
            </w:pPr>
            <w:r w:rsidRPr="00230BF2">
              <w:rPr>
                <w:rFonts w:ascii="Times New Roman" w:hAnsi="Times New Roman" w:cs="Times New Roman"/>
                <w:b/>
                <w:sz w:val="24"/>
                <w:szCs w:val="24"/>
              </w:rPr>
              <w:t>Акватория</w:t>
            </w:r>
          </w:p>
        </w:tc>
        <w:tc>
          <w:tcPr>
            <w:tcW w:w="992"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3,3</w:t>
            </w:r>
          </w:p>
        </w:tc>
        <w:tc>
          <w:tcPr>
            <w:tcW w:w="1985"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3,3</w:t>
            </w:r>
          </w:p>
        </w:tc>
      </w:tr>
    </w:tbl>
    <w:p w:rsidR="008B1165" w:rsidRDefault="008B1165" w:rsidP="008B1165">
      <w:pPr>
        <w:jc w:val="center"/>
        <w:rPr>
          <w:rFonts w:ascii="Times New Roman" w:hAnsi="Times New Roman" w:cs="Times New Roman"/>
          <w:b/>
          <w:sz w:val="24"/>
          <w:szCs w:val="24"/>
        </w:rPr>
      </w:pPr>
    </w:p>
    <w:p w:rsidR="008B1165" w:rsidRDefault="008B1165" w:rsidP="008B1165">
      <w:pPr>
        <w:ind w:left="-567" w:right="113"/>
        <w:rPr>
          <w:rFonts w:ascii="Times New Roman" w:hAnsi="Times New Roman" w:cs="Times New Roman"/>
          <w:b/>
          <w:sz w:val="24"/>
          <w:szCs w:val="24"/>
        </w:rPr>
      </w:pPr>
      <w:r>
        <w:rPr>
          <w:rFonts w:ascii="Times New Roman" w:hAnsi="Times New Roman" w:cs="Times New Roman"/>
          <w:b/>
          <w:sz w:val="24"/>
          <w:szCs w:val="24"/>
        </w:rPr>
        <w:t xml:space="preserve"> </w:t>
      </w:r>
    </w:p>
    <w:p w:rsidR="008B1165" w:rsidRDefault="008B1165" w:rsidP="008B1165">
      <w:pPr>
        <w:ind w:left="-567" w:right="113"/>
        <w:rPr>
          <w:rFonts w:ascii="Times New Roman" w:hAnsi="Times New Roman" w:cs="Times New Roman"/>
          <w:b/>
          <w:sz w:val="24"/>
          <w:szCs w:val="24"/>
        </w:rPr>
      </w:pPr>
    </w:p>
    <w:p w:rsidR="008B1165" w:rsidRDefault="008B1165" w:rsidP="008B1165">
      <w:pPr>
        <w:ind w:left="-567" w:right="113"/>
        <w:rPr>
          <w:rFonts w:ascii="Times New Roman" w:hAnsi="Times New Roman" w:cs="Times New Roman"/>
          <w:b/>
          <w:sz w:val="24"/>
          <w:szCs w:val="24"/>
        </w:rPr>
      </w:pPr>
    </w:p>
    <w:p w:rsidR="008B1165" w:rsidRDefault="008B1165" w:rsidP="008B1165">
      <w:pPr>
        <w:ind w:left="-567" w:right="113"/>
        <w:rPr>
          <w:rFonts w:ascii="Times New Roman" w:hAnsi="Times New Roman" w:cs="Times New Roman"/>
          <w:b/>
          <w:sz w:val="24"/>
          <w:szCs w:val="24"/>
        </w:rPr>
      </w:pPr>
    </w:p>
    <w:p w:rsidR="008B1165" w:rsidRDefault="008B1165" w:rsidP="008B1165">
      <w:pPr>
        <w:ind w:left="-567" w:right="113"/>
        <w:rPr>
          <w:rFonts w:ascii="Times New Roman" w:hAnsi="Times New Roman" w:cs="Times New Roman"/>
          <w:b/>
          <w:sz w:val="24"/>
          <w:szCs w:val="24"/>
        </w:rPr>
      </w:pPr>
    </w:p>
    <w:p w:rsidR="008B1165" w:rsidRDefault="008B1165" w:rsidP="008B1165">
      <w:pPr>
        <w:ind w:left="-567" w:right="113"/>
        <w:rPr>
          <w:rFonts w:ascii="Times New Roman" w:hAnsi="Times New Roman" w:cs="Times New Roman"/>
          <w:b/>
          <w:sz w:val="24"/>
          <w:szCs w:val="24"/>
        </w:rPr>
      </w:pPr>
    </w:p>
    <w:p w:rsidR="008B1165" w:rsidRDefault="008B1165" w:rsidP="008B1165">
      <w:pPr>
        <w:ind w:left="-567" w:right="113"/>
        <w:rPr>
          <w:rFonts w:ascii="Times New Roman" w:hAnsi="Times New Roman" w:cs="Times New Roman"/>
          <w:b/>
          <w:sz w:val="24"/>
          <w:szCs w:val="24"/>
        </w:rPr>
      </w:pPr>
    </w:p>
    <w:p w:rsidR="008B1165" w:rsidRDefault="008B1165" w:rsidP="008B1165">
      <w:pPr>
        <w:ind w:left="-567" w:right="113"/>
        <w:rPr>
          <w:rFonts w:ascii="Times New Roman" w:hAnsi="Times New Roman" w:cs="Times New Roman"/>
          <w:b/>
          <w:sz w:val="24"/>
          <w:szCs w:val="24"/>
        </w:rPr>
      </w:pPr>
    </w:p>
    <w:p w:rsidR="008B1165" w:rsidRPr="007E5D52" w:rsidRDefault="008B1165" w:rsidP="00103121">
      <w:pPr>
        <w:pageBreakBefore/>
        <w:ind w:right="113"/>
        <w:jc w:val="center"/>
      </w:pPr>
      <w:r>
        <w:rPr>
          <w:rFonts w:ascii="Times New Roman" w:hAnsi="Times New Roman" w:cs="Times New Roman"/>
          <w:b/>
          <w:sz w:val="24"/>
          <w:szCs w:val="24"/>
        </w:rPr>
        <w:lastRenderedPageBreak/>
        <w:t>Технико-экономические показатели по проекту генерального плана х</w:t>
      </w:r>
      <w:r w:rsidRPr="007E5D52">
        <w:rPr>
          <w:rFonts w:ascii="Times New Roman" w:hAnsi="Times New Roman" w:cs="Times New Roman"/>
          <w:b/>
          <w:sz w:val="24"/>
          <w:szCs w:val="24"/>
        </w:rPr>
        <w:t>.</w:t>
      </w:r>
      <w:r>
        <w:rPr>
          <w:rFonts w:ascii="Times New Roman" w:hAnsi="Times New Roman" w:cs="Times New Roman"/>
          <w:b/>
          <w:sz w:val="24"/>
          <w:szCs w:val="24"/>
        </w:rPr>
        <w:t xml:space="preserve"> Новопавловка.</w:t>
      </w:r>
    </w:p>
    <w:tbl>
      <w:tblPr>
        <w:tblStyle w:val="a5"/>
        <w:tblW w:w="9669" w:type="dxa"/>
        <w:tblInd w:w="108" w:type="dxa"/>
        <w:tblLayout w:type="fixed"/>
        <w:tblLook w:val="04A0" w:firstRow="1" w:lastRow="0" w:firstColumn="1" w:lastColumn="0" w:noHBand="0" w:noVBand="1"/>
      </w:tblPr>
      <w:tblGrid>
        <w:gridCol w:w="738"/>
        <w:gridCol w:w="3827"/>
        <w:gridCol w:w="992"/>
        <w:gridCol w:w="2127"/>
        <w:gridCol w:w="1985"/>
      </w:tblGrid>
      <w:tr w:rsidR="008B1165" w:rsidRPr="004213A4" w:rsidTr="00103121">
        <w:tc>
          <w:tcPr>
            <w:tcW w:w="738"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8B1165"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Ед. изм.,</w:t>
            </w:r>
          </w:p>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1985" w:type="dxa"/>
            <w:shd w:val="clear" w:color="auto" w:fill="FFBDBD"/>
            <w:vAlign w:val="center"/>
          </w:tcPr>
          <w:p w:rsidR="008B1165" w:rsidRPr="004213A4"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8B1165" w:rsidRPr="004213A4" w:rsidTr="00103121">
        <w:trPr>
          <w:trHeight w:val="248"/>
        </w:trPr>
        <w:tc>
          <w:tcPr>
            <w:tcW w:w="738" w:type="dxa"/>
          </w:tcPr>
          <w:p w:rsidR="008B1165" w:rsidRPr="00685193" w:rsidRDefault="008B1165" w:rsidP="00CD031F">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8B1165" w:rsidRPr="007E5D52" w:rsidRDefault="008B1165" w:rsidP="00CD031F">
            <w:pPr>
              <w:spacing w:after="160" w:line="259" w:lineRule="auto"/>
              <w:ind w:left="113" w:right="113"/>
              <w:rPr>
                <w:rFonts w:ascii="Times New Roman" w:hAnsi="Times New Roman" w:cs="Times New Roman"/>
                <w:b/>
                <w:sz w:val="24"/>
                <w:szCs w:val="24"/>
              </w:rPr>
            </w:pPr>
            <w:r>
              <w:rPr>
                <w:rFonts w:ascii="Times New Roman" w:hAnsi="Times New Roman" w:cs="Times New Roman"/>
                <w:b/>
                <w:sz w:val="24"/>
                <w:szCs w:val="24"/>
              </w:rPr>
              <w:t>х</w:t>
            </w:r>
            <w:r w:rsidRPr="007E5D52">
              <w:rPr>
                <w:rFonts w:ascii="Times New Roman" w:hAnsi="Times New Roman" w:cs="Times New Roman"/>
                <w:b/>
                <w:sz w:val="24"/>
                <w:szCs w:val="24"/>
              </w:rPr>
              <w:t>.</w:t>
            </w:r>
            <w:r>
              <w:rPr>
                <w:rFonts w:ascii="Times New Roman" w:hAnsi="Times New Roman" w:cs="Times New Roman"/>
                <w:b/>
                <w:sz w:val="24"/>
                <w:szCs w:val="24"/>
              </w:rPr>
              <w:t xml:space="preserve"> Новопавловка</w:t>
            </w:r>
          </w:p>
        </w:tc>
        <w:tc>
          <w:tcPr>
            <w:tcW w:w="992" w:type="dxa"/>
          </w:tcPr>
          <w:p w:rsidR="008B1165" w:rsidRPr="00E736A4" w:rsidRDefault="008B1165" w:rsidP="00CD031F">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8B1165" w:rsidRPr="006207C3" w:rsidRDefault="00E632C1" w:rsidP="00CD031F">
            <w:pPr>
              <w:jc w:val="center"/>
              <w:rPr>
                <w:rFonts w:ascii="Times New Roman" w:hAnsi="Times New Roman" w:cs="Times New Roman"/>
                <w:b/>
                <w:sz w:val="24"/>
                <w:szCs w:val="24"/>
              </w:rPr>
            </w:pPr>
            <w:r>
              <w:rPr>
                <w:rFonts w:ascii="Times New Roman" w:hAnsi="Times New Roman" w:cs="Times New Roman"/>
                <w:b/>
                <w:sz w:val="24"/>
                <w:szCs w:val="24"/>
              </w:rPr>
              <w:t>99,23</w:t>
            </w:r>
          </w:p>
        </w:tc>
        <w:tc>
          <w:tcPr>
            <w:tcW w:w="1985" w:type="dxa"/>
          </w:tcPr>
          <w:p w:rsidR="008B1165" w:rsidRDefault="008B1165" w:rsidP="00CD031F">
            <w:pPr>
              <w:jc w:val="center"/>
              <w:rPr>
                <w:rFonts w:ascii="Times New Roman" w:hAnsi="Times New Roman" w:cs="Times New Roman"/>
                <w:b/>
                <w:sz w:val="24"/>
                <w:szCs w:val="24"/>
              </w:rPr>
            </w:pPr>
            <w:r>
              <w:rPr>
                <w:rFonts w:ascii="Times New Roman" w:hAnsi="Times New Roman" w:cs="Times New Roman"/>
                <w:b/>
                <w:sz w:val="24"/>
                <w:szCs w:val="24"/>
              </w:rPr>
              <w:t>99,23</w:t>
            </w:r>
          </w:p>
        </w:tc>
      </w:tr>
      <w:tr w:rsidR="008B1165" w:rsidRPr="00685193" w:rsidTr="00103121">
        <w:tc>
          <w:tcPr>
            <w:tcW w:w="9669" w:type="dxa"/>
            <w:gridSpan w:val="5"/>
          </w:tcPr>
          <w:p w:rsidR="008B1165" w:rsidRPr="00E736A4" w:rsidRDefault="008B1165" w:rsidP="00CD031F">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E632C1" w:rsidRPr="00685193" w:rsidTr="00103121">
        <w:tc>
          <w:tcPr>
            <w:tcW w:w="738" w:type="dxa"/>
          </w:tcPr>
          <w:p w:rsidR="00E632C1" w:rsidRPr="009C5E6D"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 xml:space="preserve">2. </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Ж</w:t>
            </w:r>
            <w:r w:rsidRPr="009C5E6D">
              <w:rPr>
                <w:rFonts w:ascii="Times New Roman" w:hAnsi="Times New Roman" w:cs="Times New Roman"/>
                <w:b/>
                <w:sz w:val="24"/>
                <w:szCs w:val="24"/>
              </w:rPr>
              <w:t>илы</w:t>
            </w:r>
            <w:r>
              <w:rPr>
                <w:rFonts w:ascii="Times New Roman" w:hAnsi="Times New Roman" w:cs="Times New Roman"/>
                <w:b/>
                <w:sz w:val="24"/>
                <w:szCs w:val="24"/>
              </w:rPr>
              <w:t>е</w:t>
            </w:r>
            <w:r w:rsidRPr="009C5E6D">
              <w:rPr>
                <w:rFonts w:ascii="Times New Roman" w:hAnsi="Times New Roman" w:cs="Times New Roman"/>
                <w:b/>
                <w:sz w:val="24"/>
                <w:szCs w:val="24"/>
              </w:rPr>
              <w:t xml:space="preserve"> зон</w:t>
            </w:r>
            <w:r>
              <w:rPr>
                <w:rFonts w:ascii="Times New Roman" w:hAnsi="Times New Roman" w:cs="Times New Roman"/>
                <w:b/>
                <w:sz w:val="24"/>
                <w:szCs w:val="24"/>
              </w:rPr>
              <w:t>ы</w:t>
            </w:r>
            <w:r w:rsidRPr="009C5E6D">
              <w:rPr>
                <w:rFonts w:ascii="Times New Roman" w:hAnsi="Times New Roman" w:cs="Times New Roman"/>
                <w:b/>
                <w:sz w:val="24"/>
                <w:szCs w:val="24"/>
                <w:lang w:val="en-US"/>
              </w:rPr>
              <w:t>:</w:t>
            </w:r>
          </w:p>
        </w:tc>
        <w:tc>
          <w:tcPr>
            <w:tcW w:w="992" w:type="dxa"/>
          </w:tcPr>
          <w:p w:rsidR="00E632C1" w:rsidRPr="00685193"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6207C3" w:rsidRDefault="00E632C1" w:rsidP="00E632C1">
            <w:pPr>
              <w:jc w:val="center"/>
              <w:rPr>
                <w:rFonts w:ascii="Times New Roman" w:hAnsi="Times New Roman" w:cs="Times New Roman"/>
                <w:b/>
                <w:sz w:val="24"/>
                <w:szCs w:val="24"/>
              </w:rPr>
            </w:pPr>
            <w:r w:rsidRPr="006207C3">
              <w:rPr>
                <w:rFonts w:ascii="Times New Roman" w:hAnsi="Times New Roman" w:cs="Times New Roman"/>
                <w:b/>
                <w:sz w:val="24"/>
                <w:szCs w:val="24"/>
              </w:rPr>
              <w:t>75,44</w:t>
            </w:r>
          </w:p>
        </w:tc>
        <w:tc>
          <w:tcPr>
            <w:tcW w:w="1985" w:type="dxa"/>
          </w:tcPr>
          <w:p w:rsidR="00E632C1" w:rsidRPr="006207C3" w:rsidRDefault="00E632C1" w:rsidP="00E632C1">
            <w:pPr>
              <w:jc w:val="center"/>
              <w:rPr>
                <w:rFonts w:ascii="Times New Roman" w:hAnsi="Times New Roman" w:cs="Times New Roman"/>
                <w:b/>
                <w:sz w:val="24"/>
                <w:szCs w:val="24"/>
              </w:rPr>
            </w:pPr>
            <w:r w:rsidRPr="006207C3">
              <w:rPr>
                <w:rFonts w:ascii="Times New Roman" w:hAnsi="Times New Roman" w:cs="Times New Roman"/>
                <w:b/>
                <w:sz w:val="24"/>
                <w:szCs w:val="24"/>
              </w:rPr>
              <w:t>75,44</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2.1.</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Индивидуальные жилые дома</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75,44</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75,44</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 xml:space="preserve">3. </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 xml:space="preserve">Общественно-деловые </w:t>
            </w:r>
            <w:r w:rsidRPr="009C5E6D">
              <w:rPr>
                <w:rFonts w:ascii="Times New Roman" w:hAnsi="Times New Roman" w:cs="Times New Roman"/>
                <w:b/>
                <w:sz w:val="24"/>
                <w:szCs w:val="24"/>
              </w:rPr>
              <w:t>зон</w:t>
            </w:r>
            <w:r>
              <w:rPr>
                <w:rFonts w:ascii="Times New Roman" w:hAnsi="Times New Roman" w:cs="Times New Roman"/>
                <w:b/>
                <w:sz w:val="24"/>
                <w:szCs w:val="24"/>
              </w:rPr>
              <w:t>ы</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207C3" w:rsidRDefault="00E632C1" w:rsidP="00E632C1">
            <w:pPr>
              <w:jc w:val="center"/>
              <w:rPr>
                <w:rFonts w:ascii="Times New Roman" w:hAnsi="Times New Roman" w:cs="Times New Roman"/>
                <w:b/>
                <w:sz w:val="24"/>
                <w:szCs w:val="24"/>
              </w:rPr>
            </w:pPr>
            <w:r w:rsidRPr="006207C3">
              <w:rPr>
                <w:rFonts w:ascii="Times New Roman" w:hAnsi="Times New Roman" w:cs="Times New Roman"/>
                <w:b/>
                <w:sz w:val="24"/>
                <w:szCs w:val="24"/>
              </w:rPr>
              <w:t>1,29</w:t>
            </w:r>
          </w:p>
        </w:tc>
        <w:tc>
          <w:tcPr>
            <w:tcW w:w="1985" w:type="dxa"/>
          </w:tcPr>
          <w:p w:rsidR="00E632C1" w:rsidRPr="006207C3" w:rsidRDefault="00E632C1" w:rsidP="00E632C1">
            <w:pPr>
              <w:jc w:val="center"/>
              <w:rPr>
                <w:rFonts w:ascii="Times New Roman" w:hAnsi="Times New Roman" w:cs="Times New Roman"/>
                <w:b/>
                <w:sz w:val="24"/>
                <w:szCs w:val="24"/>
              </w:rPr>
            </w:pPr>
            <w:r w:rsidRPr="006207C3">
              <w:rPr>
                <w:rFonts w:ascii="Times New Roman" w:hAnsi="Times New Roman" w:cs="Times New Roman"/>
                <w:b/>
                <w:sz w:val="24"/>
                <w:szCs w:val="24"/>
              </w:rPr>
              <w:t>1,29</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3.1.</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О</w:t>
            </w:r>
            <w:r w:rsidRPr="002545C0">
              <w:rPr>
                <w:rFonts w:ascii="Times New Roman" w:hAnsi="Times New Roman" w:cs="Times New Roman"/>
                <w:sz w:val="24"/>
                <w:szCs w:val="24"/>
              </w:rPr>
              <w:t>бщественно-деловые зоны</w:t>
            </w:r>
          </w:p>
        </w:tc>
        <w:tc>
          <w:tcPr>
            <w:tcW w:w="992" w:type="dxa"/>
          </w:tcPr>
          <w:p w:rsidR="00E632C1" w:rsidRPr="00685193"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0,3</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0,3</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3.2.</w:t>
            </w:r>
          </w:p>
        </w:tc>
        <w:tc>
          <w:tcPr>
            <w:tcW w:w="38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Специализированная общественная застройка</w:t>
            </w:r>
          </w:p>
        </w:tc>
        <w:tc>
          <w:tcPr>
            <w:tcW w:w="992" w:type="dxa"/>
          </w:tcPr>
          <w:p w:rsidR="00E632C1" w:rsidRPr="00685193" w:rsidRDefault="00E632C1" w:rsidP="00E632C1">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0,99</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0,99</w:t>
            </w:r>
          </w:p>
        </w:tc>
      </w:tr>
      <w:tr w:rsidR="00E632C1" w:rsidRPr="00685193" w:rsidTr="00103121">
        <w:tc>
          <w:tcPr>
            <w:tcW w:w="738" w:type="dxa"/>
          </w:tcPr>
          <w:p w:rsidR="00E632C1" w:rsidRPr="0079343A"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4</w:t>
            </w:r>
            <w:r w:rsidRPr="0079343A">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 xml:space="preserve">Производственные зоны, зоны инженерной и </w:t>
            </w:r>
          </w:p>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транспортной инфраструктур</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207C3" w:rsidRDefault="00E632C1" w:rsidP="00E632C1">
            <w:pPr>
              <w:jc w:val="center"/>
              <w:rPr>
                <w:rFonts w:ascii="Times New Roman" w:hAnsi="Times New Roman" w:cs="Times New Roman"/>
                <w:b/>
                <w:sz w:val="24"/>
                <w:szCs w:val="24"/>
              </w:rPr>
            </w:pPr>
            <w:r w:rsidRPr="006207C3">
              <w:rPr>
                <w:rFonts w:ascii="Times New Roman" w:hAnsi="Times New Roman" w:cs="Times New Roman"/>
                <w:b/>
                <w:sz w:val="24"/>
                <w:szCs w:val="24"/>
              </w:rPr>
              <w:t>0,77</w:t>
            </w:r>
          </w:p>
        </w:tc>
        <w:tc>
          <w:tcPr>
            <w:tcW w:w="1985" w:type="dxa"/>
          </w:tcPr>
          <w:p w:rsidR="00E632C1" w:rsidRPr="006207C3" w:rsidRDefault="00E632C1" w:rsidP="00E632C1">
            <w:pPr>
              <w:jc w:val="center"/>
              <w:rPr>
                <w:rFonts w:ascii="Times New Roman" w:hAnsi="Times New Roman" w:cs="Times New Roman"/>
                <w:b/>
                <w:sz w:val="24"/>
                <w:szCs w:val="24"/>
              </w:rPr>
            </w:pPr>
            <w:r w:rsidRPr="006207C3">
              <w:rPr>
                <w:rFonts w:ascii="Times New Roman" w:hAnsi="Times New Roman" w:cs="Times New Roman"/>
                <w:b/>
                <w:sz w:val="24"/>
                <w:szCs w:val="24"/>
              </w:rPr>
              <w:t>0,77</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4.1.</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транспортной инфраструктуры</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0,77</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0,77</w:t>
            </w:r>
          </w:p>
        </w:tc>
      </w:tr>
      <w:tr w:rsidR="00E632C1" w:rsidRPr="00685193" w:rsidTr="00103121">
        <w:tc>
          <w:tcPr>
            <w:tcW w:w="738" w:type="dxa"/>
          </w:tcPr>
          <w:p w:rsidR="00E632C1" w:rsidRPr="00465C61"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5</w:t>
            </w:r>
            <w:r w:rsidRPr="00465C61">
              <w:rPr>
                <w:rFonts w:ascii="Times New Roman" w:hAnsi="Times New Roman" w:cs="Times New Roman"/>
                <w:b/>
                <w:sz w:val="24"/>
                <w:szCs w:val="24"/>
              </w:rPr>
              <w:t>.</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b/>
                <w:sz w:val="24"/>
                <w:szCs w:val="24"/>
              </w:rPr>
              <w:t>Зона рекреационного назначения</w:t>
            </w:r>
            <w:r w:rsidRPr="009C5E6D">
              <w:rPr>
                <w:rFonts w:ascii="Times New Roman" w:hAnsi="Times New Roman" w:cs="Times New Roman"/>
                <w:b/>
                <w:sz w:val="24"/>
                <w:szCs w:val="24"/>
              </w:rPr>
              <w:t>:</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00121C"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20,89</w:t>
            </w:r>
          </w:p>
        </w:tc>
        <w:tc>
          <w:tcPr>
            <w:tcW w:w="1985" w:type="dxa"/>
          </w:tcPr>
          <w:p w:rsidR="00E632C1" w:rsidRPr="0000121C" w:rsidRDefault="00E632C1" w:rsidP="00E632C1">
            <w:pPr>
              <w:jc w:val="center"/>
              <w:rPr>
                <w:rFonts w:ascii="Times New Roman" w:hAnsi="Times New Roman" w:cs="Times New Roman"/>
                <w:b/>
                <w:sz w:val="24"/>
                <w:szCs w:val="24"/>
              </w:rPr>
            </w:pPr>
            <w:r>
              <w:rPr>
                <w:rFonts w:ascii="Times New Roman" w:hAnsi="Times New Roman" w:cs="Times New Roman"/>
                <w:b/>
                <w:sz w:val="24"/>
                <w:szCs w:val="24"/>
              </w:rPr>
              <w:t>20,89</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5.1.</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Зеленые насаждения общего пользования (парки, скверы, бульвары, городские леса)</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1,55</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1,55</w:t>
            </w:r>
          </w:p>
        </w:tc>
      </w:tr>
      <w:tr w:rsidR="00E632C1" w:rsidRPr="00685193" w:rsidTr="00103121">
        <w:tc>
          <w:tcPr>
            <w:tcW w:w="738"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5.2.</w:t>
            </w:r>
          </w:p>
        </w:tc>
        <w:tc>
          <w:tcPr>
            <w:tcW w:w="38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Зона рекреационного назначения</w:t>
            </w:r>
          </w:p>
        </w:tc>
        <w:tc>
          <w:tcPr>
            <w:tcW w:w="992"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19,34</w:t>
            </w:r>
          </w:p>
        </w:tc>
        <w:tc>
          <w:tcPr>
            <w:tcW w:w="1985" w:type="dxa"/>
          </w:tcPr>
          <w:p w:rsidR="00E632C1" w:rsidRPr="00685193" w:rsidRDefault="00E632C1" w:rsidP="00E632C1">
            <w:pPr>
              <w:jc w:val="center"/>
              <w:rPr>
                <w:rFonts w:ascii="Times New Roman" w:hAnsi="Times New Roman" w:cs="Times New Roman"/>
                <w:sz w:val="24"/>
                <w:szCs w:val="24"/>
              </w:rPr>
            </w:pPr>
            <w:r>
              <w:rPr>
                <w:rFonts w:ascii="Times New Roman" w:hAnsi="Times New Roman" w:cs="Times New Roman"/>
                <w:sz w:val="24"/>
                <w:szCs w:val="24"/>
              </w:rPr>
              <w:t>19,34</w:t>
            </w:r>
          </w:p>
        </w:tc>
      </w:tr>
      <w:tr w:rsidR="00E632C1" w:rsidRPr="00685193" w:rsidTr="00103121">
        <w:tc>
          <w:tcPr>
            <w:tcW w:w="738"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8.</w:t>
            </w:r>
          </w:p>
        </w:tc>
        <w:tc>
          <w:tcPr>
            <w:tcW w:w="3827" w:type="dxa"/>
          </w:tcPr>
          <w:p w:rsidR="00E632C1" w:rsidRPr="00230BF2" w:rsidRDefault="00E632C1" w:rsidP="00E632C1">
            <w:pPr>
              <w:jc w:val="center"/>
              <w:rPr>
                <w:rFonts w:ascii="Times New Roman" w:hAnsi="Times New Roman" w:cs="Times New Roman"/>
                <w:b/>
                <w:sz w:val="24"/>
                <w:szCs w:val="24"/>
              </w:rPr>
            </w:pPr>
            <w:r w:rsidRPr="00230BF2">
              <w:rPr>
                <w:rFonts w:ascii="Times New Roman" w:hAnsi="Times New Roman" w:cs="Times New Roman"/>
                <w:b/>
                <w:sz w:val="24"/>
                <w:szCs w:val="24"/>
              </w:rPr>
              <w:t>Акватория</w:t>
            </w:r>
          </w:p>
        </w:tc>
        <w:tc>
          <w:tcPr>
            <w:tcW w:w="992" w:type="dxa"/>
          </w:tcPr>
          <w:p w:rsidR="00E632C1" w:rsidRPr="005F7E35" w:rsidRDefault="00E632C1" w:rsidP="00E632C1">
            <w:pPr>
              <w:jc w:val="center"/>
              <w:rPr>
                <w:rFonts w:ascii="Times New Roman" w:hAnsi="Times New Roman" w:cs="Times New Roman"/>
                <w:sz w:val="24"/>
                <w:szCs w:val="24"/>
              </w:rPr>
            </w:pPr>
            <w:r>
              <w:rPr>
                <w:rFonts w:ascii="Times New Roman" w:hAnsi="Times New Roman" w:cs="Times New Roman"/>
                <w:sz w:val="24"/>
                <w:szCs w:val="24"/>
              </w:rPr>
              <w:t>га</w:t>
            </w:r>
          </w:p>
        </w:tc>
        <w:tc>
          <w:tcPr>
            <w:tcW w:w="2127"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0,84</w:t>
            </w:r>
          </w:p>
        </w:tc>
        <w:tc>
          <w:tcPr>
            <w:tcW w:w="1985" w:type="dxa"/>
          </w:tcPr>
          <w:p w:rsidR="00E632C1" w:rsidRDefault="00E632C1" w:rsidP="00E632C1">
            <w:pPr>
              <w:jc w:val="center"/>
              <w:rPr>
                <w:rFonts w:ascii="Times New Roman" w:hAnsi="Times New Roman" w:cs="Times New Roman"/>
                <w:sz w:val="24"/>
                <w:szCs w:val="24"/>
              </w:rPr>
            </w:pPr>
            <w:r>
              <w:rPr>
                <w:rFonts w:ascii="Times New Roman" w:hAnsi="Times New Roman" w:cs="Times New Roman"/>
                <w:sz w:val="24"/>
                <w:szCs w:val="24"/>
              </w:rPr>
              <w:t>0,84</w:t>
            </w:r>
          </w:p>
        </w:tc>
      </w:tr>
    </w:tbl>
    <w:p w:rsidR="008B1165" w:rsidRDefault="008B1165" w:rsidP="008B1165">
      <w:pPr>
        <w:ind w:hanging="709"/>
        <w:jc w:val="center"/>
      </w:pPr>
    </w:p>
    <w:p w:rsidR="00A9644B" w:rsidRDefault="00A9644B">
      <w:pPr>
        <w:rPr>
          <w:rFonts w:ascii="Times New Roman" w:hAnsi="Times New Roman" w:cs="Times New Roman"/>
          <w:b/>
          <w:sz w:val="24"/>
          <w:szCs w:val="24"/>
        </w:rPr>
      </w:pPr>
    </w:p>
    <w:p w:rsidR="008B1165" w:rsidRPr="00D47D43" w:rsidRDefault="008B1165" w:rsidP="008B1165">
      <w:pPr>
        <w:pStyle w:val="ab"/>
        <w:pageBreakBefore/>
        <w:ind w:left="709"/>
        <w:rPr>
          <w:bCs/>
          <w:iCs/>
          <w:sz w:val="28"/>
          <w:szCs w:val="28"/>
        </w:rPr>
      </w:pPr>
      <w:r w:rsidRPr="00D47D43">
        <w:rPr>
          <w:b/>
          <w:bCs/>
          <w:iCs/>
          <w:sz w:val="28"/>
          <w:szCs w:val="28"/>
        </w:rPr>
        <w:lastRenderedPageBreak/>
        <w:t>Баланс земель</w:t>
      </w:r>
      <w:r w:rsidRPr="00D47D43">
        <w:rPr>
          <w:b/>
          <w:sz w:val="28"/>
          <w:szCs w:val="28"/>
        </w:rPr>
        <w:t xml:space="preserve"> </w:t>
      </w:r>
      <w:r>
        <w:rPr>
          <w:b/>
          <w:sz w:val="28"/>
          <w:szCs w:val="28"/>
        </w:rPr>
        <w:t xml:space="preserve">Краснокутского </w:t>
      </w:r>
      <w:r w:rsidRPr="00D47D43">
        <w:rPr>
          <w:b/>
          <w:bCs/>
          <w:iCs/>
          <w:sz w:val="28"/>
          <w:szCs w:val="28"/>
        </w:rPr>
        <w:t>сельского поселения</w:t>
      </w:r>
    </w:p>
    <w:tbl>
      <w:tblPr>
        <w:tblW w:w="4829" w:type="pct"/>
        <w:tblLayout w:type="fixed"/>
        <w:tblCellMar>
          <w:left w:w="40" w:type="dxa"/>
          <w:right w:w="40" w:type="dxa"/>
        </w:tblCellMar>
        <w:tblLook w:val="0000" w:firstRow="0" w:lastRow="0" w:firstColumn="0" w:lastColumn="0" w:noHBand="0" w:noVBand="0"/>
      </w:tblPr>
      <w:tblGrid>
        <w:gridCol w:w="748"/>
        <w:gridCol w:w="2269"/>
        <w:gridCol w:w="1134"/>
        <w:gridCol w:w="1558"/>
        <w:gridCol w:w="1420"/>
        <w:gridCol w:w="1983"/>
      </w:tblGrid>
      <w:tr w:rsidR="00FC6FD0" w:rsidRPr="009D1782" w:rsidTr="00381119">
        <w:trPr>
          <w:cantSplit/>
          <w:trHeight w:val="1041"/>
        </w:trPr>
        <w:tc>
          <w:tcPr>
            <w:tcW w:w="410" w:type="pct"/>
            <w:vMerge w:val="restart"/>
            <w:tcBorders>
              <w:top w:val="single" w:sz="6" w:space="0" w:color="auto"/>
              <w:left w:val="single" w:sz="6" w:space="0" w:color="auto"/>
              <w:bottom w:val="nil"/>
              <w:right w:val="single" w:sz="6" w:space="0" w:color="auto"/>
            </w:tcBorders>
            <w:shd w:val="clear" w:color="auto" w:fill="FFBDBD"/>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 п/п</w:t>
            </w:r>
          </w:p>
        </w:tc>
        <w:tc>
          <w:tcPr>
            <w:tcW w:w="1245" w:type="pct"/>
            <w:vMerge w:val="restart"/>
            <w:tcBorders>
              <w:top w:val="single" w:sz="6" w:space="0" w:color="auto"/>
              <w:left w:val="single" w:sz="6" w:space="0" w:color="auto"/>
              <w:bottom w:val="nil"/>
              <w:right w:val="single" w:sz="6" w:space="0" w:color="auto"/>
            </w:tcBorders>
            <w:shd w:val="clear" w:color="auto" w:fill="FFBDBD"/>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Наименование</w:t>
            </w:r>
          </w:p>
          <w:p w:rsidR="00FC6FD0" w:rsidRPr="009D1782" w:rsidRDefault="00FC6FD0" w:rsidP="003811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показателей</w:t>
            </w:r>
          </w:p>
        </w:tc>
        <w:tc>
          <w:tcPr>
            <w:tcW w:w="622" w:type="pct"/>
            <w:vMerge w:val="restart"/>
            <w:tcBorders>
              <w:top w:val="single" w:sz="6" w:space="0" w:color="auto"/>
              <w:left w:val="single" w:sz="6" w:space="0" w:color="auto"/>
              <w:bottom w:val="nil"/>
              <w:right w:val="single" w:sz="6" w:space="0" w:color="auto"/>
            </w:tcBorders>
            <w:shd w:val="clear" w:color="auto" w:fill="FFBDBD"/>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Ед.</w:t>
            </w:r>
          </w:p>
          <w:p w:rsidR="00FC6FD0" w:rsidRPr="009D1782" w:rsidRDefault="00FC6FD0" w:rsidP="003811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измерения</w:t>
            </w:r>
          </w:p>
        </w:tc>
        <w:tc>
          <w:tcPr>
            <w:tcW w:w="1634" w:type="pct"/>
            <w:gridSpan w:val="2"/>
            <w:tcBorders>
              <w:top w:val="single" w:sz="4" w:space="0" w:color="auto"/>
              <w:left w:val="single" w:sz="4" w:space="0" w:color="auto"/>
              <w:bottom w:val="single" w:sz="4" w:space="0" w:color="auto"/>
              <w:right w:val="single" w:sz="4" w:space="0" w:color="auto"/>
            </w:tcBorders>
            <w:shd w:val="clear" w:color="auto" w:fill="FFBDBD"/>
          </w:tcPr>
          <w:p w:rsidR="00FC6FD0" w:rsidRPr="009D1782" w:rsidRDefault="00FC6FD0" w:rsidP="00381119">
            <w:pPr>
              <w:keepNext/>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Проект внесения изменений в Генеральный план Краснокутского сельского поселения Октябрьского района Ростовской области</w:t>
            </w:r>
          </w:p>
          <w:p w:rsidR="00FC6FD0" w:rsidRPr="009D1782" w:rsidRDefault="00FC6FD0" w:rsidP="00381119">
            <w:pPr>
              <w:keepNext/>
              <w:spacing w:after="0" w:line="240" w:lineRule="auto"/>
              <w:jc w:val="center"/>
              <w:rPr>
                <w:rFonts w:ascii="Times New Roman" w:eastAsia="Times New Roman" w:hAnsi="Times New Roman" w:cs="Times New Roman"/>
                <w:b/>
                <w:i/>
                <w:sz w:val="20"/>
                <w:szCs w:val="20"/>
                <w:lang w:eastAsia="ru-RU"/>
              </w:rPr>
            </w:pPr>
            <w:r w:rsidRPr="009D1782">
              <w:rPr>
                <w:rFonts w:ascii="Times New Roman" w:eastAsia="Times New Roman" w:hAnsi="Times New Roman" w:cs="Times New Roman"/>
                <w:b/>
                <w:i/>
                <w:sz w:val="20"/>
                <w:szCs w:val="20"/>
                <w:lang w:eastAsia="ru-RU"/>
              </w:rPr>
              <w:t xml:space="preserve">(утв. Решением собрания депутатов </w:t>
            </w:r>
          </w:p>
          <w:p w:rsidR="00FC6FD0" w:rsidRPr="009D1782" w:rsidRDefault="00FC6FD0" w:rsidP="00381119">
            <w:pPr>
              <w:keepNext/>
              <w:spacing w:after="0" w:line="240" w:lineRule="auto"/>
              <w:jc w:val="center"/>
              <w:rPr>
                <w:rFonts w:ascii="Times New Roman" w:eastAsia="Times New Roman" w:hAnsi="Times New Roman" w:cs="Times New Roman"/>
                <w:b/>
                <w:i/>
                <w:sz w:val="20"/>
                <w:szCs w:val="20"/>
                <w:lang w:eastAsia="ru-RU"/>
              </w:rPr>
            </w:pPr>
            <w:r w:rsidRPr="009D1782">
              <w:rPr>
                <w:rFonts w:ascii="Times New Roman" w:eastAsia="Times New Roman" w:hAnsi="Times New Roman" w:cs="Times New Roman"/>
                <w:b/>
                <w:i/>
                <w:sz w:val="20"/>
                <w:szCs w:val="20"/>
                <w:lang w:eastAsia="ru-RU"/>
              </w:rPr>
              <w:t xml:space="preserve">Краснокутского с.п. </w:t>
            </w:r>
          </w:p>
          <w:p w:rsidR="00FC6FD0" w:rsidRPr="009D1782" w:rsidRDefault="00FC6FD0" w:rsidP="00381119">
            <w:pPr>
              <w:widowControl w:val="0"/>
              <w:spacing w:after="0" w:line="240" w:lineRule="auto"/>
              <w:jc w:val="center"/>
              <w:rPr>
                <w:rFonts w:ascii="Times New Roman" w:eastAsia="Times New Roman" w:hAnsi="Times New Roman" w:cs="Times New Roman"/>
                <w:b/>
                <w:i/>
                <w:sz w:val="20"/>
                <w:szCs w:val="20"/>
                <w:lang w:eastAsia="ru-RU"/>
              </w:rPr>
            </w:pPr>
            <w:r w:rsidRPr="009D1782">
              <w:rPr>
                <w:rFonts w:ascii="Times New Roman" w:eastAsia="Times New Roman" w:hAnsi="Times New Roman" w:cs="Times New Roman"/>
                <w:b/>
                <w:i/>
                <w:sz w:val="20"/>
                <w:szCs w:val="20"/>
                <w:lang w:eastAsia="ru-RU"/>
              </w:rPr>
              <w:t>№65 от 10.07.2023 г.) *</w:t>
            </w:r>
          </w:p>
        </w:tc>
        <w:tc>
          <w:tcPr>
            <w:tcW w:w="1088" w:type="pct"/>
            <w:tcBorders>
              <w:top w:val="single" w:sz="6" w:space="0" w:color="auto"/>
              <w:left w:val="single" w:sz="4" w:space="0" w:color="auto"/>
              <w:bottom w:val="nil"/>
              <w:right w:val="single" w:sz="6" w:space="0" w:color="auto"/>
            </w:tcBorders>
            <w:shd w:val="clear" w:color="auto" w:fill="FFBDBD"/>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Проект внесения изменений в генеральный план Краснокутского сельского поселения**</w:t>
            </w:r>
          </w:p>
        </w:tc>
      </w:tr>
      <w:tr w:rsidR="00FC6FD0" w:rsidRPr="009D1782" w:rsidTr="00381119">
        <w:trPr>
          <w:cantSplit/>
          <w:trHeight w:val="501"/>
        </w:trPr>
        <w:tc>
          <w:tcPr>
            <w:tcW w:w="410" w:type="pct"/>
            <w:vMerge/>
            <w:tcBorders>
              <w:left w:val="single" w:sz="6" w:space="0" w:color="auto"/>
              <w:bottom w:val="single" w:sz="6" w:space="0" w:color="auto"/>
              <w:right w:val="single" w:sz="6" w:space="0" w:color="auto"/>
            </w:tcBorders>
            <w:shd w:val="clear" w:color="auto" w:fill="FFBDBD"/>
            <w:vAlign w:val="center"/>
          </w:tcPr>
          <w:p w:rsidR="00FC6FD0" w:rsidRPr="009D1782" w:rsidRDefault="00FC6FD0" w:rsidP="00381119">
            <w:pPr>
              <w:widowControl w:val="0"/>
              <w:spacing w:after="0" w:line="240" w:lineRule="auto"/>
              <w:jc w:val="center"/>
              <w:rPr>
                <w:rFonts w:ascii="Times New Roman" w:eastAsia="Calibri" w:hAnsi="Times New Roman" w:cs="Times New Roman"/>
                <w:b/>
                <w:color w:val="0070C0"/>
                <w:sz w:val="20"/>
                <w:szCs w:val="20"/>
              </w:rPr>
            </w:pPr>
          </w:p>
        </w:tc>
        <w:tc>
          <w:tcPr>
            <w:tcW w:w="1245" w:type="pct"/>
            <w:vMerge/>
            <w:tcBorders>
              <w:left w:val="single" w:sz="6" w:space="0" w:color="auto"/>
              <w:bottom w:val="single" w:sz="6" w:space="0" w:color="auto"/>
              <w:right w:val="single" w:sz="6" w:space="0" w:color="auto"/>
            </w:tcBorders>
            <w:shd w:val="clear" w:color="auto" w:fill="FFBDBD"/>
            <w:vAlign w:val="center"/>
          </w:tcPr>
          <w:p w:rsidR="00FC6FD0" w:rsidRPr="009D1782" w:rsidRDefault="00FC6FD0" w:rsidP="00381119">
            <w:pPr>
              <w:widowControl w:val="0"/>
              <w:spacing w:after="0" w:line="240" w:lineRule="auto"/>
              <w:jc w:val="center"/>
              <w:rPr>
                <w:rFonts w:ascii="Times New Roman" w:eastAsia="Calibri" w:hAnsi="Times New Roman" w:cs="Times New Roman"/>
                <w:b/>
                <w:color w:val="0070C0"/>
                <w:sz w:val="20"/>
                <w:szCs w:val="20"/>
              </w:rPr>
            </w:pPr>
          </w:p>
        </w:tc>
        <w:tc>
          <w:tcPr>
            <w:tcW w:w="622" w:type="pct"/>
            <w:vMerge/>
            <w:tcBorders>
              <w:left w:val="single" w:sz="6" w:space="0" w:color="auto"/>
              <w:bottom w:val="single" w:sz="6" w:space="0" w:color="auto"/>
              <w:right w:val="single" w:sz="6" w:space="0" w:color="auto"/>
            </w:tcBorders>
            <w:shd w:val="clear" w:color="auto" w:fill="FFBDBD"/>
            <w:vAlign w:val="center"/>
          </w:tcPr>
          <w:p w:rsidR="00FC6FD0" w:rsidRPr="009D1782" w:rsidRDefault="00FC6FD0" w:rsidP="00381119">
            <w:pPr>
              <w:widowControl w:val="0"/>
              <w:spacing w:after="0" w:line="240" w:lineRule="auto"/>
              <w:jc w:val="center"/>
              <w:rPr>
                <w:rFonts w:ascii="Times New Roman" w:eastAsia="Calibri" w:hAnsi="Times New Roman" w:cs="Times New Roman"/>
                <w:b/>
                <w:color w:val="0070C0"/>
                <w:sz w:val="20"/>
                <w:szCs w:val="20"/>
              </w:rPr>
            </w:pPr>
          </w:p>
        </w:tc>
        <w:tc>
          <w:tcPr>
            <w:tcW w:w="855" w:type="pct"/>
            <w:tcBorders>
              <w:top w:val="single" w:sz="4" w:space="0" w:color="auto"/>
              <w:left w:val="single" w:sz="4" w:space="0" w:color="auto"/>
              <w:bottom w:val="single" w:sz="4" w:space="0" w:color="auto"/>
              <w:right w:val="single" w:sz="4" w:space="0" w:color="auto"/>
            </w:tcBorders>
            <w:shd w:val="clear" w:color="auto" w:fill="FFBDBD"/>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Изменения 202</w:t>
            </w:r>
            <w:r>
              <w:rPr>
                <w:rFonts w:ascii="Times New Roman" w:eastAsia="Times New Roman" w:hAnsi="Times New Roman" w:cs="Times New Roman"/>
                <w:b/>
                <w:sz w:val="20"/>
                <w:szCs w:val="20"/>
                <w:lang w:eastAsia="ru-RU"/>
              </w:rPr>
              <w:t>3</w:t>
            </w:r>
            <w:r w:rsidRPr="009D1782">
              <w:rPr>
                <w:rFonts w:ascii="Times New Roman" w:eastAsia="Times New Roman" w:hAnsi="Times New Roman" w:cs="Times New Roman"/>
                <w:b/>
                <w:sz w:val="20"/>
                <w:szCs w:val="20"/>
                <w:lang w:eastAsia="ru-RU"/>
              </w:rPr>
              <w:t>г.</w:t>
            </w:r>
          </w:p>
        </w:tc>
        <w:tc>
          <w:tcPr>
            <w:tcW w:w="779" w:type="pct"/>
            <w:tcBorders>
              <w:top w:val="single" w:sz="4" w:space="0" w:color="auto"/>
              <w:left w:val="single" w:sz="4" w:space="0" w:color="auto"/>
              <w:bottom w:val="single" w:sz="4" w:space="0" w:color="auto"/>
              <w:right w:val="single" w:sz="4" w:space="0" w:color="auto"/>
            </w:tcBorders>
            <w:shd w:val="clear" w:color="auto" w:fill="FFBDBD"/>
            <w:vAlign w:val="center"/>
          </w:tcPr>
          <w:p w:rsidR="00FC6FD0" w:rsidRPr="009D533D" w:rsidRDefault="00FC6FD0" w:rsidP="00381119">
            <w:pPr>
              <w:widowControl w:val="0"/>
              <w:spacing w:after="0" w:line="276" w:lineRule="auto"/>
              <w:jc w:val="center"/>
              <w:rPr>
                <w:rFonts w:ascii="Times New Roman" w:eastAsia="Times New Roman" w:hAnsi="Times New Roman" w:cs="Times New Roman"/>
                <w:b/>
                <w:sz w:val="20"/>
                <w:szCs w:val="20"/>
                <w:lang w:eastAsia="ru-RU"/>
              </w:rPr>
            </w:pPr>
            <w:r w:rsidRPr="009D533D">
              <w:rPr>
                <w:rFonts w:ascii="Times New Roman" w:eastAsia="Times New Roman" w:hAnsi="Times New Roman" w:cs="Times New Roman"/>
                <w:b/>
                <w:sz w:val="20"/>
                <w:szCs w:val="20"/>
                <w:lang w:eastAsia="ru-RU"/>
              </w:rPr>
              <w:t>Расчетный срок 2025г.</w:t>
            </w:r>
          </w:p>
        </w:tc>
        <w:tc>
          <w:tcPr>
            <w:tcW w:w="1088" w:type="pct"/>
            <w:tcBorders>
              <w:left w:val="single" w:sz="4" w:space="0" w:color="auto"/>
              <w:bottom w:val="single" w:sz="6" w:space="0" w:color="auto"/>
              <w:right w:val="single" w:sz="6" w:space="0" w:color="auto"/>
            </w:tcBorders>
            <w:shd w:val="clear" w:color="auto" w:fill="FFBDBD"/>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b/>
                <w:color w:val="0070C0"/>
                <w:sz w:val="20"/>
                <w:szCs w:val="20"/>
                <w:lang w:eastAsia="ru-RU"/>
              </w:rPr>
            </w:pPr>
          </w:p>
        </w:tc>
      </w:tr>
      <w:tr w:rsidR="00FC6FD0" w:rsidRPr="009D1782" w:rsidTr="00381119">
        <w:trPr>
          <w:cantSplit/>
        </w:trPr>
        <w:tc>
          <w:tcPr>
            <w:tcW w:w="410" w:type="pct"/>
            <w:tcBorders>
              <w:top w:val="single" w:sz="6" w:space="0" w:color="auto"/>
              <w:left w:val="single" w:sz="6" w:space="0" w:color="auto"/>
              <w:bottom w:val="single" w:sz="6" w:space="0" w:color="auto"/>
              <w:right w:val="single" w:sz="6" w:space="0" w:color="auto"/>
            </w:tcBorders>
            <w:shd w:val="clear" w:color="auto" w:fill="FFBDBD"/>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1</w:t>
            </w:r>
          </w:p>
        </w:tc>
        <w:tc>
          <w:tcPr>
            <w:tcW w:w="1245" w:type="pct"/>
            <w:tcBorders>
              <w:top w:val="single" w:sz="6" w:space="0" w:color="auto"/>
              <w:left w:val="single" w:sz="6" w:space="0" w:color="auto"/>
              <w:bottom w:val="single" w:sz="6" w:space="0" w:color="auto"/>
              <w:right w:val="single" w:sz="6" w:space="0" w:color="auto"/>
            </w:tcBorders>
            <w:shd w:val="clear" w:color="auto" w:fill="FFBDBD"/>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2</w:t>
            </w:r>
          </w:p>
        </w:tc>
        <w:tc>
          <w:tcPr>
            <w:tcW w:w="622" w:type="pct"/>
            <w:tcBorders>
              <w:top w:val="single" w:sz="6" w:space="0" w:color="auto"/>
              <w:left w:val="single" w:sz="6" w:space="0" w:color="auto"/>
              <w:bottom w:val="single" w:sz="6" w:space="0" w:color="auto"/>
              <w:right w:val="single" w:sz="6" w:space="0" w:color="auto"/>
            </w:tcBorders>
            <w:shd w:val="clear" w:color="auto" w:fill="FFBDBD"/>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3</w:t>
            </w:r>
          </w:p>
        </w:tc>
        <w:tc>
          <w:tcPr>
            <w:tcW w:w="855" w:type="pct"/>
            <w:tcBorders>
              <w:top w:val="single" w:sz="4" w:space="0" w:color="auto"/>
              <w:left w:val="single" w:sz="4" w:space="0" w:color="auto"/>
              <w:bottom w:val="single" w:sz="6" w:space="0" w:color="auto"/>
              <w:right w:val="single" w:sz="4" w:space="0" w:color="auto"/>
            </w:tcBorders>
            <w:shd w:val="clear" w:color="auto" w:fill="FFBDBD"/>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4</w:t>
            </w:r>
          </w:p>
        </w:tc>
        <w:tc>
          <w:tcPr>
            <w:tcW w:w="779" w:type="pct"/>
            <w:tcBorders>
              <w:top w:val="single" w:sz="4" w:space="0" w:color="auto"/>
              <w:left w:val="single" w:sz="4" w:space="0" w:color="auto"/>
              <w:bottom w:val="single" w:sz="6" w:space="0" w:color="auto"/>
              <w:right w:val="single" w:sz="6" w:space="0" w:color="auto"/>
            </w:tcBorders>
            <w:shd w:val="clear" w:color="auto" w:fill="FFBDBD"/>
            <w:vAlign w:val="center"/>
          </w:tcPr>
          <w:p w:rsidR="00FC6FD0" w:rsidRPr="009D533D" w:rsidRDefault="00FC6FD0" w:rsidP="00381119">
            <w:pPr>
              <w:widowControl w:val="0"/>
              <w:spacing w:after="0" w:line="240" w:lineRule="auto"/>
              <w:jc w:val="center"/>
              <w:rPr>
                <w:rFonts w:ascii="Times New Roman" w:eastAsia="Times New Roman" w:hAnsi="Times New Roman" w:cs="Times New Roman"/>
                <w:b/>
                <w:sz w:val="20"/>
                <w:szCs w:val="20"/>
                <w:lang w:eastAsia="ru-RU"/>
              </w:rPr>
            </w:pPr>
            <w:r w:rsidRPr="009D533D">
              <w:rPr>
                <w:rFonts w:ascii="Times New Roman" w:eastAsia="Times New Roman" w:hAnsi="Times New Roman" w:cs="Times New Roman"/>
                <w:b/>
                <w:sz w:val="20"/>
                <w:szCs w:val="20"/>
                <w:lang w:eastAsia="ru-RU"/>
              </w:rPr>
              <w:t>5</w:t>
            </w:r>
          </w:p>
        </w:tc>
        <w:tc>
          <w:tcPr>
            <w:tcW w:w="1088" w:type="pct"/>
            <w:tcBorders>
              <w:top w:val="single" w:sz="6" w:space="0" w:color="auto"/>
              <w:left w:val="single" w:sz="4" w:space="0" w:color="auto"/>
              <w:bottom w:val="single" w:sz="6" w:space="0" w:color="auto"/>
              <w:right w:val="single" w:sz="6" w:space="0" w:color="auto"/>
            </w:tcBorders>
            <w:shd w:val="clear" w:color="auto" w:fill="FFBDBD"/>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6</w:t>
            </w:r>
          </w:p>
        </w:tc>
      </w:tr>
      <w:tr w:rsidR="00FC6FD0" w:rsidRPr="009D1782" w:rsidTr="00381119">
        <w:trPr>
          <w:cantSplit/>
        </w:trPr>
        <w:tc>
          <w:tcPr>
            <w:tcW w:w="410" w:type="pct"/>
            <w:tcBorders>
              <w:top w:val="single" w:sz="6" w:space="0" w:color="auto"/>
              <w:left w:val="single" w:sz="6" w:space="0" w:color="auto"/>
              <w:bottom w:val="single" w:sz="6" w:space="0" w:color="auto"/>
              <w:right w:val="single" w:sz="4"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w:t>
            </w:r>
          </w:p>
        </w:tc>
        <w:tc>
          <w:tcPr>
            <w:tcW w:w="1245"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b/>
                <w:sz w:val="20"/>
                <w:szCs w:val="20"/>
                <w:lang w:eastAsia="ar-SA"/>
              </w:rPr>
              <w:t>Общая площадь земель в границах муниципального образования «Краснокутского сельское поселение»</w:t>
            </w:r>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15311,95</w:t>
            </w: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9D533D">
              <w:rPr>
                <w:rFonts w:ascii="Times New Roman" w:eastAsia="Times New Roman" w:hAnsi="Times New Roman" w:cs="Times New Roman"/>
                <w:sz w:val="20"/>
                <w:szCs w:val="20"/>
                <w:lang w:eastAsia="ru-RU"/>
              </w:rPr>
              <w:t>15498</w:t>
            </w: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15311,95</w:t>
            </w:r>
          </w:p>
        </w:tc>
      </w:tr>
      <w:tr w:rsidR="00FC6FD0" w:rsidRPr="009D1782" w:rsidTr="00381119">
        <w:trPr>
          <w:cantSplit/>
        </w:trPr>
        <w:tc>
          <w:tcPr>
            <w:tcW w:w="410" w:type="pct"/>
            <w:tcBorders>
              <w:top w:val="single" w:sz="6" w:space="0" w:color="auto"/>
              <w:left w:val="single" w:sz="6" w:space="0" w:color="auto"/>
              <w:bottom w:val="single" w:sz="6" w:space="0" w:color="auto"/>
              <w:right w:val="single" w:sz="4"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ar-SA"/>
              </w:rPr>
            </w:pPr>
          </w:p>
        </w:tc>
        <w:tc>
          <w:tcPr>
            <w:tcW w:w="1245"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В том числе:</w:t>
            </w:r>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ru-RU"/>
              </w:rPr>
            </w:pP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381119">
            <w:pPr>
              <w:widowControl w:val="0"/>
              <w:spacing w:after="0" w:line="240" w:lineRule="auto"/>
              <w:jc w:val="center"/>
              <w:rPr>
                <w:rFonts w:ascii="Times New Roman" w:eastAsia="Times New Roman" w:hAnsi="Times New Roman" w:cs="Times New Roman"/>
                <w:color w:val="0070C0"/>
                <w:sz w:val="20"/>
                <w:szCs w:val="20"/>
                <w:lang w:eastAsia="ru-RU"/>
              </w:rPr>
            </w:pP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381119">
            <w:pPr>
              <w:widowControl w:val="0"/>
              <w:spacing w:after="0" w:line="240" w:lineRule="auto"/>
              <w:jc w:val="center"/>
              <w:rPr>
                <w:rFonts w:ascii="Times New Roman" w:eastAsia="Times New Roman" w:hAnsi="Times New Roman" w:cs="Times New Roman"/>
                <w:color w:val="0070C0"/>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b/>
                <w:sz w:val="20"/>
                <w:szCs w:val="20"/>
                <w:lang w:eastAsia="ru-RU"/>
              </w:rPr>
            </w:pPr>
          </w:p>
        </w:tc>
      </w:tr>
      <w:tr w:rsidR="00FC6FD0" w:rsidRPr="009D1782" w:rsidTr="00381119">
        <w:trPr>
          <w:cantSplit/>
        </w:trPr>
        <w:tc>
          <w:tcPr>
            <w:tcW w:w="410"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1.1</w:t>
            </w:r>
          </w:p>
        </w:tc>
        <w:tc>
          <w:tcPr>
            <w:tcW w:w="1245" w:type="pct"/>
            <w:tcBorders>
              <w:top w:val="single" w:sz="6" w:space="0" w:color="auto"/>
              <w:left w:val="single" w:sz="6" w:space="0" w:color="auto"/>
              <w:bottom w:val="single" w:sz="6" w:space="0" w:color="auto"/>
              <w:right w:val="single" w:sz="6" w:space="0" w:color="auto"/>
            </w:tcBorders>
          </w:tcPr>
          <w:p w:rsidR="00FC6FD0" w:rsidRPr="009D1782" w:rsidRDefault="00FC6FD0" w:rsidP="00381119">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Земли сельскохозяйственного назначения</w:t>
            </w:r>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13857,68</w:t>
            </w: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9D533D">
              <w:rPr>
                <w:rFonts w:ascii="Times New Roman" w:eastAsia="Times New Roman" w:hAnsi="Times New Roman" w:cs="Times New Roman"/>
                <w:sz w:val="20"/>
                <w:szCs w:val="20"/>
                <w:lang w:eastAsia="ru-RU"/>
              </w:rPr>
              <w:t>14094</w:t>
            </w: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2A2149" w:rsidP="002A2149">
            <w:pPr>
              <w:widowControl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13828,0878</w:t>
            </w:r>
          </w:p>
        </w:tc>
      </w:tr>
      <w:tr w:rsidR="00FC6FD0" w:rsidRPr="009D1782" w:rsidTr="00381119">
        <w:trPr>
          <w:cantSplit/>
        </w:trPr>
        <w:tc>
          <w:tcPr>
            <w:tcW w:w="410"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w:t>
            </w:r>
          </w:p>
        </w:tc>
        <w:tc>
          <w:tcPr>
            <w:tcW w:w="1245" w:type="pct"/>
            <w:tcBorders>
              <w:top w:val="single" w:sz="6" w:space="0" w:color="auto"/>
              <w:left w:val="single" w:sz="6" w:space="0" w:color="auto"/>
              <w:bottom w:val="single" w:sz="6" w:space="0" w:color="auto"/>
              <w:right w:val="single" w:sz="6" w:space="0" w:color="auto"/>
            </w:tcBorders>
          </w:tcPr>
          <w:p w:rsidR="00FC6FD0" w:rsidRPr="009D1782" w:rsidRDefault="00FC6FD0" w:rsidP="00381119">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Земли населенных пунктов</w:t>
            </w:r>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891,44</w:t>
            </w: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9D533D">
              <w:rPr>
                <w:rFonts w:ascii="Times New Roman" w:eastAsia="Times New Roman" w:hAnsi="Times New Roman" w:cs="Times New Roman"/>
                <w:sz w:val="20"/>
                <w:szCs w:val="20"/>
                <w:lang w:eastAsia="ru-RU"/>
              </w:rPr>
              <w:t>835,5</w:t>
            </w: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891,44</w:t>
            </w:r>
          </w:p>
        </w:tc>
      </w:tr>
      <w:tr w:rsidR="00FC6FD0" w:rsidRPr="009D1782" w:rsidTr="00381119">
        <w:trPr>
          <w:cantSplit/>
        </w:trPr>
        <w:tc>
          <w:tcPr>
            <w:tcW w:w="410"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val="en-US" w:eastAsia="ar-SA"/>
              </w:rPr>
            </w:pPr>
            <w:r w:rsidRPr="009D1782">
              <w:rPr>
                <w:rFonts w:ascii="Times New Roman" w:eastAsia="Times New Roman" w:hAnsi="Times New Roman" w:cs="Times New Roman"/>
                <w:sz w:val="20"/>
                <w:szCs w:val="20"/>
                <w:lang w:val="en-US" w:eastAsia="ar-SA"/>
              </w:rPr>
              <w:t>1.2.1</w:t>
            </w:r>
          </w:p>
        </w:tc>
        <w:tc>
          <w:tcPr>
            <w:tcW w:w="1245" w:type="pct"/>
            <w:tcBorders>
              <w:top w:val="single" w:sz="6" w:space="0" w:color="auto"/>
              <w:left w:val="single" w:sz="6" w:space="0" w:color="auto"/>
              <w:bottom w:val="single" w:sz="6" w:space="0" w:color="auto"/>
              <w:right w:val="single" w:sz="6" w:space="0" w:color="auto"/>
            </w:tcBorders>
          </w:tcPr>
          <w:p w:rsidR="00FC6FD0" w:rsidRPr="009D1782" w:rsidRDefault="00FC6FD0" w:rsidP="00381119">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х.Красный Кут</w:t>
            </w:r>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250,89</w:t>
            </w: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381119">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250,89</w:t>
            </w:r>
          </w:p>
        </w:tc>
      </w:tr>
      <w:tr w:rsidR="00FC6FD0" w:rsidRPr="009D1782" w:rsidTr="00381119">
        <w:trPr>
          <w:cantSplit/>
        </w:trPr>
        <w:tc>
          <w:tcPr>
            <w:tcW w:w="410"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1.2.2</w:t>
            </w:r>
          </w:p>
        </w:tc>
        <w:tc>
          <w:tcPr>
            <w:tcW w:w="1245" w:type="pct"/>
            <w:tcBorders>
              <w:top w:val="single" w:sz="6" w:space="0" w:color="auto"/>
              <w:left w:val="single" w:sz="6" w:space="0" w:color="auto"/>
              <w:bottom w:val="single" w:sz="6" w:space="0" w:color="auto"/>
              <w:right w:val="single" w:sz="6" w:space="0" w:color="auto"/>
            </w:tcBorders>
          </w:tcPr>
          <w:p w:rsidR="00FC6FD0" w:rsidRPr="009D1782" w:rsidRDefault="00FC6FD0" w:rsidP="00381119">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х.Новогригорьевка</w:t>
            </w:r>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106,09</w:t>
            </w: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381119">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106,09</w:t>
            </w:r>
          </w:p>
        </w:tc>
      </w:tr>
      <w:tr w:rsidR="00FC6FD0" w:rsidRPr="009D1782" w:rsidTr="00381119">
        <w:trPr>
          <w:cantSplit/>
        </w:trPr>
        <w:tc>
          <w:tcPr>
            <w:tcW w:w="410"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1.2.3</w:t>
            </w:r>
          </w:p>
        </w:tc>
        <w:tc>
          <w:tcPr>
            <w:tcW w:w="1245" w:type="pct"/>
            <w:tcBorders>
              <w:top w:val="single" w:sz="6" w:space="0" w:color="auto"/>
              <w:left w:val="single" w:sz="6" w:space="0" w:color="auto"/>
              <w:bottom w:val="single" w:sz="6" w:space="0" w:color="auto"/>
              <w:right w:val="single" w:sz="6" w:space="0" w:color="auto"/>
            </w:tcBorders>
          </w:tcPr>
          <w:p w:rsidR="00FC6FD0" w:rsidRPr="009D1782" w:rsidRDefault="00FC6FD0" w:rsidP="00381119">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х.Марьевка</w:t>
            </w:r>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58,33</w:t>
            </w: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381119">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58,33</w:t>
            </w:r>
          </w:p>
        </w:tc>
      </w:tr>
      <w:tr w:rsidR="00FC6FD0" w:rsidRPr="009D1782" w:rsidTr="00381119">
        <w:trPr>
          <w:cantSplit/>
        </w:trPr>
        <w:tc>
          <w:tcPr>
            <w:tcW w:w="410"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1.2.4</w:t>
            </w:r>
          </w:p>
        </w:tc>
        <w:tc>
          <w:tcPr>
            <w:tcW w:w="1245" w:type="pct"/>
            <w:tcBorders>
              <w:top w:val="single" w:sz="6" w:space="0" w:color="auto"/>
              <w:left w:val="single" w:sz="6" w:space="0" w:color="auto"/>
              <w:bottom w:val="single" w:sz="6" w:space="0" w:color="auto"/>
              <w:right w:val="single" w:sz="6" w:space="0" w:color="auto"/>
            </w:tcBorders>
          </w:tcPr>
          <w:p w:rsidR="00FC6FD0" w:rsidRPr="009D1782" w:rsidRDefault="00FC6FD0" w:rsidP="00381119">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х.Новопавловка</w:t>
            </w:r>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99,23</w:t>
            </w: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381119">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99,23</w:t>
            </w:r>
          </w:p>
        </w:tc>
      </w:tr>
      <w:tr w:rsidR="00FC6FD0" w:rsidRPr="009D1782" w:rsidTr="00381119">
        <w:trPr>
          <w:cantSplit/>
        </w:trPr>
        <w:tc>
          <w:tcPr>
            <w:tcW w:w="410"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1.2.5</w:t>
            </w:r>
          </w:p>
        </w:tc>
        <w:tc>
          <w:tcPr>
            <w:tcW w:w="1245" w:type="pct"/>
            <w:tcBorders>
              <w:top w:val="single" w:sz="6" w:space="0" w:color="auto"/>
              <w:left w:val="single" w:sz="6" w:space="0" w:color="auto"/>
              <w:bottom w:val="single" w:sz="6" w:space="0" w:color="auto"/>
              <w:right w:val="single" w:sz="6" w:space="0" w:color="auto"/>
            </w:tcBorders>
          </w:tcPr>
          <w:p w:rsidR="00FC6FD0" w:rsidRPr="009D1782" w:rsidRDefault="00FC6FD0" w:rsidP="00381119">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х.Веселый</w:t>
            </w:r>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17,05</w:t>
            </w: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381119">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17,05</w:t>
            </w:r>
          </w:p>
        </w:tc>
      </w:tr>
      <w:tr w:rsidR="00FC6FD0" w:rsidRPr="009D1782" w:rsidTr="00381119">
        <w:trPr>
          <w:cantSplit/>
        </w:trPr>
        <w:tc>
          <w:tcPr>
            <w:tcW w:w="410"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1.2.6</w:t>
            </w:r>
          </w:p>
        </w:tc>
        <w:tc>
          <w:tcPr>
            <w:tcW w:w="1245" w:type="pct"/>
            <w:tcBorders>
              <w:top w:val="single" w:sz="6" w:space="0" w:color="auto"/>
              <w:left w:val="single" w:sz="6" w:space="0" w:color="auto"/>
              <w:bottom w:val="single" w:sz="6" w:space="0" w:color="auto"/>
              <w:right w:val="single" w:sz="6" w:space="0" w:color="auto"/>
            </w:tcBorders>
          </w:tcPr>
          <w:p w:rsidR="00FC6FD0" w:rsidRPr="009D1782" w:rsidRDefault="00FC6FD0" w:rsidP="00381119">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п.Интернациональный</w:t>
            </w:r>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256,04</w:t>
            </w: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381119">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256,04</w:t>
            </w:r>
          </w:p>
        </w:tc>
      </w:tr>
      <w:tr w:rsidR="00FC6FD0" w:rsidRPr="009D1782" w:rsidTr="00381119">
        <w:trPr>
          <w:cantSplit/>
        </w:trPr>
        <w:tc>
          <w:tcPr>
            <w:tcW w:w="410"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1.2.7</w:t>
            </w:r>
          </w:p>
        </w:tc>
        <w:tc>
          <w:tcPr>
            <w:tcW w:w="1245" w:type="pct"/>
            <w:tcBorders>
              <w:top w:val="single" w:sz="6" w:space="0" w:color="auto"/>
              <w:left w:val="single" w:sz="6" w:space="0" w:color="auto"/>
              <w:bottom w:val="single" w:sz="6" w:space="0" w:color="auto"/>
              <w:right w:val="single" w:sz="6" w:space="0" w:color="auto"/>
            </w:tcBorders>
          </w:tcPr>
          <w:p w:rsidR="00FC6FD0" w:rsidRPr="009D1782" w:rsidRDefault="00FC6FD0" w:rsidP="00381119">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х.Калиновка</w:t>
            </w:r>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103,81</w:t>
            </w: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381119">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103,81</w:t>
            </w:r>
          </w:p>
        </w:tc>
      </w:tr>
      <w:tr w:rsidR="00FC6FD0" w:rsidRPr="009D1782" w:rsidTr="00381119">
        <w:trPr>
          <w:cantSplit/>
        </w:trPr>
        <w:tc>
          <w:tcPr>
            <w:tcW w:w="410"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1.3</w:t>
            </w:r>
          </w:p>
        </w:tc>
        <w:tc>
          <w:tcPr>
            <w:tcW w:w="1245" w:type="pct"/>
            <w:tcBorders>
              <w:top w:val="single" w:sz="6" w:space="0" w:color="auto"/>
              <w:left w:val="single" w:sz="6" w:space="0" w:color="auto"/>
              <w:bottom w:val="single" w:sz="6" w:space="0" w:color="auto"/>
              <w:right w:val="single" w:sz="6" w:space="0" w:color="auto"/>
            </w:tcBorders>
          </w:tcPr>
          <w:p w:rsidR="00FC6FD0" w:rsidRPr="009D1782" w:rsidRDefault="00FC6FD0" w:rsidP="00381119">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shd w:val="clear" w:color="auto" w:fill="auto"/>
            <w:vAlign w:val="center"/>
          </w:tcPr>
          <w:p w:rsidR="00FC6FD0" w:rsidRPr="005A1C83"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466,65</w:t>
            </w:r>
          </w:p>
        </w:tc>
        <w:tc>
          <w:tcPr>
            <w:tcW w:w="779" w:type="pct"/>
            <w:tcBorders>
              <w:top w:val="single" w:sz="6" w:space="0" w:color="auto"/>
              <w:left w:val="single" w:sz="4" w:space="0" w:color="auto"/>
              <w:bottom w:val="single" w:sz="6" w:space="0" w:color="auto"/>
              <w:right w:val="single" w:sz="6" w:space="0" w:color="auto"/>
            </w:tcBorders>
            <w:shd w:val="clear" w:color="auto" w:fill="auto"/>
            <w:vAlign w:val="center"/>
          </w:tcPr>
          <w:p w:rsidR="00FC6FD0" w:rsidRPr="009D533D"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9D533D">
              <w:rPr>
                <w:rFonts w:ascii="Times New Roman" w:eastAsia="Times New Roman" w:hAnsi="Times New Roman" w:cs="Times New Roman"/>
                <w:sz w:val="20"/>
                <w:szCs w:val="20"/>
                <w:lang w:eastAsia="ru-RU"/>
              </w:rPr>
              <w:t>502,5</w:t>
            </w:r>
          </w:p>
        </w:tc>
        <w:tc>
          <w:tcPr>
            <w:tcW w:w="1088" w:type="pct"/>
            <w:tcBorders>
              <w:top w:val="single" w:sz="6" w:space="0" w:color="auto"/>
              <w:left w:val="single" w:sz="4" w:space="0" w:color="auto"/>
              <w:bottom w:val="single" w:sz="6" w:space="0" w:color="auto"/>
              <w:right w:val="single" w:sz="6" w:space="0" w:color="auto"/>
            </w:tcBorders>
            <w:shd w:val="clear" w:color="auto" w:fill="auto"/>
            <w:vAlign w:val="center"/>
          </w:tcPr>
          <w:p w:rsidR="00FC6FD0" w:rsidRPr="009D1782" w:rsidRDefault="002A2149" w:rsidP="00381119">
            <w:pPr>
              <w:widowControl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525,022</w:t>
            </w:r>
          </w:p>
        </w:tc>
      </w:tr>
      <w:tr w:rsidR="00FC6FD0" w:rsidRPr="009D1782" w:rsidTr="00381119">
        <w:trPr>
          <w:cantSplit/>
        </w:trPr>
        <w:tc>
          <w:tcPr>
            <w:tcW w:w="410"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1.4</w:t>
            </w:r>
          </w:p>
        </w:tc>
        <w:tc>
          <w:tcPr>
            <w:tcW w:w="1245" w:type="pct"/>
            <w:tcBorders>
              <w:top w:val="single" w:sz="6" w:space="0" w:color="auto"/>
              <w:left w:val="single" w:sz="6" w:space="0" w:color="auto"/>
              <w:bottom w:val="single" w:sz="6" w:space="0" w:color="auto"/>
              <w:right w:val="single" w:sz="6" w:space="0" w:color="auto"/>
            </w:tcBorders>
          </w:tcPr>
          <w:p w:rsidR="00FC6FD0" w:rsidRPr="009D1782" w:rsidRDefault="00FC6FD0" w:rsidP="00381119">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Земли водного фонда</w:t>
            </w:r>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89,56</w:t>
            </w: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9D533D">
              <w:rPr>
                <w:rFonts w:ascii="Times New Roman" w:eastAsia="Times New Roman" w:hAnsi="Times New Roman" w:cs="Times New Roman"/>
                <w:sz w:val="20"/>
                <w:szCs w:val="20"/>
                <w:lang w:eastAsia="ru-RU"/>
              </w:rPr>
              <w:t>60</w:t>
            </w: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89,56</w:t>
            </w:r>
          </w:p>
        </w:tc>
      </w:tr>
      <w:tr w:rsidR="00FC6FD0" w:rsidRPr="009D1782" w:rsidTr="00381119">
        <w:trPr>
          <w:cantSplit/>
        </w:trPr>
        <w:tc>
          <w:tcPr>
            <w:tcW w:w="410"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1.5</w:t>
            </w:r>
          </w:p>
        </w:tc>
        <w:tc>
          <w:tcPr>
            <w:tcW w:w="1245" w:type="pct"/>
            <w:tcBorders>
              <w:top w:val="single" w:sz="6" w:space="0" w:color="auto"/>
              <w:left w:val="single" w:sz="6" w:space="0" w:color="auto"/>
              <w:bottom w:val="single" w:sz="6" w:space="0" w:color="auto"/>
              <w:right w:val="single" w:sz="6" w:space="0" w:color="auto"/>
            </w:tcBorders>
          </w:tcPr>
          <w:p w:rsidR="00FC6FD0" w:rsidRPr="009D1782" w:rsidRDefault="00FC6FD0" w:rsidP="00381119">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Земли лесного фонда</w:t>
            </w:r>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5,37</w:t>
            </w: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381119">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5,37</w:t>
            </w:r>
          </w:p>
        </w:tc>
      </w:tr>
      <w:tr w:rsidR="00FC6FD0" w:rsidRPr="009D1782" w:rsidTr="00381119">
        <w:trPr>
          <w:cantSplit/>
        </w:trPr>
        <w:tc>
          <w:tcPr>
            <w:tcW w:w="410"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1.6</w:t>
            </w:r>
          </w:p>
        </w:tc>
        <w:tc>
          <w:tcPr>
            <w:tcW w:w="1245" w:type="pct"/>
            <w:tcBorders>
              <w:top w:val="single" w:sz="6" w:space="0" w:color="auto"/>
              <w:left w:val="single" w:sz="6" w:space="0" w:color="auto"/>
              <w:bottom w:val="single" w:sz="6" w:space="0" w:color="auto"/>
              <w:right w:val="single" w:sz="6" w:space="0" w:color="auto"/>
            </w:tcBorders>
          </w:tcPr>
          <w:p w:rsidR="00FC6FD0" w:rsidRPr="009D1782" w:rsidRDefault="00FC6FD0" w:rsidP="00381119">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hAnsi="Times New Roman" w:cs="Times New Roman"/>
                <w:sz w:val="20"/>
                <w:szCs w:val="20"/>
              </w:rPr>
              <w:t>Земли особо охраняемых территорий и объектов</w:t>
            </w:r>
          </w:p>
        </w:tc>
        <w:tc>
          <w:tcPr>
            <w:tcW w:w="622" w:type="pct"/>
            <w:tcBorders>
              <w:top w:val="single" w:sz="6" w:space="0" w:color="auto"/>
              <w:left w:val="single" w:sz="6"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C6FD0" w:rsidRPr="005A1C83"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4</w:t>
            </w:r>
            <w:r w:rsidRPr="005A1C83">
              <w:rPr>
                <w:rFonts w:ascii="Times New Roman" w:eastAsia="Times New Roman" w:hAnsi="Times New Roman" w:cs="Times New Roman"/>
                <w:sz w:val="20"/>
                <w:szCs w:val="20"/>
                <w:lang w:eastAsia="ru-RU"/>
              </w:rPr>
              <w:t>,25</w:t>
            </w:r>
          </w:p>
        </w:tc>
        <w:tc>
          <w:tcPr>
            <w:tcW w:w="779" w:type="pct"/>
            <w:tcBorders>
              <w:top w:val="single" w:sz="6" w:space="0" w:color="auto"/>
              <w:left w:val="single" w:sz="4" w:space="0" w:color="auto"/>
              <w:bottom w:val="single" w:sz="6" w:space="0" w:color="auto"/>
              <w:right w:val="single" w:sz="6" w:space="0" w:color="auto"/>
            </w:tcBorders>
            <w:vAlign w:val="center"/>
          </w:tcPr>
          <w:p w:rsidR="00FC6FD0" w:rsidRPr="009D533D" w:rsidRDefault="00FC6FD0" w:rsidP="00381119">
            <w:pPr>
              <w:widowControl w:val="0"/>
              <w:spacing w:after="0" w:line="240" w:lineRule="auto"/>
              <w:jc w:val="center"/>
              <w:rPr>
                <w:rFonts w:ascii="Times New Roman" w:eastAsia="Times New Roman" w:hAnsi="Times New Roman" w:cs="Times New Roman"/>
                <w:sz w:val="20"/>
                <w:szCs w:val="20"/>
                <w:lang w:eastAsia="ru-RU"/>
              </w:rPr>
            </w:pPr>
            <w:r w:rsidRPr="009D533D">
              <w:rPr>
                <w:rFonts w:ascii="Times New Roman" w:eastAsia="Times New Roman" w:hAnsi="Times New Roman" w:cs="Times New Roman"/>
                <w:sz w:val="20"/>
                <w:szCs w:val="20"/>
                <w:lang w:eastAsia="ru-RU"/>
              </w:rPr>
              <w:t>6</w:t>
            </w:r>
          </w:p>
        </w:tc>
        <w:tc>
          <w:tcPr>
            <w:tcW w:w="1088" w:type="pct"/>
            <w:tcBorders>
              <w:top w:val="single" w:sz="6" w:space="0" w:color="auto"/>
              <w:left w:val="single" w:sz="4" w:space="0" w:color="auto"/>
              <w:bottom w:val="single" w:sz="6" w:space="0" w:color="auto"/>
              <w:right w:val="single" w:sz="6" w:space="0" w:color="auto"/>
            </w:tcBorders>
            <w:vAlign w:val="center"/>
          </w:tcPr>
          <w:p w:rsidR="00FC6FD0" w:rsidRPr="009D1782" w:rsidRDefault="00FC6FD0" w:rsidP="00381119">
            <w:pPr>
              <w:widowControl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14,25</w:t>
            </w:r>
          </w:p>
        </w:tc>
      </w:tr>
    </w:tbl>
    <w:p w:rsidR="008B1165" w:rsidRDefault="008B1165" w:rsidP="008B1165">
      <w:pPr>
        <w:pStyle w:val="ab"/>
        <w:jc w:val="right"/>
        <w:rPr>
          <w:bCs/>
          <w:i/>
          <w:iCs/>
          <w:sz w:val="22"/>
          <w:szCs w:val="22"/>
        </w:rPr>
      </w:pPr>
    </w:p>
    <w:p w:rsidR="00FC6FD0" w:rsidRDefault="00FC6FD0" w:rsidP="008B1165">
      <w:pPr>
        <w:pStyle w:val="ab"/>
        <w:jc w:val="right"/>
        <w:rPr>
          <w:bCs/>
          <w:i/>
          <w:iCs/>
          <w:sz w:val="22"/>
          <w:szCs w:val="22"/>
        </w:rPr>
      </w:pPr>
    </w:p>
    <w:p w:rsidR="00FC6FD0" w:rsidRDefault="00FC6FD0" w:rsidP="008B1165">
      <w:pPr>
        <w:pStyle w:val="ab"/>
        <w:jc w:val="right"/>
        <w:rPr>
          <w:bCs/>
          <w:i/>
          <w:iCs/>
          <w:sz w:val="22"/>
          <w:szCs w:val="22"/>
        </w:rPr>
      </w:pPr>
    </w:p>
    <w:p w:rsidR="00F03215" w:rsidRPr="00C85EA2" w:rsidRDefault="00F03215" w:rsidP="00AA4FAF">
      <w:pPr>
        <w:pStyle w:val="1"/>
        <w:ind w:firstLine="709"/>
        <w:jc w:val="both"/>
        <w:rPr>
          <w:rFonts w:ascii="Times New Roman" w:hAnsi="Times New Roman" w:cs="Times New Roman"/>
          <w:color w:val="000000" w:themeColor="text1"/>
          <w:sz w:val="24"/>
          <w:szCs w:val="24"/>
        </w:rPr>
      </w:pPr>
      <w:bookmarkStart w:id="10" w:name="_Toc210985213"/>
      <w:r w:rsidRPr="00C85EA2">
        <w:rPr>
          <w:rFonts w:ascii="Times New Roman" w:hAnsi="Times New Roman" w:cs="Times New Roman"/>
          <w:color w:val="000000" w:themeColor="text1"/>
          <w:sz w:val="24"/>
          <w:szCs w:val="24"/>
        </w:rPr>
        <w:lastRenderedPageBreak/>
        <w:t>IV.</w:t>
      </w:r>
      <w:r w:rsidR="005B0DEC" w:rsidRPr="00C85EA2">
        <w:rPr>
          <w:rFonts w:ascii="Times New Roman" w:hAnsi="Times New Roman" w:cs="Times New Roman"/>
          <w:color w:val="000000" w:themeColor="text1"/>
          <w:sz w:val="24"/>
          <w:szCs w:val="24"/>
        </w:rPr>
        <w:t xml:space="preserve"> </w:t>
      </w:r>
      <w:r w:rsidRPr="00C85EA2">
        <w:rPr>
          <w:rFonts w:ascii="Times New Roman" w:hAnsi="Times New Roman" w:cs="Times New Roman"/>
          <w:color w:val="000000" w:themeColor="text1"/>
          <w:sz w:val="24"/>
          <w:szCs w:val="24"/>
        </w:rPr>
        <w:t>УТВЕРЖДЕННЫЕ ДОКУМЕНТАМИ ТЕРРИТОРИАЛЬНОГО ПЛАНИРОВАНИЯ РОССИЙСКОЙ ФЕДЕРАЦИИ, СХЕМАМИ ТЕРРИТОРИАЛЬНОГО ПЛАНИРОВАНИЯ КРАСНОДАРСКОГО КРАЯ И ДРУГИХ СУБЪЕКТОВ РОССИЙСКОЙ ФЕДЕРАЦИИ, СХЕМОЙ ТЕРРИТОРИАЛЬНОГО ПЛАНИРОВАНИЯ КРАСНОДАРСКОГО КРАЯ СВЕДЕНИЯ О ВИДАХ, НАЗНАЧЕНИИ И НАИМЕНОВАНИЯХ ПЛ</w:t>
      </w:r>
      <w:r w:rsidR="009F2201" w:rsidRPr="00C85EA2">
        <w:rPr>
          <w:rFonts w:ascii="Times New Roman" w:hAnsi="Times New Roman" w:cs="Times New Roman"/>
          <w:color w:val="000000" w:themeColor="text1"/>
          <w:sz w:val="24"/>
          <w:szCs w:val="24"/>
        </w:rPr>
        <w:t>А</w:t>
      </w:r>
      <w:r w:rsidRPr="00C85EA2">
        <w:rPr>
          <w:rFonts w:ascii="Times New Roman" w:hAnsi="Times New Roman" w:cs="Times New Roman"/>
          <w:color w:val="000000" w:themeColor="text1"/>
          <w:sz w:val="24"/>
          <w:szCs w:val="24"/>
        </w:rPr>
        <w:t>НИРУЕМЫХ ДЛЯ РАЗМЕЩЕНИЯ НА ТЕРРИТОРИЯХ ПОСЕЛЕНИЯ, ГОРОДСКОГО ОКРУГА ОБЪЕКТОВ ФЕДЕРАЛЬНОГО ЗНАЧЕНИЯ, ОБЪЕКТОВ КРАЕВОГО ЗНАЧЕНИЯ, ИХ ОСНОВНЫЕ ХАРАКТЕРИСТИКИ, МЕСТОПОЛОЖЕНИЕ, ХАРАКТЕРИСТИКИ ЗОН С ОСОБЫМИ УСЛОВИЯМИ ИСПОЛЬЗОВАНИЯ ТЕРРИТОРИИ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w:t>
      </w:r>
      <w:r w:rsidR="00E96498" w:rsidRPr="00C85EA2">
        <w:rPr>
          <w:rFonts w:ascii="Times New Roman" w:hAnsi="Times New Roman" w:cs="Times New Roman"/>
          <w:color w:val="000000" w:themeColor="text1"/>
          <w:sz w:val="24"/>
          <w:szCs w:val="24"/>
        </w:rPr>
        <w:t xml:space="preserve"> </w:t>
      </w:r>
      <w:r w:rsidRPr="00C85EA2">
        <w:rPr>
          <w:rFonts w:ascii="Times New Roman" w:hAnsi="Times New Roman" w:cs="Times New Roman"/>
          <w:color w:val="000000" w:themeColor="text1"/>
          <w:sz w:val="24"/>
          <w:szCs w:val="24"/>
        </w:rPr>
        <w:t>ВОЗМОЖНЫХ НАПРАВЛЕНИЙ ИХ РАЗВИТИЯ И ПРОГНОЗИРУЕМЫХ ОГРАНИЧЕНИЙ ИХ ИСПОЛЬЗОВАНИЯ</w:t>
      </w:r>
      <w:bookmarkEnd w:id="10"/>
    </w:p>
    <w:p w:rsidR="00C12842" w:rsidRPr="00C12842" w:rsidRDefault="00C12842" w:rsidP="00C12842">
      <w:pPr>
        <w:spacing w:after="0" w:line="240" w:lineRule="auto"/>
        <w:ind w:firstLine="709"/>
        <w:jc w:val="both"/>
        <w:rPr>
          <w:rFonts w:ascii="Times New Roman" w:eastAsia="Times New Roman" w:hAnsi="Times New Roman" w:cs="Times New Roman"/>
          <w:sz w:val="24"/>
          <w:szCs w:val="24"/>
        </w:rPr>
      </w:pPr>
      <w:r w:rsidRPr="00C12842">
        <w:rPr>
          <w:rFonts w:ascii="Times New Roman" w:eastAsia="Times New Roman" w:hAnsi="Times New Roman" w:cs="Times New Roman"/>
          <w:sz w:val="24"/>
          <w:szCs w:val="24"/>
          <w:lang w:eastAsia="ru-RU"/>
        </w:rPr>
        <w:t xml:space="preserve">На территории </w:t>
      </w:r>
      <w:r>
        <w:rPr>
          <w:rFonts w:ascii="Times New Roman" w:eastAsia="Times New Roman" w:hAnsi="Times New Roman" w:cs="Times New Roman"/>
          <w:sz w:val="24"/>
          <w:szCs w:val="24"/>
          <w:lang w:eastAsia="ru-RU"/>
        </w:rPr>
        <w:t>Кр</w:t>
      </w:r>
      <w:r w:rsidR="009F2201">
        <w:rPr>
          <w:rFonts w:ascii="Times New Roman" w:eastAsia="Times New Roman" w:hAnsi="Times New Roman" w:cs="Times New Roman"/>
          <w:sz w:val="24"/>
          <w:szCs w:val="24"/>
          <w:lang w:eastAsia="ru-RU"/>
        </w:rPr>
        <w:t>аснокутского</w:t>
      </w:r>
      <w:r w:rsidRPr="00C12842">
        <w:rPr>
          <w:rFonts w:ascii="Times New Roman" w:eastAsia="Times New Roman" w:hAnsi="Times New Roman" w:cs="Times New Roman"/>
          <w:sz w:val="24"/>
          <w:szCs w:val="24"/>
          <w:lang w:eastAsia="ru-RU"/>
        </w:rPr>
        <w:t xml:space="preserve"> сельского поселения отсутствуют планируемые для размещения объекты федерального значения и объекты регионального значения,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w:t>
      </w:r>
    </w:p>
    <w:p w:rsidR="00A9644B" w:rsidRDefault="00A9644B">
      <w:pPr>
        <w:rPr>
          <w:rFonts w:ascii="Times New Roman" w:hAnsi="Times New Roman" w:cs="Times New Roman"/>
          <w:b/>
          <w:sz w:val="24"/>
          <w:szCs w:val="24"/>
        </w:rPr>
      </w:pPr>
    </w:p>
    <w:p w:rsidR="00F03215" w:rsidRPr="00C85EA2" w:rsidRDefault="00F03215" w:rsidP="00AA4FAF">
      <w:pPr>
        <w:pStyle w:val="1"/>
        <w:ind w:firstLine="709"/>
        <w:jc w:val="both"/>
        <w:rPr>
          <w:rFonts w:ascii="Times New Roman" w:hAnsi="Times New Roman" w:cs="Times New Roman"/>
          <w:color w:val="000000" w:themeColor="text1"/>
          <w:sz w:val="24"/>
          <w:szCs w:val="24"/>
        </w:rPr>
      </w:pPr>
      <w:bookmarkStart w:id="11" w:name="_Toc210985214"/>
      <w:r w:rsidRPr="00C85EA2">
        <w:rPr>
          <w:rFonts w:ascii="Times New Roman" w:hAnsi="Times New Roman" w:cs="Times New Roman"/>
          <w:color w:val="000000" w:themeColor="text1"/>
          <w:sz w:val="24"/>
          <w:szCs w:val="24"/>
        </w:rPr>
        <w:t>V.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ТЕРРИТОРИИ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bookmarkEnd w:id="11"/>
    </w:p>
    <w:p w:rsidR="00F03215" w:rsidRPr="00902B4B" w:rsidRDefault="00902B4B" w:rsidP="00902B4B">
      <w:pPr>
        <w:spacing w:after="0" w:line="240" w:lineRule="auto"/>
        <w:ind w:firstLine="709"/>
        <w:jc w:val="both"/>
        <w:rPr>
          <w:rFonts w:ascii="Times New Roman" w:eastAsia="Times New Roman" w:hAnsi="Times New Roman" w:cs="Times New Roman"/>
          <w:sz w:val="24"/>
          <w:szCs w:val="24"/>
          <w:lang w:eastAsia="ru-RU"/>
        </w:rPr>
      </w:pPr>
      <w:r w:rsidRPr="00C12842">
        <w:rPr>
          <w:rFonts w:ascii="Times New Roman" w:eastAsia="Times New Roman" w:hAnsi="Times New Roman" w:cs="Times New Roman"/>
          <w:sz w:val="24"/>
          <w:szCs w:val="24"/>
          <w:lang w:eastAsia="ru-RU"/>
        </w:rPr>
        <w:t xml:space="preserve">На территории </w:t>
      </w:r>
      <w:r w:rsidR="009F2201">
        <w:rPr>
          <w:rFonts w:ascii="Times New Roman" w:eastAsia="Times New Roman" w:hAnsi="Times New Roman" w:cs="Times New Roman"/>
          <w:sz w:val="24"/>
          <w:szCs w:val="24"/>
          <w:lang w:eastAsia="ru-RU"/>
        </w:rPr>
        <w:t>Краснокутского</w:t>
      </w:r>
      <w:r w:rsidRPr="00C12842">
        <w:rPr>
          <w:rFonts w:ascii="Times New Roman" w:eastAsia="Times New Roman" w:hAnsi="Times New Roman" w:cs="Times New Roman"/>
          <w:sz w:val="24"/>
          <w:szCs w:val="24"/>
          <w:lang w:eastAsia="ru-RU"/>
        </w:rPr>
        <w:t xml:space="preserve"> сельского поселения отсутствуют</w:t>
      </w:r>
      <w:r>
        <w:rPr>
          <w:rFonts w:ascii="Times New Roman" w:eastAsia="Times New Roman" w:hAnsi="Times New Roman" w:cs="Times New Roman"/>
          <w:sz w:val="24"/>
          <w:szCs w:val="24"/>
          <w:lang w:eastAsia="ru-RU"/>
        </w:rPr>
        <w:t xml:space="preserve"> </w:t>
      </w:r>
      <w:r w:rsidRPr="00C12842">
        <w:rPr>
          <w:rFonts w:ascii="Times New Roman" w:eastAsia="Times New Roman" w:hAnsi="Times New Roman" w:cs="Times New Roman"/>
          <w:sz w:val="24"/>
          <w:szCs w:val="24"/>
          <w:lang w:eastAsia="ru-RU"/>
        </w:rPr>
        <w:t>планируемые для размещения объекты</w:t>
      </w:r>
      <w:r>
        <w:rPr>
          <w:rFonts w:ascii="Times New Roman" w:eastAsia="Times New Roman" w:hAnsi="Times New Roman" w:cs="Times New Roman"/>
          <w:sz w:val="24"/>
          <w:szCs w:val="24"/>
          <w:lang w:eastAsia="ru-RU"/>
        </w:rPr>
        <w:t xml:space="preserve"> местного</w:t>
      </w:r>
      <w:r w:rsidRPr="00C12842">
        <w:rPr>
          <w:rFonts w:ascii="Times New Roman" w:eastAsia="Times New Roman" w:hAnsi="Times New Roman" w:cs="Times New Roman"/>
          <w:sz w:val="24"/>
          <w:szCs w:val="24"/>
          <w:lang w:eastAsia="ru-RU"/>
        </w:rPr>
        <w:t xml:space="preserve"> значения</w:t>
      </w:r>
      <w:r>
        <w:rPr>
          <w:rFonts w:ascii="Times New Roman" w:eastAsia="Times New Roman" w:hAnsi="Times New Roman" w:cs="Times New Roman"/>
          <w:sz w:val="24"/>
          <w:szCs w:val="24"/>
          <w:lang w:eastAsia="ru-RU"/>
        </w:rPr>
        <w:t>, утвержденные документом территориального планирования муниципального района.</w:t>
      </w:r>
    </w:p>
    <w:p w:rsidR="00A9644B" w:rsidRPr="00902B4B" w:rsidRDefault="00A9644B" w:rsidP="00902B4B">
      <w:pPr>
        <w:spacing w:after="0" w:line="240" w:lineRule="auto"/>
        <w:ind w:firstLine="709"/>
        <w:jc w:val="both"/>
        <w:rPr>
          <w:rFonts w:ascii="Times New Roman" w:eastAsia="Times New Roman" w:hAnsi="Times New Roman" w:cs="Times New Roman"/>
          <w:sz w:val="24"/>
          <w:szCs w:val="24"/>
          <w:lang w:eastAsia="ru-RU"/>
        </w:rPr>
      </w:pPr>
    </w:p>
    <w:p w:rsidR="00F66DBF" w:rsidRPr="00C85EA2" w:rsidRDefault="00F66DBF" w:rsidP="00C85EA2">
      <w:pPr>
        <w:pStyle w:val="1"/>
        <w:ind w:firstLine="709"/>
        <w:rPr>
          <w:rFonts w:ascii="Times New Roman" w:hAnsi="Times New Roman" w:cs="Times New Roman"/>
          <w:color w:val="000000" w:themeColor="text1"/>
          <w:sz w:val="24"/>
          <w:szCs w:val="24"/>
        </w:rPr>
      </w:pPr>
      <w:bookmarkStart w:id="12" w:name="_Toc210985215"/>
      <w:r w:rsidRPr="00C85EA2">
        <w:rPr>
          <w:rFonts w:ascii="Times New Roman" w:hAnsi="Times New Roman" w:cs="Times New Roman"/>
          <w:color w:val="000000" w:themeColor="text1"/>
          <w:sz w:val="24"/>
          <w:szCs w:val="24"/>
          <w:lang w:val="en-US"/>
        </w:rPr>
        <w:lastRenderedPageBreak/>
        <w:t>V</w:t>
      </w:r>
      <w:r w:rsidR="00157469" w:rsidRPr="00C85EA2">
        <w:rPr>
          <w:rFonts w:ascii="Times New Roman" w:hAnsi="Times New Roman" w:cs="Times New Roman"/>
          <w:color w:val="000000" w:themeColor="text1"/>
          <w:sz w:val="24"/>
          <w:szCs w:val="24"/>
        </w:rPr>
        <w:t>I</w:t>
      </w:r>
      <w:r w:rsidRPr="00C85EA2">
        <w:rPr>
          <w:rFonts w:ascii="Times New Roman" w:hAnsi="Times New Roman" w:cs="Times New Roman"/>
          <w:color w:val="000000" w:themeColor="text1"/>
          <w:sz w:val="24"/>
          <w:szCs w:val="24"/>
        </w:rPr>
        <w:t>. ПЕРЕЧЕНЬ И ХАРАКТЕРИСТИКА ОСНОВНЫХ ФАКТОРОВ РИСКА ВОЗНИКНОВЕНИЯ ЧРЕЗВЫЧАЙНЫХ СИТУАЦИЙ ПРИРОДНОГО И ТЕХНОГЕННОГО ХАРАКТЕРА</w:t>
      </w:r>
      <w:bookmarkEnd w:id="12"/>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
          <w:iCs/>
          <w:sz w:val="24"/>
          <w:szCs w:val="24"/>
          <w:lang w:eastAsia="ru-RU"/>
        </w:rPr>
        <w:t>Цель раздела:</w:t>
      </w:r>
      <w:r w:rsidRPr="00902B4B">
        <w:rPr>
          <w:rFonts w:ascii="Times New Roman" w:eastAsia="Times New Roman" w:hAnsi="Times New Roman" w:cs="Times New Roman"/>
          <w:bCs/>
          <w:iCs/>
          <w:sz w:val="24"/>
          <w:szCs w:val="24"/>
          <w:lang w:eastAsia="ru-RU"/>
        </w:rPr>
        <w:t xml:space="preserve"> определение условий и основных характеристик возможного возникновения чрезвычайных ситуаций природного и техногенного характера с указанием мероприятий по обеспечению их предупреждения и ликвидации, оповещения населения, а также обеспечению пожарной безопасности на территории Кр</w:t>
      </w:r>
      <w:r w:rsidR="00AC6A9C">
        <w:rPr>
          <w:rFonts w:ascii="Times New Roman" w:eastAsia="Times New Roman" w:hAnsi="Times New Roman" w:cs="Times New Roman"/>
          <w:bCs/>
          <w:iCs/>
          <w:sz w:val="24"/>
          <w:szCs w:val="24"/>
          <w:lang w:eastAsia="ru-RU"/>
        </w:rPr>
        <w:t>аснокутского</w:t>
      </w:r>
      <w:r w:rsidRPr="00902B4B">
        <w:rPr>
          <w:rFonts w:ascii="Times New Roman" w:eastAsia="Times New Roman" w:hAnsi="Times New Roman" w:cs="Times New Roman"/>
          <w:bCs/>
          <w:iCs/>
          <w:sz w:val="24"/>
          <w:szCs w:val="24"/>
          <w:lang w:eastAsia="ru-RU"/>
        </w:rPr>
        <w:t xml:space="preserve"> сельского поселения Октябрьского муниципального района Ростовской области. Раздел выполнен на основании данных, предоставленных администрацией поселения.</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Для достижения цели необходимо решить следующие задачи:</w:t>
      </w:r>
    </w:p>
    <w:p w:rsidR="00F66DBF" w:rsidRPr="00902B4B" w:rsidRDefault="00F66DBF" w:rsidP="00902B4B">
      <w:pPr>
        <w:numPr>
          <w:ilvl w:val="0"/>
          <w:numId w:val="5"/>
        </w:numPr>
        <w:spacing w:after="0" w:line="240" w:lineRule="auto"/>
        <w:ind w:left="0"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привести принятую классификацию чрезвычайных ситуаций с описанием характера их возможного негативного воздействия на условия жизнедеятельности населения, нанесенного материального ущерба и ущерба здоровью человека;</w:t>
      </w:r>
    </w:p>
    <w:p w:rsidR="00F66DBF" w:rsidRPr="00902B4B" w:rsidRDefault="00F66DBF" w:rsidP="00902B4B">
      <w:pPr>
        <w:numPr>
          <w:ilvl w:val="0"/>
          <w:numId w:val="5"/>
        </w:numPr>
        <w:spacing w:after="0" w:line="240" w:lineRule="auto"/>
        <w:ind w:left="0"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xml:space="preserve">определить источники и характер действия их поражающих факторов в условиях чрезвычайных ситуаций природного характера, провести оценку опасности природных процессов на территории </w:t>
      </w:r>
      <w:r w:rsidRPr="00902B4B">
        <w:rPr>
          <w:rFonts w:ascii="Times New Roman" w:eastAsia="Times New Roman" w:hAnsi="Times New Roman" w:cs="Times New Roman"/>
          <w:bCs/>
          <w:iCs/>
          <w:sz w:val="24"/>
          <w:szCs w:val="24"/>
          <w:lang w:eastAsia="ru-RU"/>
        </w:rPr>
        <w:t>поселения</w:t>
      </w:r>
      <w:r w:rsidRPr="00902B4B">
        <w:rPr>
          <w:rFonts w:ascii="Times New Roman" w:eastAsia="Times New Roman" w:hAnsi="Times New Roman" w:cs="Times New Roman"/>
          <w:sz w:val="24"/>
          <w:szCs w:val="24"/>
          <w:lang w:eastAsia="ru-RU"/>
        </w:rPr>
        <w:t>;</w:t>
      </w:r>
    </w:p>
    <w:p w:rsidR="00F66DBF" w:rsidRPr="00902B4B" w:rsidRDefault="00F66DBF" w:rsidP="00902B4B">
      <w:pPr>
        <w:numPr>
          <w:ilvl w:val="0"/>
          <w:numId w:val="5"/>
        </w:numPr>
        <w:spacing w:after="0" w:line="240" w:lineRule="auto"/>
        <w:ind w:left="0"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установить перечень источников чрезвычайных ситуаций техногенного характера на территории поселения с указанием возможных последствий воздействия поражающих факторов;</w:t>
      </w:r>
    </w:p>
    <w:p w:rsidR="00F66DBF" w:rsidRPr="00902B4B" w:rsidRDefault="00F66DBF" w:rsidP="00902B4B">
      <w:pPr>
        <w:numPr>
          <w:ilvl w:val="0"/>
          <w:numId w:val="5"/>
        </w:numPr>
        <w:spacing w:after="0" w:line="240" w:lineRule="auto"/>
        <w:ind w:left="0"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определить состояние существующей системы обеспечения пожарной безопасности на проектируемой территории;</w:t>
      </w:r>
    </w:p>
    <w:p w:rsidR="00F66DBF" w:rsidRPr="00902B4B" w:rsidRDefault="00F66DBF" w:rsidP="00902B4B">
      <w:pPr>
        <w:numPr>
          <w:ilvl w:val="0"/>
          <w:numId w:val="5"/>
        </w:numPr>
        <w:spacing w:after="0" w:line="240" w:lineRule="auto"/>
        <w:ind w:left="0"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разработать мероприятия по обеспечению предупреждения и ликвидации чрезвычайных ситуаций природного и техногенного характера на проектируемой территории с учетом требований соответствующих технических регламентов и действующего законодательства.</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Цели и задачи настоящего раздела определяют его состав и структуру.</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Настоящий раздел разработан в соответствии с требованиями:</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Федерального закона от 29.12.2004 №190-ФЗ «Градостроительный кодекс Российской Федерации»;</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xml:space="preserve">Федерального закона от 12.02.1998 №28-ФЗ «О гражданской обороне»; </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Федерального закона от 21.12.1994 №68-ФЗ «О защите населения и территорий от чрезвычайных ситуаций природного и техногенного характера»;</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Федерального закона от 21.07.1997 №116-ФЗ «О промышленной безопасности опасных производственных объектов»;</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Федерального закона от 22.07.2008 №123-ФЗ «Технический регламент о требованиях пожарной безопасности»;</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СП 165.1325800.2014. Свод правил «Инженерно-технические мероприятия по гражданской обороне. Актуализированная редакция СНиП 2.01.51-90»;</w:t>
      </w:r>
    </w:p>
    <w:p w:rsidR="00F66DBF" w:rsidRPr="00902B4B" w:rsidRDefault="00F66DBF" w:rsidP="00902B4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СП 115.13330.2016. Свод правил. Геофизика опасных природных воздействий. Актуализированная редакция СНиП 22-01-95»;</w:t>
      </w:r>
    </w:p>
    <w:p w:rsidR="00F66DBF" w:rsidRPr="00902B4B" w:rsidRDefault="00F66DBF" w:rsidP="00902B4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СП 14.13330.2018. Свод правил. «Строительство в сейсмических районах. Актуализированная редакция СНиП II-7-81*»;</w:t>
      </w:r>
    </w:p>
    <w:p w:rsidR="00F66DBF" w:rsidRPr="00902B4B" w:rsidRDefault="00F66DBF" w:rsidP="00902B4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СП 104.13330.2016. Свод правил. «Инженерная защита территории от затопления и подтопления. Актуализированная редакция СНиП 2.06.15-85»;</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xml:space="preserve">ГОСТ Р 22.0.02-2016. «Национальный стандарт Российской Федерации. Безопасность в чрезвычайных ситуациях. Термины и определения»; </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ГОСТ 22.0.03-97/ГОСТ Р 22.0.03-95 «Безопасность в чрезвычайных ситуациях. Природные чрезвычайные ситуации. Термины и определения»;</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ГОСТ 22.0.06-97/ГОСТ Р 22.0.06-95 «Безопасность в чрезвычайных ситуациях. Источники природных чрезвычайных ситуаций. Поражающие факторы. Номенклатура параметров поражающих воздействий»;</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lastRenderedPageBreak/>
        <w:t xml:space="preserve">ГОСТ Р 22.0.05-2020. «Национальный стандарт Российской Федерации. Безопасность в чрезвычайных ситуациях. Техногенные чрезвычайные ситуации. Термины и определения»; </w:t>
      </w:r>
    </w:p>
    <w:p w:rsidR="00F66DBF" w:rsidRPr="00902B4B" w:rsidRDefault="00F66DBF" w:rsidP="00902B4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ГОСТ 22.0.07-97/ГОСТ Р 22.0.07-95. «Межгосударственный стандарт. Безопасность в чрезвычайных ситуациях. Источники техногенных чрезвычайных ситуаций. Классификация и номенклатура поражающих факторов и их параметров»;</w:t>
      </w:r>
    </w:p>
    <w:p w:rsidR="00F66DBF" w:rsidRPr="00902B4B" w:rsidRDefault="00F66DBF" w:rsidP="00902B4B">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902B4B">
        <w:rPr>
          <w:rFonts w:ascii="Times New Roman" w:eastAsia="Times New Roman" w:hAnsi="Times New Roman" w:cs="Times New Roman"/>
          <w:bCs/>
          <w:sz w:val="24"/>
          <w:szCs w:val="24"/>
          <w:lang w:eastAsia="ru-RU"/>
        </w:rPr>
        <w:t>ГОСТ Р 22.0.04-2020. «Национальный стандарт Российской Федерации. Безопасность в чрезвычайных ситуациях. Биолого-социальные чрезвычайные ситуации. Термины и определения».</w:t>
      </w:r>
    </w:p>
    <w:p w:rsidR="00F66DBF" w:rsidRPr="00CA07AE" w:rsidRDefault="00157469" w:rsidP="00CA07AE">
      <w:pPr>
        <w:pStyle w:val="2"/>
        <w:ind w:firstLine="709"/>
        <w:rPr>
          <w:rFonts w:ascii="Times New Roman" w:eastAsia="Times New Roman" w:hAnsi="Times New Roman" w:cs="Times New Roman"/>
          <w:bCs w:val="0"/>
          <w:color w:val="000000" w:themeColor="text1"/>
          <w:kern w:val="36"/>
          <w:sz w:val="24"/>
          <w:szCs w:val="48"/>
          <w:lang w:eastAsia="ru-RU"/>
        </w:rPr>
      </w:pPr>
      <w:bookmarkStart w:id="13" w:name="_Toc405155373"/>
      <w:bookmarkStart w:id="14" w:name="_Toc210985216"/>
      <w:r w:rsidRPr="00CA07AE">
        <w:rPr>
          <w:rFonts w:ascii="Times New Roman" w:eastAsia="Times New Roman" w:hAnsi="Times New Roman" w:cs="Times New Roman"/>
          <w:bCs w:val="0"/>
          <w:color w:val="000000" w:themeColor="text1"/>
          <w:kern w:val="36"/>
          <w:sz w:val="24"/>
          <w:szCs w:val="48"/>
          <w:lang w:eastAsia="ru-RU"/>
        </w:rPr>
        <w:t>6.1</w:t>
      </w:r>
      <w:r w:rsidR="00673D02" w:rsidRPr="00CA07AE">
        <w:rPr>
          <w:rFonts w:ascii="Times New Roman" w:eastAsia="Times New Roman" w:hAnsi="Times New Roman" w:cs="Times New Roman"/>
          <w:bCs w:val="0"/>
          <w:color w:val="000000" w:themeColor="text1"/>
          <w:kern w:val="36"/>
          <w:sz w:val="24"/>
          <w:szCs w:val="48"/>
          <w:lang w:eastAsia="ru-RU"/>
        </w:rPr>
        <w:t xml:space="preserve">. </w:t>
      </w:r>
      <w:r w:rsidR="00F66DBF" w:rsidRPr="00CA07AE">
        <w:rPr>
          <w:rFonts w:ascii="Times New Roman" w:eastAsia="Times New Roman" w:hAnsi="Times New Roman" w:cs="Times New Roman"/>
          <w:bCs w:val="0"/>
          <w:color w:val="000000" w:themeColor="text1"/>
          <w:kern w:val="36"/>
          <w:sz w:val="24"/>
          <w:szCs w:val="48"/>
          <w:lang w:eastAsia="ru-RU"/>
        </w:rPr>
        <w:t xml:space="preserve"> КЛАССИФИКАЦИЯ ЧРЕЗВЫЧАЙНЫХ СИТУАЦИЙ ПРИРОДНОГО И ТЕХНОГЕННОГО ХАРАКТЕРА</w:t>
      </w:r>
      <w:bookmarkEnd w:id="13"/>
      <w:bookmarkEnd w:id="14"/>
    </w:p>
    <w:p w:rsidR="00F66DBF" w:rsidRPr="00902B4B" w:rsidRDefault="00F66DBF" w:rsidP="00902B4B">
      <w:pPr>
        <w:spacing w:after="0" w:line="240" w:lineRule="auto"/>
        <w:ind w:firstLine="709"/>
        <w:jc w:val="both"/>
        <w:rPr>
          <w:rFonts w:ascii="Times New Roman" w:eastAsia="Times New Roman" w:hAnsi="Times New Roman" w:cs="Times New Roman"/>
          <w:bCs/>
          <w:sz w:val="24"/>
          <w:szCs w:val="24"/>
          <w:lang w:eastAsia="ru-RU"/>
        </w:rPr>
      </w:pPr>
      <w:r w:rsidRPr="00902B4B">
        <w:rPr>
          <w:rFonts w:ascii="Times New Roman" w:eastAsia="Times New Roman" w:hAnsi="Times New Roman" w:cs="Times New Roman"/>
          <w:bCs/>
          <w:sz w:val="24"/>
          <w:szCs w:val="24"/>
          <w:lang w:eastAsia="ru-RU"/>
        </w:rPr>
        <w:t>В настоящем разделе используется классификация чрезвычайных ситуаций (ЧС) природного и техногенного характера, утвержденная постановлением Правительства РФ от 21.05.2007г. №304.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2835"/>
        <w:gridCol w:w="1701"/>
        <w:gridCol w:w="1417"/>
        <w:gridCol w:w="1383"/>
      </w:tblGrid>
      <w:tr w:rsidR="00F66DBF" w:rsidRPr="00F27542" w:rsidTr="00F27542">
        <w:trPr>
          <w:tblHeader/>
        </w:trPr>
        <w:tc>
          <w:tcPr>
            <w:tcW w:w="2235" w:type="dxa"/>
            <w:shd w:val="clear" w:color="auto" w:fill="FFBDBD"/>
            <w:vAlign w:val="center"/>
          </w:tcPr>
          <w:p w:rsidR="00F66DBF" w:rsidRPr="00F27542" w:rsidRDefault="00F66DBF" w:rsidP="00C11640">
            <w:pPr>
              <w:spacing w:after="0" w:line="240" w:lineRule="auto"/>
              <w:jc w:val="center"/>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Класс чрезвычайной ситуации</w:t>
            </w:r>
          </w:p>
        </w:tc>
        <w:tc>
          <w:tcPr>
            <w:tcW w:w="2835" w:type="dxa"/>
            <w:shd w:val="clear" w:color="auto" w:fill="FFBDBD"/>
            <w:vAlign w:val="center"/>
          </w:tcPr>
          <w:p w:rsidR="00F66DBF" w:rsidRPr="00F27542" w:rsidRDefault="00F66DBF" w:rsidP="00C11640">
            <w:pPr>
              <w:spacing w:after="0" w:line="240" w:lineRule="auto"/>
              <w:jc w:val="center"/>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Зона чрезвычайной ситуации</w:t>
            </w:r>
            <w:r w:rsidRPr="00F27542">
              <w:rPr>
                <w:rFonts w:ascii="Times New Roman" w:eastAsia="Times New Roman" w:hAnsi="Times New Roman" w:cs="Times New Roman"/>
                <w:b/>
                <w:bCs/>
                <w:sz w:val="20"/>
                <w:szCs w:val="20"/>
                <w:vertAlign w:val="superscript"/>
                <w:lang w:eastAsia="ru-RU"/>
              </w:rPr>
              <w:t>3</w:t>
            </w:r>
          </w:p>
        </w:tc>
        <w:tc>
          <w:tcPr>
            <w:tcW w:w="1701" w:type="dxa"/>
            <w:shd w:val="clear" w:color="auto" w:fill="FFBDBD"/>
            <w:vAlign w:val="center"/>
          </w:tcPr>
          <w:p w:rsidR="00F66DBF" w:rsidRPr="00F27542" w:rsidRDefault="00F66DBF" w:rsidP="00C11640">
            <w:pPr>
              <w:spacing w:after="0" w:line="240" w:lineRule="auto"/>
              <w:jc w:val="center"/>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Количество пострадавших</w:t>
            </w:r>
            <w:r w:rsidRPr="00F27542">
              <w:rPr>
                <w:rFonts w:ascii="Times New Roman" w:eastAsia="Times New Roman" w:hAnsi="Times New Roman" w:cs="Times New Roman"/>
                <w:b/>
                <w:bCs/>
                <w:sz w:val="20"/>
                <w:szCs w:val="20"/>
                <w:vertAlign w:val="superscript"/>
                <w:lang w:eastAsia="ru-RU"/>
              </w:rPr>
              <w:t>1</w:t>
            </w:r>
            <w:r w:rsidRPr="00F27542">
              <w:rPr>
                <w:rFonts w:ascii="Times New Roman" w:eastAsia="Times New Roman" w:hAnsi="Times New Roman" w:cs="Times New Roman"/>
                <w:b/>
                <w:bCs/>
                <w:sz w:val="20"/>
                <w:szCs w:val="20"/>
                <w:lang w:eastAsia="ru-RU"/>
              </w:rPr>
              <w:t>, чел.</w:t>
            </w:r>
          </w:p>
        </w:tc>
        <w:tc>
          <w:tcPr>
            <w:tcW w:w="1417" w:type="dxa"/>
            <w:shd w:val="clear" w:color="auto" w:fill="FFBDBD"/>
            <w:vAlign w:val="center"/>
          </w:tcPr>
          <w:p w:rsidR="00F66DBF" w:rsidRPr="00F27542" w:rsidRDefault="00F66DBF" w:rsidP="00C11640">
            <w:pPr>
              <w:spacing w:after="0" w:line="240" w:lineRule="auto"/>
              <w:jc w:val="center"/>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Либо размер материального ущерба</w:t>
            </w:r>
            <w:r w:rsidRPr="00F27542">
              <w:rPr>
                <w:rFonts w:ascii="Times New Roman" w:eastAsia="Times New Roman" w:hAnsi="Times New Roman" w:cs="Times New Roman"/>
                <w:b/>
                <w:bCs/>
                <w:sz w:val="20"/>
                <w:szCs w:val="20"/>
                <w:vertAlign w:val="superscript"/>
                <w:lang w:eastAsia="ru-RU"/>
              </w:rPr>
              <w:t>2</w:t>
            </w:r>
            <w:r w:rsidRPr="00F27542">
              <w:rPr>
                <w:rFonts w:ascii="Times New Roman" w:eastAsia="Times New Roman" w:hAnsi="Times New Roman" w:cs="Times New Roman"/>
                <w:b/>
                <w:bCs/>
                <w:sz w:val="20"/>
                <w:szCs w:val="20"/>
                <w:lang w:eastAsia="ru-RU"/>
              </w:rPr>
              <w:t>, руб.</w:t>
            </w:r>
          </w:p>
        </w:tc>
        <w:tc>
          <w:tcPr>
            <w:tcW w:w="1383" w:type="dxa"/>
            <w:shd w:val="clear" w:color="auto" w:fill="FFBDBD"/>
            <w:vAlign w:val="center"/>
          </w:tcPr>
          <w:p w:rsidR="00F66DBF" w:rsidRPr="00F27542" w:rsidRDefault="00F66DBF" w:rsidP="00C11640">
            <w:pPr>
              <w:spacing w:after="0" w:line="240" w:lineRule="auto"/>
              <w:jc w:val="center"/>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Примечание</w:t>
            </w:r>
          </w:p>
        </w:tc>
      </w:tr>
      <w:tr w:rsidR="00F66DBF" w:rsidRPr="00F27542" w:rsidTr="00F27542">
        <w:trPr>
          <w:tblHeader/>
        </w:trPr>
        <w:tc>
          <w:tcPr>
            <w:tcW w:w="2235" w:type="dxa"/>
            <w:vAlign w:val="center"/>
          </w:tcPr>
          <w:p w:rsidR="00F66DBF" w:rsidRPr="00F27542" w:rsidRDefault="00F66DBF" w:rsidP="00C11640">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 xml:space="preserve">Локального </w:t>
            </w:r>
          </w:p>
          <w:p w:rsidR="00F66DBF" w:rsidRPr="00F27542" w:rsidRDefault="00F66DBF" w:rsidP="00C11640">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характера</w:t>
            </w:r>
          </w:p>
        </w:tc>
        <w:tc>
          <w:tcPr>
            <w:tcW w:w="2835" w:type="dxa"/>
            <w:vAlign w:val="center"/>
          </w:tcPr>
          <w:p w:rsidR="00F66DBF" w:rsidRPr="00F27542" w:rsidRDefault="00F66DBF" w:rsidP="00C11640">
            <w:pPr>
              <w:spacing w:after="0" w:line="240" w:lineRule="auto"/>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выходит за пределы территории объекта</w:t>
            </w:r>
          </w:p>
        </w:tc>
        <w:tc>
          <w:tcPr>
            <w:tcW w:w="1701"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10</w:t>
            </w:r>
          </w:p>
        </w:tc>
        <w:tc>
          <w:tcPr>
            <w:tcW w:w="1417" w:type="dxa"/>
            <w:tcMar>
              <w:left w:w="57" w:type="dxa"/>
              <w:right w:w="57" w:type="dxa"/>
            </w:tcMar>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240 тыс.</w:t>
            </w:r>
          </w:p>
        </w:tc>
        <w:tc>
          <w:tcPr>
            <w:tcW w:w="1383"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p>
        </w:tc>
      </w:tr>
      <w:tr w:rsidR="00F66DBF" w:rsidRPr="00F27542" w:rsidTr="00F27542">
        <w:trPr>
          <w:tblHeader/>
        </w:trPr>
        <w:tc>
          <w:tcPr>
            <w:tcW w:w="2235" w:type="dxa"/>
            <w:vAlign w:val="center"/>
          </w:tcPr>
          <w:p w:rsidR="00F66DBF" w:rsidRPr="00F27542" w:rsidRDefault="00F66DBF" w:rsidP="00C11640">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Муниципального характера</w:t>
            </w:r>
          </w:p>
        </w:tc>
        <w:tc>
          <w:tcPr>
            <w:tcW w:w="2835" w:type="dxa"/>
            <w:vAlign w:val="center"/>
          </w:tcPr>
          <w:p w:rsidR="00F66DBF" w:rsidRPr="00F27542" w:rsidRDefault="00F66DBF" w:rsidP="00C11640">
            <w:pPr>
              <w:spacing w:after="0" w:line="240" w:lineRule="auto"/>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выходит за пределы территории одного муниципального образования</w:t>
            </w:r>
          </w:p>
        </w:tc>
        <w:tc>
          <w:tcPr>
            <w:tcW w:w="1701"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50</w:t>
            </w:r>
          </w:p>
        </w:tc>
        <w:tc>
          <w:tcPr>
            <w:tcW w:w="1417"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12 млн.</w:t>
            </w:r>
          </w:p>
        </w:tc>
        <w:tc>
          <w:tcPr>
            <w:tcW w:w="1383" w:type="dxa"/>
            <w:vAlign w:val="center"/>
          </w:tcPr>
          <w:p w:rsidR="00F66DBF" w:rsidRPr="00F27542" w:rsidRDefault="00F66DBF" w:rsidP="00C11640">
            <w:pPr>
              <w:spacing w:after="0" w:line="240" w:lineRule="auto"/>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А также, данная ЧС не может быть отнесена к ЧС локального характера</w:t>
            </w:r>
          </w:p>
        </w:tc>
      </w:tr>
      <w:tr w:rsidR="00F66DBF" w:rsidRPr="00F27542" w:rsidTr="00F27542">
        <w:trPr>
          <w:tblHeader/>
        </w:trPr>
        <w:tc>
          <w:tcPr>
            <w:tcW w:w="2235" w:type="dxa"/>
            <w:vAlign w:val="center"/>
          </w:tcPr>
          <w:p w:rsidR="00F66DBF" w:rsidRPr="00F27542" w:rsidRDefault="00F66DBF" w:rsidP="00C11640">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Межмуниципального характера</w:t>
            </w:r>
          </w:p>
        </w:tc>
        <w:tc>
          <w:tcPr>
            <w:tcW w:w="2835" w:type="dxa"/>
            <w:vAlign w:val="center"/>
          </w:tcPr>
          <w:p w:rsidR="00F66DBF" w:rsidRPr="00F27542" w:rsidRDefault="00F66DBF" w:rsidP="00C11640">
            <w:pPr>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sz w:val="20"/>
                <w:szCs w:val="20"/>
                <w:lang w:eastAsia="ru-RU"/>
              </w:rPr>
              <w:t>Затрагивает территорию двух и более муниципальных районов, муниципальных округов, городских округов, расположенных на территории одного субъекта Российской Федерации, или внутригородских территорий города федерального значения</w:t>
            </w:r>
          </w:p>
        </w:tc>
        <w:tc>
          <w:tcPr>
            <w:tcW w:w="1701"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50</w:t>
            </w:r>
          </w:p>
        </w:tc>
        <w:tc>
          <w:tcPr>
            <w:tcW w:w="1417"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12 млн.</w:t>
            </w:r>
          </w:p>
        </w:tc>
        <w:tc>
          <w:tcPr>
            <w:tcW w:w="1383"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p>
        </w:tc>
      </w:tr>
      <w:tr w:rsidR="00F66DBF" w:rsidRPr="00F27542" w:rsidTr="00F27542">
        <w:trPr>
          <w:tblHeader/>
        </w:trPr>
        <w:tc>
          <w:tcPr>
            <w:tcW w:w="2235" w:type="dxa"/>
            <w:vAlign w:val="center"/>
          </w:tcPr>
          <w:p w:rsidR="00F66DBF" w:rsidRPr="00F27542" w:rsidRDefault="00F66DBF" w:rsidP="00C11640">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 xml:space="preserve">Регионального </w:t>
            </w:r>
          </w:p>
          <w:p w:rsidR="00F66DBF" w:rsidRPr="00F27542" w:rsidRDefault="00F66DBF" w:rsidP="00C11640">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характера</w:t>
            </w:r>
          </w:p>
        </w:tc>
        <w:tc>
          <w:tcPr>
            <w:tcW w:w="2835" w:type="dxa"/>
            <w:vAlign w:val="center"/>
          </w:tcPr>
          <w:p w:rsidR="00F66DBF" w:rsidRPr="00F27542" w:rsidRDefault="00F66DBF" w:rsidP="00C11640">
            <w:pPr>
              <w:spacing w:after="0" w:line="240" w:lineRule="auto"/>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выходит за пределы территории одного субъекта РФ</w:t>
            </w:r>
          </w:p>
        </w:tc>
        <w:tc>
          <w:tcPr>
            <w:tcW w:w="1701"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Свыше 50, но не более 500</w:t>
            </w:r>
          </w:p>
        </w:tc>
        <w:tc>
          <w:tcPr>
            <w:tcW w:w="1417"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 xml:space="preserve">Свыше 12 млн., но не более </w:t>
            </w:r>
          </w:p>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1,2 млрд.</w:t>
            </w:r>
          </w:p>
        </w:tc>
        <w:tc>
          <w:tcPr>
            <w:tcW w:w="1383"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p>
        </w:tc>
      </w:tr>
      <w:tr w:rsidR="00F66DBF" w:rsidRPr="00F27542" w:rsidTr="00F27542">
        <w:trPr>
          <w:tblHeader/>
        </w:trPr>
        <w:tc>
          <w:tcPr>
            <w:tcW w:w="2235" w:type="dxa"/>
            <w:vAlign w:val="center"/>
          </w:tcPr>
          <w:p w:rsidR="00F66DBF" w:rsidRPr="00F27542" w:rsidRDefault="00F66DBF" w:rsidP="00C11640">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Межрегионального характера</w:t>
            </w:r>
          </w:p>
        </w:tc>
        <w:tc>
          <w:tcPr>
            <w:tcW w:w="2835" w:type="dxa"/>
            <w:vAlign w:val="center"/>
          </w:tcPr>
          <w:p w:rsidR="00F66DBF" w:rsidRPr="00F27542" w:rsidRDefault="00F66DBF" w:rsidP="00C11640">
            <w:pPr>
              <w:spacing w:after="0" w:line="240" w:lineRule="auto"/>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Затрагивает территорию двух и более субъектов РФ</w:t>
            </w:r>
          </w:p>
        </w:tc>
        <w:tc>
          <w:tcPr>
            <w:tcW w:w="1701"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Свыше 50, но не более 500</w:t>
            </w:r>
          </w:p>
        </w:tc>
        <w:tc>
          <w:tcPr>
            <w:tcW w:w="1417"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 xml:space="preserve">Свыше 12 млн, но не более </w:t>
            </w:r>
          </w:p>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1,2 млрд.</w:t>
            </w:r>
          </w:p>
        </w:tc>
        <w:tc>
          <w:tcPr>
            <w:tcW w:w="1383"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p>
        </w:tc>
      </w:tr>
      <w:tr w:rsidR="00F66DBF" w:rsidRPr="00F27542" w:rsidTr="00F27542">
        <w:trPr>
          <w:tblHeader/>
        </w:trPr>
        <w:tc>
          <w:tcPr>
            <w:tcW w:w="2235" w:type="dxa"/>
            <w:vAlign w:val="center"/>
          </w:tcPr>
          <w:p w:rsidR="00F66DBF" w:rsidRPr="00F27542" w:rsidRDefault="00F66DBF" w:rsidP="00C11640">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 xml:space="preserve">Федерального </w:t>
            </w:r>
          </w:p>
          <w:p w:rsidR="00F66DBF" w:rsidRPr="00F27542" w:rsidRDefault="00F66DBF" w:rsidP="00C11640">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характера</w:t>
            </w:r>
          </w:p>
        </w:tc>
        <w:tc>
          <w:tcPr>
            <w:tcW w:w="2835" w:type="dxa"/>
            <w:vAlign w:val="center"/>
          </w:tcPr>
          <w:p w:rsidR="00F66DBF" w:rsidRPr="00F27542" w:rsidRDefault="00F66DBF" w:rsidP="00C11640">
            <w:pPr>
              <w:spacing w:after="0" w:line="240" w:lineRule="auto"/>
              <w:rPr>
                <w:rFonts w:ascii="Times New Roman" w:eastAsia="Times New Roman" w:hAnsi="Times New Roman" w:cs="Times New Roman"/>
                <w:bCs/>
                <w:sz w:val="20"/>
                <w:szCs w:val="20"/>
                <w:lang w:eastAsia="ru-RU"/>
              </w:rPr>
            </w:pPr>
          </w:p>
        </w:tc>
        <w:tc>
          <w:tcPr>
            <w:tcW w:w="1701"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Свыше 500</w:t>
            </w:r>
          </w:p>
        </w:tc>
        <w:tc>
          <w:tcPr>
            <w:tcW w:w="1417"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Свыше 1,2 млрд.</w:t>
            </w:r>
          </w:p>
        </w:tc>
        <w:tc>
          <w:tcPr>
            <w:tcW w:w="1383" w:type="dxa"/>
            <w:vAlign w:val="center"/>
          </w:tcPr>
          <w:p w:rsidR="00F66DBF" w:rsidRPr="00F27542" w:rsidRDefault="00F66DBF" w:rsidP="00C11640">
            <w:pPr>
              <w:spacing w:after="0" w:line="240" w:lineRule="auto"/>
              <w:jc w:val="center"/>
              <w:rPr>
                <w:rFonts w:ascii="Times New Roman" w:eastAsia="Times New Roman" w:hAnsi="Times New Roman" w:cs="Times New Roman"/>
                <w:bCs/>
                <w:sz w:val="20"/>
                <w:szCs w:val="20"/>
                <w:lang w:eastAsia="ru-RU"/>
              </w:rPr>
            </w:pPr>
          </w:p>
        </w:tc>
      </w:tr>
    </w:tbl>
    <w:p w:rsidR="00AA4FAF" w:rsidRDefault="00AA4FAF" w:rsidP="00F66DBF">
      <w:pPr>
        <w:spacing w:after="0" w:line="276" w:lineRule="auto"/>
        <w:jc w:val="both"/>
        <w:rPr>
          <w:rFonts w:ascii="Times New Roman" w:eastAsia="Times New Roman" w:hAnsi="Times New Roman" w:cs="Times New Roman"/>
          <w:sz w:val="20"/>
          <w:szCs w:val="20"/>
          <w:lang w:eastAsia="ru-RU"/>
        </w:rPr>
      </w:pPr>
    </w:p>
    <w:p w:rsidR="00F66DBF" w:rsidRPr="00F66DBF" w:rsidRDefault="00F66DBF" w:rsidP="00F66DBF">
      <w:pPr>
        <w:spacing w:after="0" w:line="276" w:lineRule="auto"/>
        <w:jc w:val="both"/>
        <w:rPr>
          <w:rFonts w:ascii="Times New Roman" w:eastAsia="Times New Roman" w:hAnsi="Times New Roman" w:cs="Times New Roman"/>
          <w:sz w:val="20"/>
          <w:szCs w:val="20"/>
          <w:lang w:eastAsia="ru-RU"/>
        </w:rPr>
      </w:pPr>
      <w:r w:rsidRPr="00F66DBF">
        <w:rPr>
          <w:rFonts w:ascii="Times New Roman" w:eastAsia="Times New Roman" w:hAnsi="Times New Roman" w:cs="Times New Roman"/>
          <w:sz w:val="20"/>
          <w:szCs w:val="20"/>
          <w:lang w:eastAsia="ru-RU"/>
        </w:rPr>
        <w:t>Примечания:</w:t>
      </w:r>
    </w:p>
    <w:p w:rsidR="00F66DBF" w:rsidRPr="00F66DBF" w:rsidRDefault="00F66DBF" w:rsidP="00F66DBF">
      <w:pPr>
        <w:spacing w:after="0" w:line="276" w:lineRule="auto"/>
        <w:jc w:val="both"/>
        <w:rPr>
          <w:rFonts w:ascii="Times New Roman" w:eastAsia="Times New Roman" w:hAnsi="Times New Roman" w:cs="Times New Roman"/>
          <w:sz w:val="20"/>
          <w:szCs w:val="20"/>
          <w:lang w:eastAsia="ru-RU"/>
        </w:rPr>
      </w:pPr>
      <w:r w:rsidRPr="00F66DBF">
        <w:rPr>
          <w:rFonts w:ascii="Times New Roman" w:eastAsia="Times New Roman" w:hAnsi="Times New Roman" w:cs="Times New Roman"/>
          <w:sz w:val="20"/>
          <w:szCs w:val="20"/>
          <w:lang w:eastAsia="ru-RU"/>
        </w:rPr>
        <w:t>1. Количество пострадавших – количество людей, погибших или получивших ущерб здоровью.</w:t>
      </w:r>
    </w:p>
    <w:p w:rsidR="00F66DBF" w:rsidRPr="00F66DBF" w:rsidRDefault="00F66DBF" w:rsidP="00F66DBF">
      <w:pPr>
        <w:spacing w:after="0" w:line="276" w:lineRule="auto"/>
        <w:jc w:val="both"/>
        <w:rPr>
          <w:rFonts w:ascii="Times New Roman" w:eastAsia="Times New Roman" w:hAnsi="Times New Roman" w:cs="Times New Roman"/>
          <w:sz w:val="20"/>
          <w:szCs w:val="20"/>
          <w:lang w:eastAsia="ru-RU"/>
        </w:rPr>
      </w:pPr>
      <w:r w:rsidRPr="00F66DBF">
        <w:rPr>
          <w:rFonts w:ascii="Times New Roman" w:eastAsia="Times New Roman" w:hAnsi="Times New Roman" w:cs="Times New Roman"/>
          <w:sz w:val="20"/>
          <w:szCs w:val="20"/>
          <w:lang w:eastAsia="ru-RU"/>
        </w:rPr>
        <w:t>2. Размер материального ущерба – размер ущерба окружающей природной среде и материальных потерь.</w:t>
      </w:r>
    </w:p>
    <w:p w:rsidR="00F66DBF" w:rsidRPr="00F66DBF" w:rsidRDefault="00AC6A9C" w:rsidP="00F66DBF">
      <w:pPr>
        <w:spacing w:after="0" w:line="276"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3. </w:t>
      </w:r>
      <w:r w:rsidR="00F66DBF" w:rsidRPr="00F66DBF">
        <w:rPr>
          <w:rFonts w:ascii="Times New Roman" w:eastAsia="Times New Roman" w:hAnsi="Times New Roman" w:cs="Times New Roman"/>
          <w:sz w:val="20"/>
          <w:szCs w:val="20"/>
          <w:lang w:eastAsia="ru-RU"/>
        </w:rPr>
        <w:t>Зона ЧС – территория, на которой сложилась чрезвычайная ситуация и нарушены условия жизнедеятельности людей.</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xml:space="preserve">Большинство чрезвычайных ситуаций носят техногенный характер. ЧС техногенного характера – это аварии на системах жизнеобеспечения населения, аварии нефте- и газопроводов, пожары и взрывы на объектах экономики, аварии на транспорте. </w:t>
      </w:r>
      <w:r w:rsidRPr="00902B4B">
        <w:rPr>
          <w:rFonts w:ascii="Times New Roman" w:eastAsia="Times New Roman" w:hAnsi="Times New Roman" w:cs="Times New Roman"/>
          <w:bCs/>
          <w:iCs/>
          <w:sz w:val="24"/>
          <w:szCs w:val="24"/>
          <w:lang w:eastAsia="ru-RU"/>
        </w:rPr>
        <w:lastRenderedPageBreak/>
        <w:t xml:space="preserve">По категории аварийности большинство аварий относятся к локальным авариям. Основным следствием этих аварий (технических инцидентов) по признаку отнесения к ЧС является нарушение условий жизнедеятельности населения, материальный ущерб, ущерб здоровью граждан, нанесение ущерба природной среде. </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xml:space="preserve">К основным причинам, способствующим возникновению чрезвычайных ситуаций техногенного характера, относятся: </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накопление негативных последствий строительства и эксплуатации оборудования, агрегатов, объектов, приведших к трансформации природно-территориальных комплексов (образование карьеров, насыпи, эрозия, пучение грунтов, подтопление и т. д.);</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механическое разрушение оборудования, резервуаров, трубопроводов, скважин;</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отсутствие современных систем управления опасными процессами;</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неудовлетворительное состояние технических средств и оборудования, которое выработало свой амортизационный срок, физически изношено и морально устарело, имеет низкую степень надежности и находится в аварийном состоянии;</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отсутствие дублирующих технических систем, альтернативы замены оборудования, агрегатов на предаварийной стадии;</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нарушение сроков и периодичности диагностики, дефектоскопии, обследования и проверки потенциально опасных объектов;</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отсутствие автоматических систем контроля функционирования оборудования, агрегатов, объектов с целью своевременного выявления возможных отказов и разрушений (например, труб);</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нарушение производственной и технологической дисциплины;</w:t>
      </w:r>
    </w:p>
    <w:p w:rsidR="00F66DBF" w:rsidRPr="00902B4B"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недостаточность квалифицированных кадров.</w:t>
      </w:r>
    </w:p>
    <w:p w:rsidR="00F66DBF" w:rsidRDefault="00F66DBF"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Среди чрезвычайных ситуаций техногенного характера большая доля приходится на пожары на объектах социально бытового назначения, причинами которых в основном являются нарушения правил пожарной безопасности, правил эксплуатации электрооборудования и неосторожное обращение с огнем.</w:t>
      </w:r>
    </w:p>
    <w:p w:rsidR="00B140D0" w:rsidRPr="009E67E8" w:rsidRDefault="00157469" w:rsidP="009E67E8">
      <w:pPr>
        <w:pStyle w:val="2"/>
        <w:ind w:firstLine="709"/>
        <w:rPr>
          <w:rFonts w:ascii="Times New Roman" w:hAnsi="Times New Roman" w:cs="Times New Roman"/>
          <w:color w:val="000000" w:themeColor="text1"/>
          <w:sz w:val="24"/>
          <w:szCs w:val="24"/>
        </w:rPr>
      </w:pPr>
      <w:bookmarkStart w:id="15" w:name="_Toc210985217"/>
      <w:r w:rsidRPr="009E67E8">
        <w:rPr>
          <w:rFonts w:ascii="Times New Roman" w:hAnsi="Times New Roman" w:cs="Times New Roman"/>
          <w:color w:val="000000" w:themeColor="text1"/>
          <w:sz w:val="24"/>
          <w:szCs w:val="24"/>
        </w:rPr>
        <w:t>6.2</w:t>
      </w:r>
      <w:r w:rsidR="00673D02" w:rsidRPr="009E67E8">
        <w:rPr>
          <w:rFonts w:ascii="Times New Roman" w:hAnsi="Times New Roman" w:cs="Times New Roman"/>
          <w:color w:val="000000" w:themeColor="text1"/>
          <w:sz w:val="24"/>
          <w:szCs w:val="24"/>
        </w:rPr>
        <w:t>.  ПЕРЕЧЕНЬ ВОЗМОЖНЫХ ИСТОЧНИКОВ ЧС ПРИРОДНОГО ХАРАКТЕРА, КОТОРЫЕ МОГУТ ОКАЗЫВАТЬ ВОЗДЕЙСТВИЕ НА ТЕРРИТОРИЮ ПОСЕЛЕНИЯ</w:t>
      </w:r>
      <w:bookmarkEnd w:id="15"/>
    </w:p>
    <w:p w:rsidR="00673D02" w:rsidRPr="00902B4B" w:rsidRDefault="00673D02" w:rsidP="00902B4B">
      <w:pPr>
        <w:autoSpaceDE w:val="0"/>
        <w:autoSpaceDN w:val="0"/>
        <w:adjustRightInd w:val="0"/>
        <w:spacing w:after="0" w:line="240" w:lineRule="auto"/>
        <w:ind w:firstLine="709"/>
        <w:jc w:val="both"/>
        <w:rPr>
          <w:rFonts w:ascii="Times New Roman" w:eastAsia="Times New Roman" w:hAnsi="Times New Roman" w:cs="Times New Roman"/>
          <w:i/>
          <w:iCs/>
          <w:sz w:val="24"/>
          <w:szCs w:val="24"/>
          <w:lang w:eastAsia="ru-RU"/>
        </w:rPr>
      </w:pPr>
      <w:r w:rsidRPr="00902B4B">
        <w:rPr>
          <w:rFonts w:ascii="Times New Roman" w:eastAsia="Times New Roman" w:hAnsi="Times New Roman" w:cs="Times New Roman"/>
          <w:b/>
          <w:bCs/>
          <w:i/>
          <w:iCs/>
          <w:sz w:val="24"/>
          <w:szCs w:val="24"/>
          <w:lang w:eastAsia="ru-RU"/>
        </w:rPr>
        <w:t>Природная чрезвычайная ситуация</w:t>
      </w:r>
      <w:r w:rsidRPr="00902B4B">
        <w:rPr>
          <w:rFonts w:ascii="Times New Roman" w:eastAsia="Times New Roman" w:hAnsi="Times New Roman" w:cs="Times New Roman"/>
          <w:b/>
          <w:i/>
          <w:iCs/>
          <w:sz w:val="24"/>
          <w:szCs w:val="24"/>
          <w:lang w:eastAsia="ru-RU"/>
        </w:rPr>
        <w:t>; природная ЧС</w:t>
      </w:r>
      <w:r w:rsidRPr="00902B4B">
        <w:rPr>
          <w:rFonts w:ascii="Times New Roman" w:eastAsia="Times New Roman" w:hAnsi="Times New Roman" w:cs="Times New Roman"/>
          <w:iCs/>
          <w:sz w:val="24"/>
          <w:szCs w:val="24"/>
          <w:lang w:eastAsia="ru-RU"/>
        </w:rPr>
        <w:t>- обстановка на определенной территории или акватории, сложившаяся в результате возникновения источника природной чрезвычайной ситуации, который может повлечь или повлек за собой человеческие жертвы, ущерб здоровью людей и (или) окружающей природной среде, значительные материальные потери и нарушение условий жизнедеятельности людей.</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b/>
          <w:i/>
          <w:sz w:val="24"/>
          <w:szCs w:val="24"/>
          <w:lang w:eastAsia="ru-RU"/>
        </w:rPr>
        <w:t>Источник природной чрезвычайной ситуации; источник природной ЧС</w:t>
      </w:r>
      <w:r w:rsidRPr="00902B4B">
        <w:rPr>
          <w:rFonts w:ascii="Times New Roman" w:eastAsia="Times New Roman" w:hAnsi="Times New Roman" w:cs="Times New Roman"/>
          <w:sz w:val="24"/>
          <w:szCs w:val="24"/>
          <w:lang w:eastAsia="ru-RU"/>
        </w:rPr>
        <w:t xml:space="preserve"> – опасное природное явление или процесс, в результате которого на определенной территории или акватории </w:t>
      </w:r>
      <w:r w:rsidR="009B4626" w:rsidRPr="00902B4B">
        <w:rPr>
          <w:rFonts w:ascii="Times New Roman" w:eastAsia="Times New Roman" w:hAnsi="Times New Roman" w:cs="Times New Roman"/>
          <w:sz w:val="24"/>
          <w:szCs w:val="24"/>
          <w:lang w:eastAsia="ru-RU"/>
        </w:rPr>
        <w:t>произошла,</w:t>
      </w:r>
      <w:r w:rsidRPr="00902B4B">
        <w:rPr>
          <w:rFonts w:ascii="Times New Roman" w:eastAsia="Times New Roman" w:hAnsi="Times New Roman" w:cs="Times New Roman"/>
          <w:sz w:val="24"/>
          <w:szCs w:val="24"/>
          <w:lang w:eastAsia="ru-RU"/>
        </w:rPr>
        <w:t xml:space="preserve"> или может возникнуть чрезвычайная ситуация.</w:t>
      </w:r>
    </w:p>
    <w:p w:rsidR="00673D02" w:rsidRPr="009B4626" w:rsidRDefault="00673D02" w:rsidP="009B4626">
      <w:pPr>
        <w:spacing w:after="0" w:line="240" w:lineRule="auto"/>
        <w:ind w:firstLine="709"/>
        <w:contextualSpacing/>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xml:space="preserve">На территории </w:t>
      </w:r>
      <w:r w:rsidR="009B4626">
        <w:rPr>
          <w:rFonts w:ascii="Times New Roman" w:eastAsia="Times New Roman" w:hAnsi="Times New Roman" w:cs="Times New Roman"/>
          <w:sz w:val="24"/>
          <w:szCs w:val="24"/>
          <w:lang w:eastAsia="ru-RU"/>
        </w:rPr>
        <w:t>Краснокутского</w:t>
      </w:r>
      <w:r w:rsidRPr="00902B4B">
        <w:rPr>
          <w:rFonts w:ascii="Times New Roman" w:eastAsia="Times New Roman" w:hAnsi="Times New Roman" w:cs="Times New Roman"/>
          <w:sz w:val="24"/>
          <w:szCs w:val="24"/>
          <w:lang w:eastAsia="ru-RU"/>
        </w:rPr>
        <w:t xml:space="preserve"> сельского поселения имеют место следующие опасные процессы и явления природного характера.</w:t>
      </w:r>
    </w:p>
    <w:p w:rsidR="00673D02" w:rsidRPr="00673D02" w:rsidRDefault="00673D02" w:rsidP="009B4626">
      <w:pPr>
        <w:spacing w:after="0"/>
        <w:contextualSpacing/>
        <w:jc w:val="center"/>
        <w:rPr>
          <w:rFonts w:ascii="Times New Roman" w:eastAsia="Times New Roman" w:hAnsi="Times New Roman" w:cs="Times New Roman"/>
          <w:b/>
          <w:bCs/>
          <w:sz w:val="24"/>
        </w:rPr>
      </w:pPr>
      <w:r w:rsidRPr="00673D02">
        <w:rPr>
          <w:rFonts w:ascii="Times New Roman" w:eastAsia="Times New Roman" w:hAnsi="Times New Roman" w:cs="Times New Roman"/>
          <w:b/>
          <w:bCs/>
          <w:sz w:val="24"/>
        </w:rPr>
        <w:t>ОПАСНЫЕ ГЕОЛОГИЧЕСКИЕ ПРОЦЕССЫ</w:t>
      </w:r>
    </w:p>
    <w:p w:rsidR="00673D02" w:rsidRPr="00902B4B" w:rsidRDefault="00673D02" w:rsidP="009B4626">
      <w:pPr>
        <w:spacing w:after="0" w:line="240" w:lineRule="auto"/>
        <w:ind w:firstLine="709"/>
        <w:contextualSpacing/>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
          <w:iCs/>
          <w:sz w:val="24"/>
          <w:szCs w:val="24"/>
          <w:lang w:eastAsia="ru-RU"/>
        </w:rPr>
        <w:t xml:space="preserve">Оползни, обвалы. </w:t>
      </w:r>
      <w:r w:rsidRPr="00902B4B">
        <w:rPr>
          <w:rFonts w:ascii="Times New Roman" w:eastAsia="Times New Roman" w:hAnsi="Times New Roman" w:cs="Times New Roman"/>
          <w:bCs/>
          <w:iCs/>
          <w:sz w:val="24"/>
          <w:szCs w:val="24"/>
          <w:lang w:eastAsia="ru-RU"/>
        </w:rPr>
        <w:t>На территории поселения оползневыми являются участки склонов оврагов, балок. Оползневые процессы, как правило, сопровождаются обвалами.</w:t>
      </w:r>
    </w:p>
    <w:p w:rsidR="00673D02" w:rsidRPr="00902B4B" w:rsidRDefault="00673D02"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xml:space="preserve">Основными причинами образования оползней являются: чрезмерная крутизна склона, перегрузка склона отвалами и инженерными сооружениями, нарушение целостности пород склона траншеями, канавами, оврагами, подрезка склона или его подошвы, увлажнение подошвы склона, смачивание плоскостей напластования пород подземными водами. </w:t>
      </w:r>
    </w:p>
    <w:p w:rsidR="00673D02" w:rsidRPr="00902B4B" w:rsidRDefault="00673D02"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Тип процесса по степени опасности – незначительно опасный (ЧС локального характера).</w:t>
      </w:r>
    </w:p>
    <w:p w:rsidR="00673D02" w:rsidRPr="00902B4B" w:rsidRDefault="00673D02"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Возможные последствия – очень редкие повреждения зданий, сооружений.</w:t>
      </w:r>
    </w:p>
    <w:p w:rsidR="00673D02" w:rsidRPr="00902B4B" w:rsidRDefault="00673D02"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
          <w:iCs/>
          <w:sz w:val="24"/>
          <w:szCs w:val="24"/>
          <w:lang w:eastAsia="ru-RU"/>
        </w:rPr>
        <w:lastRenderedPageBreak/>
        <w:t>Овражная эрозия.</w:t>
      </w:r>
      <w:r w:rsidRPr="00902B4B">
        <w:rPr>
          <w:rFonts w:ascii="Times New Roman" w:eastAsia="Times New Roman" w:hAnsi="Times New Roman" w:cs="Times New Roman"/>
          <w:bCs/>
          <w:iCs/>
          <w:sz w:val="24"/>
          <w:szCs w:val="24"/>
          <w:lang w:eastAsia="ru-RU"/>
        </w:rPr>
        <w:t xml:space="preserve"> На территории поселения эрозионная сеть развивается достаточно активно. Эрозионная деятельность проявляется в период таяния снега и интенсивных дождей.</w:t>
      </w:r>
    </w:p>
    <w:p w:rsidR="00673D02" w:rsidRPr="00902B4B" w:rsidRDefault="00673D02"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Тип процесса по степени опасности – малоопасный/умеренно опасный (ЧС локального характера).</w:t>
      </w:r>
    </w:p>
    <w:p w:rsidR="00673D02" w:rsidRPr="00902B4B" w:rsidRDefault="00673D02" w:rsidP="00902B4B">
      <w:pPr>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Возможные последствия – сокращение площадей пашни, изменение контуров полей, разрушение противоэрозионных валов, потери плодородного (гумусного) слоя, угроза разрушений на урбанизированных территориях.</w:t>
      </w:r>
    </w:p>
    <w:p w:rsidR="00673D02" w:rsidRPr="00902B4B" w:rsidRDefault="00673D02" w:rsidP="00902B4B">
      <w:pPr>
        <w:suppressAutoHyphens/>
        <w:spacing w:after="0" w:line="240" w:lineRule="auto"/>
        <w:ind w:firstLine="709"/>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
          <w:bCs/>
          <w:iCs/>
          <w:sz w:val="24"/>
          <w:szCs w:val="24"/>
          <w:lang w:eastAsia="ru-RU"/>
        </w:rPr>
        <w:t xml:space="preserve">Просадочность грунтов. </w:t>
      </w:r>
      <w:r w:rsidRPr="00902B4B">
        <w:rPr>
          <w:rFonts w:ascii="Times New Roman" w:eastAsia="Times New Roman" w:hAnsi="Times New Roman" w:cs="Times New Roman"/>
          <w:bCs/>
          <w:iCs/>
          <w:sz w:val="24"/>
          <w:szCs w:val="24"/>
          <w:lang w:eastAsia="ru-RU"/>
        </w:rPr>
        <w:t>Просадочные явлениясвязаны с распространением лессовидных грунтов, представленных суглинками, супесями, реже - легкими глинами. На территории поселения выделяются площади как с первым, так и со вторым типом грунтовых условий по просадочности. Преобладает первый тип грунтовых условий по просадочности.</w:t>
      </w:r>
    </w:p>
    <w:p w:rsidR="00673D02" w:rsidRPr="00CD5185" w:rsidRDefault="00673D02" w:rsidP="00CD5185">
      <w:pPr>
        <w:spacing w:after="0" w:line="240" w:lineRule="auto"/>
        <w:ind w:firstLine="709"/>
        <w:contextualSpacing/>
        <w:jc w:val="both"/>
        <w:rPr>
          <w:rFonts w:ascii="Times New Roman" w:eastAsia="Times New Roman" w:hAnsi="Times New Roman" w:cs="Times New Roman"/>
          <w:b/>
          <w:bCs/>
          <w:iCs/>
          <w:sz w:val="24"/>
          <w:szCs w:val="24"/>
          <w:lang w:eastAsia="ru-RU"/>
        </w:rPr>
      </w:pPr>
      <w:r w:rsidRPr="00902B4B">
        <w:rPr>
          <w:rFonts w:ascii="Times New Roman" w:eastAsia="Times New Roman" w:hAnsi="Times New Roman" w:cs="Times New Roman"/>
          <w:bCs/>
          <w:iCs/>
          <w:sz w:val="24"/>
          <w:szCs w:val="24"/>
          <w:lang w:eastAsia="ru-RU"/>
        </w:rPr>
        <w:t>Возможные последствия просадки грунтов – наклоны зданий и сооружений, появление трещин, разрывы коммуникаций, выход из строя технологического оборудования.</w:t>
      </w:r>
    </w:p>
    <w:p w:rsidR="00673D02" w:rsidRPr="00CD5185" w:rsidRDefault="00673D02" w:rsidP="00CD5185">
      <w:pPr>
        <w:spacing w:after="0" w:line="240" w:lineRule="auto"/>
        <w:contextualSpacing/>
        <w:jc w:val="center"/>
        <w:rPr>
          <w:rFonts w:ascii="Times New Roman" w:eastAsia="Times New Roman" w:hAnsi="Times New Roman" w:cs="Times New Roman"/>
          <w:b/>
          <w:bCs/>
          <w:sz w:val="24"/>
        </w:rPr>
      </w:pPr>
      <w:r w:rsidRPr="00673D02">
        <w:rPr>
          <w:rFonts w:ascii="Times New Roman" w:eastAsia="Times New Roman" w:hAnsi="Times New Roman" w:cs="Times New Roman"/>
          <w:b/>
          <w:bCs/>
          <w:sz w:val="24"/>
        </w:rPr>
        <w:t>ОПАСНЫЕ ГИДРОЛОГИЧЕСКИЕ ПРОЦЕССЫ</w:t>
      </w:r>
    </w:p>
    <w:p w:rsidR="00AA4FAF" w:rsidRDefault="00AA4FAF" w:rsidP="00CD5185">
      <w:pPr>
        <w:spacing w:after="0" w:line="240" w:lineRule="auto"/>
        <w:ind w:firstLine="709"/>
        <w:contextualSpacing/>
        <w:jc w:val="both"/>
        <w:rPr>
          <w:rFonts w:ascii="Times New Roman" w:eastAsia="Times New Roman" w:hAnsi="Times New Roman" w:cs="Times New Roman"/>
          <w:bCs/>
          <w:iCs/>
          <w:sz w:val="24"/>
          <w:szCs w:val="24"/>
          <w:lang w:eastAsia="ru-RU"/>
        </w:rPr>
      </w:pPr>
    </w:p>
    <w:p w:rsidR="00673D02" w:rsidRPr="00902B4B" w:rsidRDefault="00673D02" w:rsidP="00CD5185">
      <w:pPr>
        <w:spacing w:after="0" w:line="240" w:lineRule="auto"/>
        <w:ind w:firstLine="709"/>
        <w:contextualSpacing/>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В границах поселения протекает р. Аксай и р.</w:t>
      </w:r>
      <w:r w:rsidR="00587B04">
        <w:rPr>
          <w:rFonts w:ascii="Times New Roman" w:eastAsia="Times New Roman" w:hAnsi="Times New Roman" w:cs="Times New Roman"/>
          <w:bCs/>
          <w:iCs/>
          <w:sz w:val="24"/>
          <w:szCs w:val="24"/>
          <w:lang w:eastAsia="ru-RU"/>
        </w:rPr>
        <w:t xml:space="preserve"> Малый Невсетай</w:t>
      </w:r>
    </w:p>
    <w:p w:rsidR="00673D02" w:rsidRPr="00902B4B" w:rsidRDefault="00673D02" w:rsidP="00CD5185">
      <w:pPr>
        <w:spacing w:after="0" w:line="240" w:lineRule="auto"/>
        <w:ind w:firstLine="709"/>
        <w:contextualSpacing/>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Согласно карте МЧС, размещенной во ФГИС ТП, территория поселения не подвержена опасным гидрологическим процессам, паводковые участки на территории отсутствуют.</w:t>
      </w:r>
    </w:p>
    <w:p w:rsidR="00673D02" w:rsidRPr="00902B4B" w:rsidRDefault="00673D02" w:rsidP="00902B4B">
      <w:pPr>
        <w:spacing w:after="0" w:line="240" w:lineRule="auto"/>
        <w:ind w:firstLine="709"/>
        <w:jc w:val="both"/>
        <w:rPr>
          <w:rFonts w:ascii="Times New Roman" w:eastAsia="Times New Roman" w:hAnsi="Times New Roman" w:cs="Times New Roman"/>
          <w:bCs/>
          <w:iCs/>
          <w:sz w:val="24"/>
          <w:szCs w:val="24"/>
          <w:lang w:eastAsia="ru-RU"/>
        </w:rPr>
      </w:pPr>
    </w:p>
    <w:p w:rsidR="00673D02" w:rsidRPr="00673D02" w:rsidRDefault="00587B04" w:rsidP="00673D02">
      <w:pPr>
        <w:spacing w:after="0" w:line="276" w:lineRule="auto"/>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noProof/>
          <w:sz w:val="28"/>
          <w:szCs w:val="28"/>
          <w:lang w:eastAsia="ru-RU"/>
        </w:rPr>
        <w:drawing>
          <wp:inline distT="0" distB="0" distL="0" distR="0" wp14:anchorId="5F23C5A6" wp14:editId="7A624B5E">
            <wp:extent cx="5645591" cy="3362971"/>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57148" cy="3369855"/>
                    </a:xfrm>
                    <a:prstGeom prst="rect">
                      <a:avLst/>
                    </a:prstGeom>
                    <a:noFill/>
                    <a:ln>
                      <a:noFill/>
                    </a:ln>
                  </pic:spPr>
                </pic:pic>
              </a:graphicData>
            </a:graphic>
          </wp:inline>
        </w:drawing>
      </w:r>
    </w:p>
    <w:p w:rsidR="00673D02" w:rsidRPr="00902B4B" w:rsidRDefault="00673D02" w:rsidP="002C143B">
      <w:pPr>
        <w:rPr>
          <w:rFonts w:ascii="Times New Roman" w:eastAsia="Times New Roman" w:hAnsi="Times New Roman" w:cs="Times New Roman"/>
          <w:bCs/>
          <w:sz w:val="24"/>
          <w:szCs w:val="24"/>
        </w:rPr>
      </w:pPr>
      <w:bookmarkStart w:id="16" w:name="_Toc405155377"/>
    </w:p>
    <w:p w:rsidR="00673D02" w:rsidRPr="00902B4B" w:rsidRDefault="00673D02" w:rsidP="00587B04">
      <w:pPr>
        <w:spacing w:after="0" w:line="240" w:lineRule="auto"/>
        <w:ind w:firstLine="709"/>
        <w:contextualSpacing/>
        <w:rPr>
          <w:rFonts w:ascii="Times New Roman" w:eastAsia="Times New Roman" w:hAnsi="Times New Roman" w:cs="Times New Roman"/>
          <w:bCs/>
          <w:sz w:val="24"/>
          <w:szCs w:val="24"/>
        </w:rPr>
      </w:pPr>
      <w:r w:rsidRPr="00902B4B">
        <w:rPr>
          <w:rFonts w:ascii="Times New Roman" w:eastAsia="Times New Roman" w:hAnsi="Times New Roman" w:cs="Times New Roman"/>
          <w:bCs/>
          <w:sz w:val="24"/>
          <w:szCs w:val="24"/>
        </w:rPr>
        <w:t>На территории поселения могут возникать локальные места подтопления (подъема уровня грунтовых вод), образующиеся после сильных ливней из-за отсутст</w:t>
      </w:r>
      <w:r w:rsidR="00587B04">
        <w:rPr>
          <w:rFonts w:ascii="Times New Roman" w:eastAsia="Times New Roman" w:hAnsi="Times New Roman" w:cs="Times New Roman"/>
          <w:bCs/>
          <w:sz w:val="24"/>
          <w:szCs w:val="24"/>
        </w:rPr>
        <w:t>вия ливневой канализации, а так</w:t>
      </w:r>
      <w:r w:rsidRPr="00902B4B">
        <w:rPr>
          <w:rFonts w:ascii="Times New Roman" w:eastAsia="Times New Roman" w:hAnsi="Times New Roman" w:cs="Times New Roman"/>
          <w:bCs/>
          <w:sz w:val="24"/>
          <w:szCs w:val="24"/>
        </w:rPr>
        <w:t>же в результате утечек из водонесущих коммуникаций.</w:t>
      </w:r>
    </w:p>
    <w:p w:rsidR="00AA4FAF" w:rsidRDefault="00AA4FAF" w:rsidP="00587B04">
      <w:pPr>
        <w:spacing w:after="0" w:line="240" w:lineRule="auto"/>
        <w:ind w:firstLine="709"/>
        <w:contextualSpacing/>
        <w:rPr>
          <w:rFonts w:ascii="Times New Roman" w:eastAsia="Times New Roman" w:hAnsi="Times New Roman" w:cs="Times New Roman"/>
          <w:b/>
          <w:bCs/>
          <w:sz w:val="24"/>
        </w:rPr>
      </w:pPr>
    </w:p>
    <w:p w:rsidR="00673D02" w:rsidRPr="00587B04" w:rsidRDefault="00297B87" w:rsidP="00587B04">
      <w:pPr>
        <w:spacing w:after="0" w:line="240" w:lineRule="auto"/>
        <w:ind w:firstLine="709"/>
        <w:contextualSpacing/>
        <w:rPr>
          <w:rFonts w:ascii="Times New Roman" w:eastAsia="Times New Roman" w:hAnsi="Times New Roman" w:cs="Times New Roman"/>
          <w:b/>
          <w:bCs/>
          <w:sz w:val="24"/>
        </w:rPr>
      </w:pPr>
      <w:r w:rsidRPr="00673D02">
        <w:rPr>
          <w:rFonts w:ascii="Times New Roman" w:eastAsia="Times New Roman" w:hAnsi="Times New Roman" w:cs="Times New Roman"/>
          <w:b/>
          <w:bCs/>
          <w:sz w:val="24"/>
        </w:rPr>
        <w:t>ОПАСНЫЕ МЕТЕОРОЛОГИЧЕСКИЕ ЯВЛЕНИЯ И ПРОЦЕССЫ</w:t>
      </w:r>
      <w:bookmarkEnd w:id="16"/>
    </w:p>
    <w:p w:rsidR="00AA4FAF" w:rsidRDefault="00AA4FAF" w:rsidP="00587B04">
      <w:pPr>
        <w:spacing w:after="0" w:line="240" w:lineRule="auto"/>
        <w:ind w:firstLine="709"/>
        <w:contextualSpacing/>
        <w:jc w:val="both"/>
        <w:rPr>
          <w:rFonts w:ascii="Times New Roman" w:eastAsia="Times New Roman" w:hAnsi="Times New Roman" w:cs="Times New Roman"/>
          <w:bCs/>
          <w:iCs/>
          <w:sz w:val="24"/>
          <w:szCs w:val="24"/>
          <w:lang w:eastAsia="ru-RU"/>
        </w:rPr>
      </w:pPr>
    </w:p>
    <w:p w:rsidR="00673D02" w:rsidRPr="00902B4B" w:rsidRDefault="00673D02" w:rsidP="00587B04">
      <w:pPr>
        <w:spacing w:after="0" w:line="240" w:lineRule="auto"/>
        <w:ind w:firstLine="709"/>
        <w:contextualSpacing/>
        <w:jc w:val="both"/>
        <w:rPr>
          <w:rFonts w:ascii="Times New Roman" w:eastAsia="Times New Roman" w:hAnsi="Times New Roman" w:cs="Times New Roman"/>
          <w:bCs/>
          <w:iCs/>
          <w:sz w:val="24"/>
          <w:szCs w:val="24"/>
          <w:lang w:eastAsia="ru-RU"/>
        </w:rPr>
      </w:pPr>
      <w:r w:rsidRPr="00902B4B">
        <w:rPr>
          <w:rFonts w:ascii="Times New Roman" w:eastAsia="Times New Roman" w:hAnsi="Times New Roman" w:cs="Times New Roman"/>
          <w:bCs/>
          <w:iCs/>
          <w:sz w:val="24"/>
          <w:szCs w:val="24"/>
          <w:lang w:eastAsia="ru-RU"/>
        </w:rPr>
        <w:t xml:space="preserve">По климатическому районированию территория поселения относится к подрайону </w:t>
      </w:r>
      <w:r w:rsidRPr="00902B4B">
        <w:rPr>
          <w:rFonts w:ascii="Times New Roman" w:eastAsia="Times New Roman" w:hAnsi="Times New Roman" w:cs="Times New Roman"/>
          <w:bCs/>
          <w:iCs/>
          <w:sz w:val="24"/>
          <w:szCs w:val="24"/>
          <w:lang w:val="en-US" w:eastAsia="ru-RU"/>
        </w:rPr>
        <w:t>III</w:t>
      </w:r>
      <w:r w:rsidRPr="00902B4B">
        <w:rPr>
          <w:rFonts w:ascii="Times New Roman" w:eastAsia="Times New Roman" w:hAnsi="Times New Roman" w:cs="Times New Roman"/>
          <w:bCs/>
          <w:iCs/>
          <w:sz w:val="24"/>
          <w:szCs w:val="24"/>
          <w:lang w:eastAsia="ru-RU"/>
        </w:rPr>
        <w:t>В. Климат засушливый, с умеренно мягкой зимой.</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bidi="en-US"/>
        </w:rPr>
      </w:pPr>
      <w:r w:rsidRPr="00902B4B">
        <w:rPr>
          <w:rFonts w:ascii="Times New Roman" w:eastAsia="Times New Roman" w:hAnsi="Times New Roman" w:cs="Times New Roman"/>
          <w:sz w:val="24"/>
          <w:szCs w:val="24"/>
          <w:lang w:eastAsia="ru-RU" w:bidi="en-US"/>
        </w:rPr>
        <w:lastRenderedPageBreak/>
        <w:t>Территория в значительной степени подвержена влиянию различных неблагоприятных метеорологических явлений. Основными из них являются сильные ветры, ливневые дожди с грозами и градом, снежные заносы, обледенения, гололед, пыльные бури, в летнее время возможно повышение температуры окружающего воздуха до 45ºС.</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В соответствии с Приказом МЧС России от 08.07.2004г. №329 «Об утверждении критериев информации о чрезвычайных ситуациях», опасными проявлениями метеорологических процессов и явлений, ведущими к чрезвычайным ситуациям</w:t>
      </w:r>
      <w:r w:rsidR="00FB3EC3">
        <w:rPr>
          <w:rFonts w:ascii="Times New Roman" w:eastAsia="Times New Roman" w:hAnsi="Times New Roman" w:cs="Times New Roman"/>
          <w:sz w:val="24"/>
          <w:szCs w:val="24"/>
          <w:lang w:eastAsia="ru-RU"/>
        </w:rPr>
        <w:t>,</w:t>
      </w:r>
      <w:r w:rsidRPr="00902B4B">
        <w:rPr>
          <w:rFonts w:ascii="Times New Roman" w:eastAsia="Times New Roman" w:hAnsi="Times New Roman" w:cs="Times New Roman"/>
          <w:sz w:val="24"/>
          <w:szCs w:val="24"/>
          <w:lang w:eastAsia="ru-RU"/>
        </w:rPr>
        <w:t xml:space="preserve"> являются:</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xml:space="preserve">А. Общие критерии  </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xml:space="preserve">1. Число погибших - 2 чел. и более. Число госпитализированных - 4 чел. и более </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xml:space="preserve">2. Прямой материальный ущерб: гражданам - 100 МРОТ; организации - 500 МРОТ. </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xml:space="preserve">3. Гибель посевов с/х культур или природной растительности единовременно на площади 100 га и более. </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xml:space="preserve">Б. Критерии, учитывающие особенности источника ЧС: </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xml:space="preserve">сильный ветер, в т.ч. шквал, смерч. Скорость ветра (включая порывы) - 25 м/сек и более; на побережье морей и в горных районах - 35 м/сек. и более; </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xml:space="preserve">очень сильный дождь (мокрый снег, дождь со снегом). Количество осадков - 50 мм и более за 12 ч и менее; </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сильный ливень (очень сильный ливневый дождь). Количество осадков 30 мм и более за 1 час и менее;</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продолжительные сильные дожди. Количество осадков 100 мм и более за период</w:t>
      </w:r>
      <w:r w:rsidR="00FB3EC3">
        <w:rPr>
          <w:rFonts w:ascii="Times New Roman" w:eastAsia="Times New Roman" w:hAnsi="Times New Roman" w:cs="Times New Roman"/>
          <w:sz w:val="24"/>
          <w:szCs w:val="24"/>
          <w:lang w:eastAsia="ru-RU"/>
        </w:rPr>
        <w:t xml:space="preserve"> </w:t>
      </w:r>
      <w:r w:rsidRPr="00902B4B">
        <w:rPr>
          <w:rFonts w:ascii="Times New Roman" w:eastAsia="Times New Roman" w:hAnsi="Times New Roman" w:cs="Times New Roman"/>
          <w:sz w:val="24"/>
          <w:szCs w:val="24"/>
          <w:lang w:eastAsia="ru-RU"/>
        </w:rPr>
        <w:t>более 12 ч, но менее 48 ч;</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очень сильный снег. Количество осадков не менее 20 мм за период не более 12 ч;</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крупный град. Диаметр градин - 20 мм и более;</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xml:space="preserve">сильная метель. Общая или низовая метель при средней скорости ветра 15 м/сек. и более и видимости менее 500 м </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xml:space="preserve">сильная пыльная (песчаная) буря;  </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сильное гололедно-изморозевое отложение на проводах. Диаметр отложения на проводах гололедного станка 20 мм и более для гололеда; для сложного отложения и налипания мокрого снега - 35 мм и более;</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сильный туман. Видимость 50 м и менее;</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сильный мороз, заморозки;</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сильная жара, засуха.</w:t>
      </w:r>
    </w:p>
    <w:p w:rsidR="00902B4B" w:rsidRPr="00EA0C11" w:rsidRDefault="00673D02" w:rsidP="00EA0C11">
      <w:pPr>
        <w:spacing w:after="0" w:line="240" w:lineRule="auto"/>
        <w:ind w:firstLine="709"/>
        <w:contextualSpacing/>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Перечисленные метеорологические явления и процессы могут привести к авариям на коммунальных сетях, нарушению работы транспорта, нарушению жизнеобеспечения населения. По многолетним наблюдениям, в результате града, засухи, заморозков потери урожая сельскохозяйственн</w:t>
      </w:r>
      <w:bookmarkStart w:id="17" w:name="_Toc405155378"/>
      <w:r w:rsidR="00EA0C11">
        <w:rPr>
          <w:rFonts w:ascii="Times New Roman" w:eastAsia="Times New Roman" w:hAnsi="Times New Roman" w:cs="Times New Roman"/>
          <w:sz w:val="24"/>
          <w:szCs w:val="24"/>
          <w:lang w:eastAsia="ru-RU"/>
        </w:rPr>
        <w:t>ых культур могут достигать 50%.</w:t>
      </w:r>
    </w:p>
    <w:p w:rsidR="00AA4FAF" w:rsidRDefault="00AA4FAF" w:rsidP="00EA0C11">
      <w:pPr>
        <w:spacing w:after="0" w:line="240" w:lineRule="auto"/>
        <w:contextualSpacing/>
        <w:jc w:val="center"/>
        <w:rPr>
          <w:rFonts w:ascii="Times New Roman" w:eastAsia="Times New Roman" w:hAnsi="Times New Roman" w:cs="Times New Roman"/>
          <w:b/>
          <w:bCs/>
          <w:sz w:val="24"/>
        </w:rPr>
      </w:pPr>
    </w:p>
    <w:p w:rsidR="00673D02" w:rsidRDefault="00673D02" w:rsidP="00EA0C11">
      <w:pPr>
        <w:spacing w:after="0" w:line="240" w:lineRule="auto"/>
        <w:contextualSpacing/>
        <w:jc w:val="center"/>
        <w:rPr>
          <w:rFonts w:ascii="Times New Roman" w:eastAsia="Times New Roman" w:hAnsi="Times New Roman" w:cs="Times New Roman"/>
          <w:b/>
          <w:bCs/>
          <w:sz w:val="24"/>
        </w:rPr>
      </w:pPr>
      <w:r w:rsidRPr="00673D02">
        <w:rPr>
          <w:rFonts w:ascii="Times New Roman" w:eastAsia="Times New Roman" w:hAnsi="Times New Roman" w:cs="Times New Roman"/>
          <w:b/>
          <w:bCs/>
          <w:sz w:val="24"/>
        </w:rPr>
        <w:t>ПРИРОДНЫЕ ПОЖАРЫ</w:t>
      </w:r>
      <w:bookmarkEnd w:id="17"/>
    </w:p>
    <w:p w:rsidR="00AA4FAF" w:rsidRPr="00673D02" w:rsidRDefault="00AA4FAF" w:rsidP="00EA0C11">
      <w:pPr>
        <w:spacing w:after="0" w:line="240" w:lineRule="auto"/>
        <w:contextualSpacing/>
        <w:jc w:val="center"/>
        <w:rPr>
          <w:rFonts w:ascii="Times New Roman" w:eastAsia="Times New Roman" w:hAnsi="Times New Roman" w:cs="Times New Roman"/>
          <w:b/>
          <w:bCs/>
          <w:sz w:val="24"/>
        </w:rPr>
      </w:pPr>
    </w:p>
    <w:p w:rsidR="00673D02" w:rsidRPr="00902B4B" w:rsidRDefault="00673D02" w:rsidP="00EA0C11">
      <w:pPr>
        <w:spacing w:after="0" w:line="240" w:lineRule="auto"/>
        <w:ind w:firstLine="709"/>
        <w:contextualSpacing/>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В засушливые периоды на территории поселения возможно возникновение ландшафтных природных пожаров.</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Основными причинами возникновения природных пожаров являются:</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нарушение правил пожарной безопасности населением;</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весенние и осенние неконтролируемые сельхозпалы (выжигание сухой травы на сенокосах, отгонных пастбищах, а также стерни на полях);</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грозовые разряды;</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замыкания на линиях электропередач.</w:t>
      </w:r>
    </w:p>
    <w:p w:rsidR="00673D02" w:rsidRPr="00902B4B" w:rsidRDefault="00673D02" w:rsidP="00902B4B">
      <w:pPr>
        <w:spacing w:after="0" w:line="240" w:lineRule="auto"/>
        <w:ind w:firstLine="709"/>
        <w:jc w:val="both"/>
        <w:rPr>
          <w:rFonts w:ascii="Times New Roman" w:eastAsia="Times New Roman" w:hAnsi="Times New Roman" w:cs="Times New Roman"/>
          <w:sz w:val="24"/>
          <w:szCs w:val="24"/>
          <w:lang w:eastAsia="ru-RU"/>
        </w:rPr>
      </w:pPr>
      <w:r w:rsidRPr="00902B4B">
        <w:rPr>
          <w:rFonts w:ascii="Times New Roman" w:eastAsia="Times New Roman" w:hAnsi="Times New Roman" w:cs="Times New Roman"/>
          <w:sz w:val="24"/>
          <w:szCs w:val="24"/>
          <w:lang w:eastAsia="ru-RU"/>
        </w:rPr>
        <w:t xml:space="preserve">Опасность природных пожаров для населения проявляется в угрозе непосредственного воздействия на людей, их имущество, в уничтожении примыкающих к </w:t>
      </w:r>
      <w:r w:rsidRPr="00902B4B">
        <w:rPr>
          <w:rFonts w:ascii="Times New Roman" w:eastAsia="Times New Roman" w:hAnsi="Times New Roman" w:cs="Times New Roman"/>
          <w:bCs/>
          <w:sz w:val="24"/>
          <w:szCs w:val="24"/>
          <w:lang w:eastAsia="ru-RU"/>
        </w:rPr>
        <w:t>пожароопасным территориям</w:t>
      </w:r>
      <w:r w:rsidRPr="00902B4B">
        <w:rPr>
          <w:rFonts w:ascii="Times New Roman" w:eastAsia="Times New Roman" w:hAnsi="Times New Roman" w:cs="Times New Roman"/>
          <w:sz w:val="24"/>
          <w:szCs w:val="24"/>
          <w:lang w:eastAsia="ru-RU"/>
        </w:rPr>
        <w:t xml:space="preserve"> населенных пунктов и предприятий, а также в задымлении </w:t>
      </w:r>
      <w:r w:rsidRPr="00902B4B">
        <w:rPr>
          <w:rFonts w:ascii="Times New Roman" w:eastAsia="Times New Roman" w:hAnsi="Times New Roman" w:cs="Times New Roman"/>
          <w:sz w:val="24"/>
          <w:szCs w:val="24"/>
          <w:lang w:eastAsia="ru-RU"/>
        </w:rPr>
        <w:lastRenderedPageBreak/>
        <w:t>значительных территорий, что приводит к нарушениям движения автотранспорта, ухудшению состояния здоровья людей.</w:t>
      </w:r>
    </w:p>
    <w:p w:rsidR="00673D02" w:rsidRPr="00902B4B" w:rsidRDefault="00673D02" w:rsidP="00902B4B">
      <w:pPr>
        <w:suppressAutoHyphens/>
        <w:spacing w:after="0" w:line="240" w:lineRule="auto"/>
        <w:ind w:firstLine="709"/>
        <w:jc w:val="both"/>
        <w:rPr>
          <w:rFonts w:ascii="Times New Roman" w:eastAsia="Times New Roman" w:hAnsi="Times New Roman" w:cs="Times New Roman"/>
          <w:sz w:val="24"/>
          <w:szCs w:val="24"/>
          <w:lang w:eastAsia="ru-RU"/>
        </w:rPr>
      </w:pPr>
    </w:p>
    <w:p w:rsidR="00673D02" w:rsidRPr="00673D02" w:rsidRDefault="00673D02" w:rsidP="00673D02">
      <w:pPr>
        <w:suppressAutoHyphens/>
        <w:spacing w:after="0" w:line="276" w:lineRule="auto"/>
        <w:ind w:firstLine="709"/>
        <w:jc w:val="center"/>
        <w:rPr>
          <w:rFonts w:ascii="Times New Roman" w:eastAsia="Times New Roman" w:hAnsi="Times New Roman" w:cs="Times New Roman"/>
          <w:b/>
          <w:spacing w:val="-4"/>
          <w:sz w:val="24"/>
          <w:szCs w:val="24"/>
          <w:lang w:eastAsia="ru-RU"/>
        </w:rPr>
      </w:pPr>
      <w:r w:rsidRPr="00673D02">
        <w:rPr>
          <w:rFonts w:ascii="Times New Roman" w:eastAsia="Times New Roman" w:hAnsi="Times New Roman" w:cs="Times New Roman"/>
          <w:b/>
          <w:sz w:val="24"/>
          <w:szCs w:val="24"/>
          <w:lang w:eastAsia="ru-RU"/>
        </w:rPr>
        <w:t>Характеристика поражающих факторов опасных природных явлений и процессов, которые могут оказы</w:t>
      </w:r>
      <w:r w:rsidR="00BE2DEB">
        <w:rPr>
          <w:rFonts w:ascii="Times New Roman" w:eastAsia="Times New Roman" w:hAnsi="Times New Roman" w:cs="Times New Roman"/>
          <w:b/>
          <w:sz w:val="24"/>
          <w:szCs w:val="24"/>
          <w:lang w:eastAsia="ru-RU"/>
        </w:rPr>
        <w:t xml:space="preserve">вать воздействие на территорию </w:t>
      </w:r>
      <w:r w:rsidRPr="00673D02">
        <w:rPr>
          <w:rFonts w:ascii="Times New Roman" w:eastAsia="Times New Roman" w:hAnsi="Times New Roman" w:cs="Times New Roman"/>
          <w:b/>
          <w:sz w:val="24"/>
          <w:szCs w:val="24"/>
          <w:lang w:eastAsia="ru-RU"/>
        </w:rPr>
        <w:t xml:space="preserve">поселения, приведена в </w:t>
      </w:r>
      <w:r w:rsidRPr="00673D02">
        <w:rPr>
          <w:rFonts w:ascii="Times New Roman" w:eastAsia="Times New Roman" w:hAnsi="Times New Roman" w:cs="Times New Roman"/>
          <w:b/>
          <w:spacing w:val="-4"/>
          <w:sz w:val="24"/>
          <w:szCs w:val="24"/>
          <w:lang w:eastAsia="ru-RU"/>
        </w:rPr>
        <w:t>таблице.</w:t>
      </w:r>
    </w:p>
    <w:tbl>
      <w:tblPr>
        <w:tblW w:w="5000" w:type="pct"/>
        <w:tblCellMar>
          <w:left w:w="45" w:type="dxa"/>
          <w:right w:w="45" w:type="dxa"/>
        </w:tblCellMar>
        <w:tblLook w:val="0000" w:firstRow="0" w:lastRow="0" w:firstColumn="0" w:lastColumn="0" w:noHBand="0" w:noVBand="0"/>
      </w:tblPr>
      <w:tblGrid>
        <w:gridCol w:w="2489"/>
        <w:gridCol w:w="2509"/>
        <w:gridCol w:w="4447"/>
      </w:tblGrid>
      <w:tr w:rsidR="00673D02" w:rsidRPr="00673D02" w:rsidTr="00386DDA">
        <w:tc>
          <w:tcPr>
            <w:tcW w:w="1318" w:type="pct"/>
            <w:tcBorders>
              <w:top w:val="single" w:sz="6" w:space="0" w:color="auto"/>
              <w:left w:val="single" w:sz="6" w:space="0" w:color="auto"/>
              <w:bottom w:val="single" w:sz="4" w:space="0" w:color="auto"/>
              <w:right w:val="single" w:sz="6" w:space="0" w:color="auto"/>
            </w:tcBorders>
            <w:shd w:val="clear" w:color="auto" w:fill="FFBDBD"/>
          </w:tcPr>
          <w:p w:rsidR="00673D02" w:rsidRPr="00386DDA" w:rsidRDefault="00673D02" w:rsidP="00673D02">
            <w:pPr>
              <w:suppressAutoHyphens/>
              <w:spacing w:after="0" w:line="240" w:lineRule="auto"/>
              <w:jc w:val="center"/>
              <w:rPr>
                <w:rFonts w:ascii="Times New Roman" w:eastAsia="Times New Roman" w:hAnsi="Times New Roman" w:cs="Times New Roman"/>
                <w:b/>
                <w:sz w:val="24"/>
                <w:szCs w:val="24"/>
                <w:lang w:eastAsia="ru-RU"/>
              </w:rPr>
            </w:pPr>
            <w:r w:rsidRPr="00386DDA">
              <w:rPr>
                <w:rFonts w:ascii="Times New Roman" w:eastAsia="Times New Roman" w:hAnsi="Times New Roman" w:cs="Times New Roman"/>
                <w:b/>
                <w:sz w:val="24"/>
                <w:szCs w:val="24"/>
                <w:lang w:eastAsia="ru-RU"/>
              </w:rPr>
              <w:t>Источник природной ЧС</w:t>
            </w:r>
          </w:p>
        </w:tc>
        <w:tc>
          <w:tcPr>
            <w:tcW w:w="1328" w:type="pct"/>
            <w:tcBorders>
              <w:top w:val="single" w:sz="6" w:space="0" w:color="auto"/>
              <w:left w:val="single" w:sz="6" w:space="0" w:color="auto"/>
              <w:bottom w:val="single" w:sz="4" w:space="0" w:color="auto"/>
              <w:right w:val="single" w:sz="6" w:space="0" w:color="auto"/>
            </w:tcBorders>
            <w:shd w:val="clear" w:color="auto" w:fill="FFBDBD"/>
          </w:tcPr>
          <w:p w:rsidR="00673D02" w:rsidRPr="00386DDA" w:rsidRDefault="00673D02" w:rsidP="00673D02">
            <w:pPr>
              <w:suppressAutoHyphens/>
              <w:spacing w:after="0" w:line="240" w:lineRule="auto"/>
              <w:jc w:val="center"/>
              <w:rPr>
                <w:rFonts w:ascii="Times New Roman" w:eastAsia="Times New Roman" w:hAnsi="Times New Roman" w:cs="Times New Roman"/>
                <w:b/>
                <w:sz w:val="24"/>
                <w:szCs w:val="24"/>
                <w:lang w:eastAsia="ru-RU"/>
              </w:rPr>
            </w:pPr>
            <w:r w:rsidRPr="00386DDA">
              <w:rPr>
                <w:rFonts w:ascii="Times New Roman" w:eastAsia="Times New Roman" w:hAnsi="Times New Roman" w:cs="Times New Roman"/>
                <w:b/>
                <w:sz w:val="24"/>
                <w:szCs w:val="24"/>
                <w:lang w:eastAsia="ru-RU"/>
              </w:rPr>
              <w:t>Наименование поражающего фактора природной ЧС</w:t>
            </w:r>
          </w:p>
        </w:tc>
        <w:tc>
          <w:tcPr>
            <w:tcW w:w="2354" w:type="pct"/>
            <w:tcBorders>
              <w:top w:val="single" w:sz="6" w:space="0" w:color="auto"/>
              <w:left w:val="single" w:sz="6" w:space="0" w:color="auto"/>
              <w:bottom w:val="single" w:sz="4" w:space="0" w:color="auto"/>
              <w:right w:val="single" w:sz="6" w:space="0" w:color="auto"/>
            </w:tcBorders>
            <w:shd w:val="clear" w:color="auto" w:fill="FFBDBD"/>
          </w:tcPr>
          <w:p w:rsidR="00673D02" w:rsidRPr="00386DDA" w:rsidRDefault="00673D02" w:rsidP="00673D02">
            <w:pPr>
              <w:suppressAutoHyphens/>
              <w:spacing w:after="0" w:line="240" w:lineRule="auto"/>
              <w:jc w:val="center"/>
              <w:rPr>
                <w:rFonts w:ascii="Times New Roman" w:eastAsia="Times New Roman" w:hAnsi="Times New Roman" w:cs="Times New Roman"/>
                <w:b/>
                <w:sz w:val="24"/>
                <w:szCs w:val="24"/>
                <w:lang w:eastAsia="ru-RU"/>
              </w:rPr>
            </w:pPr>
            <w:r w:rsidRPr="00386DDA">
              <w:rPr>
                <w:rFonts w:ascii="Times New Roman" w:eastAsia="Times New Roman" w:hAnsi="Times New Roman" w:cs="Times New Roman"/>
                <w:b/>
                <w:sz w:val="24"/>
                <w:szCs w:val="24"/>
                <w:lang w:eastAsia="ru-RU"/>
              </w:rPr>
              <w:t>Характер действия, проявления поражающего фактора источника природной ЧС</w:t>
            </w:r>
          </w:p>
        </w:tc>
      </w:tr>
      <w:tr w:rsidR="00673D02" w:rsidRPr="00673D02" w:rsidTr="00673D02">
        <w:tc>
          <w:tcPr>
            <w:tcW w:w="5000" w:type="pct"/>
            <w:gridSpan w:val="3"/>
            <w:tcBorders>
              <w:top w:val="single" w:sz="6" w:space="0" w:color="auto"/>
              <w:left w:val="single" w:sz="6" w:space="0" w:color="auto"/>
              <w:bottom w:val="single" w:sz="4" w:space="0" w:color="auto"/>
              <w:right w:val="single" w:sz="6" w:space="0" w:color="auto"/>
            </w:tcBorders>
          </w:tcPr>
          <w:p w:rsidR="00673D02" w:rsidRPr="00673D02" w:rsidRDefault="00673D02" w:rsidP="00673D02">
            <w:pPr>
              <w:suppressAutoHyphens/>
              <w:spacing w:after="0" w:line="240" w:lineRule="auto"/>
              <w:jc w:val="center"/>
              <w:rPr>
                <w:rFonts w:ascii="Times New Roman" w:eastAsia="Times New Roman" w:hAnsi="Times New Roman" w:cs="Times New Roman"/>
                <w:b/>
                <w:sz w:val="24"/>
                <w:szCs w:val="24"/>
                <w:lang w:eastAsia="ru-RU"/>
              </w:rPr>
            </w:pPr>
            <w:r w:rsidRPr="00673D02">
              <w:rPr>
                <w:rFonts w:ascii="Times New Roman" w:eastAsia="Calibri" w:hAnsi="Times New Roman" w:cs="Times New Roman"/>
                <w:b/>
                <w:sz w:val="24"/>
                <w:szCs w:val="24"/>
                <w:lang w:eastAsia="ru-RU"/>
              </w:rPr>
              <w:t>Опасные геологические процессы</w:t>
            </w:r>
          </w:p>
        </w:tc>
      </w:tr>
      <w:tr w:rsidR="00673D02" w:rsidRPr="00673D02" w:rsidTr="00673D02">
        <w:tc>
          <w:tcPr>
            <w:tcW w:w="1318" w:type="pct"/>
            <w:tcBorders>
              <w:top w:val="single" w:sz="4" w:space="0" w:color="auto"/>
              <w:left w:val="single" w:sz="6" w:space="0" w:color="auto"/>
              <w:right w:val="single" w:sz="6" w:space="0" w:color="auto"/>
            </w:tcBorders>
            <w:vAlign w:val="center"/>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Оползень</w:t>
            </w:r>
          </w:p>
        </w:tc>
        <w:tc>
          <w:tcPr>
            <w:tcW w:w="1328" w:type="pct"/>
            <w:tcBorders>
              <w:top w:val="single" w:sz="4" w:space="0" w:color="auto"/>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Динамический</w:t>
            </w:r>
          </w:p>
        </w:tc>
        <w:tc>
          <w:tcPr>
            <w:tcW w:w="2354" w:type="pct"/>
            <w:tcBorders>
              <w:top w:val="single" w:sz="4" w:space="0" w:color="auto"/>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Смещение (движение) пород</w:t>
            </w:r>
          </w:p>
        </w:tc>
      </w:tr>
      <w:tr w:rsidR="00673D02" w:rsidRPr="00673D02" w:rsidTr="00673D02">
        <w:tc>
          <w:tcPr>
            <w:tcW w:w="131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Обвал</w:t>
            </w:r>
          </w:p>
        </w:tc>
        <w:tc>
          <w:tcPr>
            <w:tcW w:w="132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Гравитационный</w:t>
            </w:r>
          </w:p>
        </w:tc>
        <w:tc>
          <w:tcPr>
            <w:tcW w:w="2354"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Сотрясение земной поверхности</w:t>
            </w:r>
          </w:p>
        </w:tc>
      </w:tr>
      <w:tr w:rsidR="00673D02" w:rsidRPr="00673D02" w:rsidTr="00673D02">
        <w:tc>
          <w:tcPr>
            <w:tcW w:w="131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Динамическое, механическое давление </w:t>
            </w:r>
          </w:p>
        </w:tc>
      </w:tr>
      <w:tr w:rsidR="00673D02" w:rsidRPr="00673D02" w:rsidTr="00673D02">
        <w:tc>
          <w:tcPr>
            <w:tcW w:w="1318" w:type="pct"/>
            <w:tcBorders>
              <w:left w:val="single" w:sz="6" w:space="0" w:color="auto"/>
              <w:bottom w:val="single" w:sz="4"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6" w:space="0" w:color="auto"/>
              <w:bottom w:val="single" w:sz="4"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left w:val="single" w:sz="6" w:space="0" w:color="auto"/>
              <w:bottom w:val="single" w:sz="4"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смещенных масс, удар</w:t>
            </w:r>
          </w:p>
        </w:tc>
      </w:tr>
      <w:tr w:rsidR="00673D02" w:rsidRPr="00673D02" w:rsidTr="00673D02">
        <w:trPr>
          <w:trHeight w:val="567"/>
        </w:trPr>
        <w:tc>
          <w:tcPr>
            <w:tcW w:w="1318" w:type="pct"/>
            <w:tcBorders>
              <w:left w:val="single" w:sz="6" w:space="0" w:color="auto"/>
              <w:bottom w:val="single" w:sz="4" w:space="0" w:color="auto"/>
              <w:right w:val="single" w:sz="6" w:space="0" w:color="auto"/>
            </w:tcBorders>
            <w:vAlign w:val="center"/>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Просадка в лессовых грунтах</w:t>
            </w:r>
          </w:p>
        </w:tc>
        <w:tc>
          <w:tcPr>
            <w:tcW w:w="1328" w:type="pct"/>
            <w:tcBorders>
              <w:left w:val="single" w:sz="6" w:space="0" w:color="auto"/>
              <w:bottom w:val="single" w:sz="4"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Гравитационный </w:t>
            </w:r>
          </w:p>
        </w:tc>
        <w:tc>
          <w:tcPr>
            <w:tcW w:w="2354" w:type="pct"/>
            <w:tcBorders>
              <w:left w:val="single" w:sz="6" w:space="0" w:color="auto"/>
              <w:bottom w:val="single" w:sz="4" w:space="0" w:color="auto"/>
              <w:right w:val="single" w:sz="6"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Деформация земной поверхности</w:t>
            </w:r>
          </w:p>
        </w:tc>
      </w:tr>
      <w:tr w:rsidR="00673D02" w:rsidRPr="00673D02" w:rsidTr="00673D02">
        <w:tc>
          <w:tcPr>
            <w:tcW w:w="5000" w:type="pct"/>
            <w:gridSpan w:val="3"/>
            <w:tcBorders>
              <w:left w:val="single" w:sz="6" w:space="0" w:color="auto"/>
              <w:bottom w:val="single" w:sz="4" w:space="0" w:color="auto"/>
              <w:right w:val="single" w:sz="6" w:space="0" w:color="auto"/>
            </w:tcBorders>
          </w:tcPr>
          <w:p w:rsidR="00673D02" w:rsidRPr="00673D02" w:rsidRDefault="00673D02" w:rsidP="00673D02">
            <w:pPr>
              <w:suppressAutoHyphens/>
              <w:spacing w:after="0" w:line="240" w:lineRule="auto"/>
              <w:jc w:val="center"/>
              <w:rPr>
                <w:rFonts w:ascii="Times New Roman" w:eastAsia="Times New Roman" w:hAnsi="Times New Roman" w:cs="Times New Roman"/>
                <w:b/>
                <w:sz w:val="24"/>
                <w:szCs w:val="24"/>
                <w:lang w:eastAsia="ru-RU"/>
              </w:rPr>
            </w:pPr>
            <w:r w:rsidRPr="00673D02">
              <w:rPr>
                <w:rFonts w:ascii="Times New Roman" w:eastAsia="Times New Roman" w:hAnsi="Times New Roman" w:cs="Times New Roman"/>
                <w:b/>
                <w:sz w:val="24"/>
                <w:szCs w:val="24"/>
                <w:lang w:eastAsia="ru-RU"/>
              </w:rPr>
              <w:t>Опасные гидрологические явления и процессы</w:t>
            </w:r>
          </w:p>
        </w:tc>
      </w:tr>
      <w:tr w:rsidR="00673D02" w:rsidRPr="00673D02" w:rsidTr="00673D02">
        <w:tc>
          <w:tcPr>
            <w:tcW w:w="1318" w:type="pct"/>
            <w:tcBorders>
              <w:top w:val="single" w:sz="4" w:space="0" w:color="auto"/>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Подтопление </w:t>
            </w:r>
          </w:p>
        </w:tc>
        <w:tc>
          <w:tcPr>
            <w:tcW w:w="1328" w:type="pct"/>
            <w:tcBorders>
              <w:top w:val="single" w:sz="4" w:space="0" w:color="auto"/>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Гидростатический</w:t>
            </w:r>
          </w:p>
        </w:tc>
        <w:tc>
          <w:tcPr>
            <w:tcW w:w="2354" w:type="pct"/>
            <w:tcBorders>
              <w:top w:val="single" w:sz="4" w:space="0" w:color="auto"/>
              <w:left w:val="single" w:sz="6" w:space="0" w:color="auto"/>
              <w:right w:val="single" w:sz="6"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Повышение уровня грунтовых вод</w:t>
            </w:r>
          </w:p>
        </w:tc>
      </w:tr>
      <w:tr w:rsidR="00673D02" w:rsidRPr="00673D02" w:rsidTr="00673D02">
        <w:tc>
          <w:tcPr>
            <w:tcW w:w="131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Гидродинамический</w:t>
            </w:r>
          </w:p>
        </w:tc>
        <w:tc>
          <w:tcPr>
            <w:tcW w:w="2354" w:type="pct"/>
            <w:tcBorders>
              <w:left w:val="single" w:sz="6" w:space="0" w:color="auto"/>
              <w:right w:val="single" w:sz="6"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Гидродинамическое давление потока грунтовых вод</w:t>
            </w:r>
          </w:p>
        </w:tc>
      </w:tr>
      <w:tr w:rsidR="00673D02" w:rsidRPr="00673D02" w:rsidTr="00673D02">
        <w:tc>
          <w:tcPr>
            <w:tcW w:w="131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Гидрохимический</w:t>
            </w:r>
          </w:p>
        </w:tc>
        <w:tc>
          <w:tcPr>
            <w:tcW w:w="2354" w:type="pct"/>
            <w:tcBorders>
              <w:left w:val="single" w:sz="6" w:space="0" w:color="auto"/>
              <w:right w:val="single" w:sz="6"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Загрязнение (засоление) почв, грунтов</w:t>
            </w:r>
          </w:p>
        </w:tc>
      </w:tr>
      <w:tr w:rsidR="00673D02" w:rsidRPr="00673D02" w:rsidTr="00673D02">
        <w:tc>
          <w:tcPr>
            <w:tcW w:w="1318" w:type="pct"/>
            <w:tcBorders>
              <w:left w:val="single" w:sz="6" w:space="0" w:color="auto"/>
              <w:bottom w:val="single" w:sz="4"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6" w:space="0" w:color="auto"/>
              <w:bottom w:val="single" w:sz="4"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left w:val="single" w:sz="6" w:space="0" w:color="auto"/>
              <w:bottom w:val="single" w:sz="4" w:space="0" w:color="auto"/>
              <w:right w:val="single" w:sz="6"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Коррозия подземных металлических конструкций</w:t>
            </w:r>
          </w:p>
        </w:tc>
      </w:tr>
      <w:tr w:rsidR="00673D02" w:rsidRPr="00673D02" w:rsidTr="00673D02">
        <w:tc>
          <w:tcPr>
            <w:tcW w:w="5000" w:type="pct"/>
            <w:gridSpan w:val="3"/>
            <w:tcBorders>
              <w:left w:val="single" w:sz="6" w:space="0" w:color="auto"/>
              <w:bottom w:val="single" w:sz="4" w:space="0" w:color="auto"/>
              <w:right w:val="single" w:sz="6" w:space="0" w:color="auto"/>
            </w:tcBorders>
            <w:vAlign w:val="center"/>
          </w:tcPr>
          <w:p w:rsidR="00673D02" w:rsidRPr="00673D02" w:rsidRDefault="00673D02" w:rsidP="00673D02">
            <w:pPr>
              <w:suppressAutoHyphens/>
              <w:spacing w:after="0" w:line="240" w:lineRule="auto"/>
              <w:jc w:val="center"/>
              <w:rPr>
                <w:rFonts w:ascii="Times New Roman" w:eastAsia="Times New Roman" w:hAnsi="Times New Roman" w:cs="Times New Roman"/>
                <w:b/>
                <w:sz w:val="24"/>
                <w:szCs w:val="24"/>
                <w:lang w:eastAsia="ru-RU"/>
              </w:rPr>
            </w:pPr>
            <w:r w:rsidRPr="00673D02">
              <w:rPr>
                <w:rFonts w:ascii="Times New Roman" w:eastAsia="Calibri" w:hAnsi="Times New Roman" w:cs="Times New Roman"/>
                <w:b/>
                <w:sz w:val="24"/>
                <w:szCs w:val="24"/>
                <w:lang w:eastAsia="ru-RU"/>
              </w:rPr>
              <w:t>Опасные метеорологические явления и процессы</w:t>
            </w:r>
          </w:p>
        </w:tc>
      </w:tr>
      <w:tr w:rsidR="00673D02" w:rsidRPr="00673D02" w:rsidTr="00673D02">
        <w:tc>
          <w:tcPr>
            <w:tcW w:w="1318" w:type="pct"/>
            <w:tcBorders>
              <w:top w:val="single" w:sz="4" w:space="0" w:color="auto"/>
              <w:left w:val="single" w:sz="4" w:space="0" w:color="auto"/>
              <w:right w:val="single" w:sz="6" w:space="0" w:color="auto"/>
            </w:tcBorders>
            <w:vAlign w:val="center"/>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Сильный ветер,</w:t>
            </w:r>
          </w:p>
        </w:tc>
        <w:tc>
          <w:tcPr>
            <w:tcW w:w="1328" w:type="pct"/>
            <w:tcBorders>
              <w:top w:val="single" w:sz="4" w:space="0" w:color="auto"/>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Аэродинамический </w:t>
            </w:r>
          </w:p>
        </w:tc>
        <w:tc>
          <w:tcPr>
            <w:tcW w:w="2354" w:type="pct"/>
            <w:tcBorders>
              <w:top w:val="single" w:sz="4" w:space="0" w:color="auto"/>
              <w:left w:val="single" w:sz="6" w:space="0" w:color="auto"/>
              <w:right w:val="single" w:sz="4"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Ветровой поток, ветровая нагрузка,</w:t>
            </w:r>
          </w:p>
        </w:tc>
      </w:tr>
      <w:tr w:rsidR="00673D02" w:rsidRPr="00673D02" w:rsidTr="00673D02">
        <w:tc>
          <w:tcPr>
            <w:tcW w:w="1318" w:type="pct"/>
            <w:tcBorders>
              <w:left w:val="single" w:sz="4" w:space="0" w:color="auto"/>
              <w:bottom w:val="single" w:sz="4" w:space="0" w:color="auto"/>
              <w:right w:val="single" w:sz="6" w:space="0" w:color="auto"/>
            </w:tcBorders>
            <w:vAlign w:val="center"/>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шквал, ураган</w:t>
            </w:r>
          </w:p>
        </w:tc>
        <w:tc>
          <w:tcPr>
            <w:tcW w:w="1328" w:type="pct"/>
            <w:tcBorders>
              <w:left w:val="single" w:sz="6" w:space="0" w:color="auto"/>
              <w:bottom w:val="single" w:sz="4"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left w:val="single" w:sz="6" w:space="0" w:color="auto"/>
              <w:bottom w:val="single" w:sz="4" w:space="0" w:color="auto"/>
              <w:right w:val="single" w:sz="4"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аэродинамическое давление, вибрация</w:t>
            </w:r>
          </w:p>
        </w:tc>
      </w:tr>
      <w:tr w:rsidR="00673D02" w:rsidRPr="00673D02" w:rsidTr="00673D02">
        <w:tc>
          <w:tcPr>
            <w:tcW w:w="1318" w:type="pct"/>
            <w:tcBorders>
              <w:top w:val="single" w:sz="4" w:space="0" w:color="auto"/>
              <w:left w:val="single" w:sz="4"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Пыльная буря</w:t>
            </w:r>
          </w:p>
        </w:tc>
        <w:tc>
          <w:tcPr>
            <w:tcW w:w="1328" w:type="pct"/>
            <w:tcBorders>
              <w:top w:val="single" w:sz="4" w:space="0" w:color="auto"/>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Аэродинамический </w:t>
            </w:r>
          </w:p>
        </w:tc>
        <w:tc>
          <w:tcPr>
            <w:tcW w:w="2354" w:type="pct"/>
            <w:tcBorders>
              <w:top w:val="single" w:sz="4" w:space="0" w:color="auto"/>
              <w:left w:val="single" w:sz="6" w:space="0" w:color="auto"/>
              <w:right w:val="single" w:sz="4"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Выдувание и засыпание верхнего покрова почвы, посевов</w:t>
            </w:r>
          </w:p>
        </w:tc>
      </w:tr>
      <w:tr w:rsidR="00673D02" w:rsidRPr="00673D02" w:rsidTr="00673D02">
        <w:tc>
          <w:tcPr>
            <w:tcW w:w="1318" w:type="pct"/>
            <w:tcBorders>
              <w:top w:val="single" w:sz="4" w:space="0" w:color="auto"/>
              <w:left w:val="single" w:sz="6" w:space="0" w:color="auto"/>
              <w:right w:val="single" w:sz="6" w:space="0" w:color="auto"/>
            </w:tcBorders>
            <w:vAlign w:val="center"/>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Сильные осадки:</w:t>
            </w:r>
          </w:p>
        </w:tc>
        <w:tc>
          <w:tcPr>
            <w:tcW w:w="1328" w:type="pct"/>
            <w:tcBorders>
              <w:top w:val="single" w:sz="4" w:space="0" w:color="auto"/>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top w:val="single" w:sz="4" w:space="0" w:color="auto"/>
              <w:left w:val="single" w:sz="6" w:space="0" w:color="auto"/>
              <w:right w:val="single" w:sz="6"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p>
        </w:tc>
      </w:tr>
      <w:tr w:rsidR="00673D02" w:rsidRPr="00673D02" w:rsidTr="00673D02">
        <w:tc>
          <w:tcPr>
            <w:tcW w:w="1318" w:type="pct"/>
            <w:tcBorders>
              <w:left w:val="single" w:sz="6" w:space="0" w:color="auto"/>
              <w:right w:val="single" w:sz="6" w:space="0" w:color="auto"/>
            </w:tcBorders>
            <w:vAlign w:val="center"/>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продолжительный </w:t>
            </w:r>
          </w:p>
        </w:tc>
        <w:tc>
          <w:tcPr>
            <w:tcW w:w="132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Гидродинамический </w:t>
            </w:r>
          </w:p>
        </w:tc>
        <w:tc>
          <w:tcPr>
            <w:tcW w:w="2354" w:type="pct"/>
            <w:tcBorders>
              <w:left w:val="single" w:sz="6" w:space="0" w:color="auto"/>
              <w:right w:val="single" w:sz="6"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Поток (течение) воды</w:t>
            </w:r>
          </w:p>
        </w:tc>
      </w:tr>
      <w:tr w:rsidR="00673D02" w:rsidRPr="00673D02" w:rsidTr="00673D02">
        <w:tc>
          <w:tcPr>
            <w:tcW w:w="1318" w:type="pct"/>
            <w:tcBorders>
              <w:left w:val="single" w:sz="6" w:space="0" w:color="auto"/>
              <w:right w:val="single" w:sz="6" w:space="0" w:color="auto"/>
            </w:tcBorders>
            <w:vAlign w:val="center"/>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дождь (ливень)</w:t>
            </w:r>
          </w:p>
        </w:tc>
        <w:tc>
          <w:tcPr>
            <w:tcW w:w="132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left w:val="single" w:sz="6" w:space="0" w:color="auto"/>
              <w:right w:val="single" w:sz="6"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Затопление территории</w:t>
            </w:r>
          </w:p>
        </w:tc>
      </w:tr>
      <w:tr w:rsidR="00673D02" w:rsidRPr="00673D02" w:rsidTr="00673D02">
        <w:tc>
          <w:tcPr>
            <w:tcW w:w="1318" w:type="pct"/>
            <w:tcBorders>
              <w:left w:val="single" w:sz="6" w:space="0" w:color="auto"/>
              <w:right w:val="single" w:sz="6" w:space="0" w:color="auto"/>
            </w:tcBorders>
            <w:vAlign w:val="center"/>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сильный снегопад </w:t>
            </w:r>
          </w:p>
        </w:tc>
        <w:tc>
          <w:tcPr>
            <w:tcW w:w="132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Гидродинамический </w:t>
            </w:r>
          </w:p>
        </w:tc>
        <w:tc>
          <w:tcPr>
            <w:tcW w:w="2354" w:type="pct"/>
            <w:tcBorders>
              <w:left w:val="single" w:sz="6" w:space="0" w:color="auto"/>
              <w:right w:val="single" w:sz="6"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Снеговая нагрузка, снежные заносы</w:t>
            </w:r>
          </w:p>
        </w:tc>
      </w:tr>
      <w:tr w:rsidR="00673D02" w:rsidRPr="00673D02" w:rsidTr="00673D02">
        <w:tc>
          <w:tcPr>
            <w:tcW w:w="131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сильная метель</w:t>
            </w:r>
          </w:p>
        </w:tc>
        <w:tc>
          <w:tcPr>
            <w:tcW w:w="132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Гидродинамический </w:t>
            </w:r>
          </w:p>
        </w:tc>
        <w:tc>
          <w:tcPr>
            <w:tcW w:w="2354" w:type="pct"/>
            <w:tcBorders>
              <w:left w:val="single" w:sz="6" w:space="0" w:color="auto"/>
              <w:right w:val="single" w:sz="6"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Снеговая, ветровая нагрузка, снежные заносы</w:t>
            </w:r>
          </w:p>
        </w:tc>
      </w:tr>
      <w:tr w:rsidR="00673D02" w:rsidRPr="00673D02" w:rsidTr="00673D02">
        <w:tc>
          <w:tcPr>
            <w:tcW w:w="1318" w:type="pct"/>
            <w:tcBorders>
              <w:left w:val="single" w:sz="6" w:space="0" w:color="auto"/>
              <w:right w:val="single" w:sz="6" w:space="0" w:color="auto"/>
            </w:tcBorders>
            <w:vAlign w:val="center"/>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гололед </w:t>
            </w:r>
          </w:p>
        </w:tc>
        <w:tc>
          <w:tcPr>
            <w:tcW w:w="1328" w:type="pct"/>
            <w:tcBorders>
              <w:left w:val="single" w:sz="6"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Гравитационный</w:t>
            </w:r>
          </w:p>
        </w:tc>
        <w:tc>
          <w:tcPr>
            <w:tcW w:w="2354" w:type="pct"/>
            <w:tcBorders>
              <w:left w:val="single" w:sz="6" w:space="0" w:color="auto"/>
              <w:right w:val="single" w:sz="6"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Гололедная нагрузка</w:t>
            </w:r>
          </w:p>
        </w:tc>
      </w:tr>
      <w:tr w:rsidR="00673D02" w:rsidRPr="00673D02" w:rsidTr="00673D02">
        <w:tc>
          <w:tcPr>
            <w:tcW w:w="1318" w:type="pct"/>
            <w:tcBorders>
              <w:left w:val="single" w:sz="6" w:space="0" w:color="auto"/>
              <w:bottom w:val="single" w:sz="4" w:space="0" w:color="auto"/>
              <w:right w:val="single" w:sz="6" w:space="0" w:color="auto"/>
            </w:tcBorders>
            <w:vAlign w:val="center"/>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град</w:t>
            </w:r>
          </w:p>
        </w:tc>
        <w:tc>
          <w:tcPr>
            <w:tcW w:w="1328" w:type="pct"/>
            <w:tcBorders>
              <w:left w:val="single" w:sz="6" w:space="0" w:color="auto"/>
              <w:bottom w:val="single" w:sz="4" w:space="0" w:color="auto"/>
              <w:right w:val="single" w:sz="6"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Динамический </w:t>
            </w:r>
          </w:p>
        </w:tc>
        <w:tc>
          <w:tcPr>
            <w:tcW w:w="2354" w:type="pct"/>
            <w:tcBorders>
              <w:left w:val="single" w:sz="6" w:space="0" w:color="auto"/>
              <w:bottom w:val="single" w:sz="4" w:space="0" w:color="auto"/>
              <w:right w:val="single" w:sz="6"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Ударная нагрузка </w:t>
            </w:r>
          </w:p>
        </w:tc>
      </w:tr>
      <w:tr w:rsidR="00673D02" w:rsidRPr="00673D02" w:rsidTr="00673D02">
        <w:tc>
          <w:tcPr>
            <w:tcW w:w="1318" w:type="pct"/>
            <w:tcBorders>
              <w:top w:val="single" w:sz="4" w:space="0" w:color="auto"/>
              <w:left w:val="single" w:sz="4" w:space="0" w:color="auto"/>
              <w:bottom w:val="single" w:sz="4" w:space="0" w:color="auto"/>
              <w:right w:val="single" w:sz="4" w:space="0" w:color="auto"/>
            </w:tcBorders>
            <w:vAlign w:val="center"/>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Заморозок </w:t>
            </w:r>
          </w:p>
        </w:tc>
        <w:tc>
          <w:tcPr>
            <w:tcW w:w="1328" w:type="pct"/>
            <w:tcBorders>
              <w:top w:val="single" w:sz="4" w:space="0" w:color="auto"/>
              <w:left w:val="single" w:sz="4" w:space="0" w:color="auto"/>
              <w:bottom w:val="single" w:sz="4" w:space="0" w:color="auto"/>
              <w:right w:val="single" w:sz="4"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Тепловой </w:t>
            </w:r>
          </w:p>
        </w:tc>
        <w:tc>
          <w:tcPr>
            <w:tcW w:w="2354" w:type="pct"/>
            <w:tcBorders>
              <w:top w:val="single" w:sz="4" w:space="0" w:color="auto"/>
              <w:left w:val="single" w:sz="4" w:space="0" w:color="auto"/>
              <w:bottom w:val="single" w:sz="4" w:space="0" w:color="auto"/>
              <w:right w:val="single" w:sz="4"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Охлаждение почвы, воздуха</w:t>
            </w:r>
          </w:p>
        </w:tc>
      </w:tr>
      <w:tr w:rsidR="00673D02" w:rsidRPr="00673D02" w:rsidTr="00673D02">
        <w:tc>
          <w:tcPr>
            <w:tcW w:w="1318" w:type="pct"/>
            <w:tcBorders>
              <w:top w:val="single" w:sz="4" w:space="0" w:color="auto"/>
              <w:left w:val="single" w:sz="4" w:space="0" w:color="auto"/>
              <w:bottom w:val="single" w:sz="4" w:space="0" w:color="auto"/>
              <w:right w:val="single" w:sz="4" w:space="0" w:color="auto"/>
            </w:tcBorders>
            <w:vAlign w:val="center"/>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Засуха </w:t>
            </w:r>
          </w:p>
        </w:tc>
        <w:tc>
          <w:tcPr>
            <w:tcW w:w="1328" w:type="pct"/>
            <w:tcBorders>
              <w:top w:val="single" w:sz="4" w:space="0" w:color="auto"/>
              <w:left w:val="single" w:sz="4" w:space="0" w:color="auto"/>
              <w:bottom w:val="single" w:sz="4" w:space="0" w:color="auto"/>
              <w:right w:val="single" w:sz="4"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Тепловой </w:t>
            </w:r>
          </w:p>
        </w:tc>
        <w:tc>
          <w:tcPr>
            <w:tcW w:w="2354" w:type="pct"/>
            <w:tcBorders>
              <w:top w:val="single" w:sz="4" w:space="0" w:color="auto"/>
              <w:left w:val="single" w:sz="4" w:space="0" w:color="auto"/>
              <w:bottom w:val="single" w:sz="4" w:space="0" w:color="auto"/>
              <w:right w:val="single" w:sz="4"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Нагревание почвы, воздуха</w:t>
            </w:r>
          </w:p>
        </w:tc>
      </w:tr>
      <w:tr w:rsidR="00673D02" w:rsidRPr="00673D02" w:rsidTr="00673D02">
        <w:tc>
          <w:tcPr>
            <w:tcW w:w="1318" w:type="pct"/>
            <w:tcBorders>
              <w:top w:val="single" w:sz="4" w:space="0" w:color="auto"/>
              <w:left w:val="single" w:sz="4" w:space="0" w:color="auto"/>
              <w:right w:val="single" w:sz="4"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Суховей </w:t>
            </w:r>
          </w:p>
        </w:tc>
        <w:tc>
          <w:tcPr>
            <w:tcW w:w="1328" w:type="pct"/>
            <w:tcBorders>
              <w:top w:val="single" w:sz="4" w:space="0" w:color="auto"/>
              <w:left w:val="single" w:sz="4" w:space="0" w:color="auto"/>
              <w:right w:val="single" w:sz="4"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Аэродинамический</w:t>
            </w:r>
          </w:p>
        </w:tc>
        <w:tc>
          <w:tcPr>
            <w:tcW w:w="2354" w:type="pct"/>
            <w:tcBorders>
              <w:top w:val="single" w:sz="4" w:space="0" w:color="auto"/>
              <w:left w:val="single" w:sz="4" w:space="0" w:color="auto"/>
              <w:right w:val="single" w:sz="4"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Иссушение почвы</w:t>
            </w:r>
          </w:p>
        </w:tc>
      </w:tr>
      <w:tr w:rsidR="00673D02" w:rsidRPr="00673D02" w:rsidTr="00673D02">
        <w:tc>
          <w:tcPr>
            <w:tcW w:w="1318" w:type="pct"/>
            <w:tcBorders>
              <w:left w:val="single" w:sz="4" w:space="0" w:color="auto"/>
              <w:bottom w:val="single" w:sz="4" w:space="0" w:color="auto"/>
              <w:right w:val="single" w:sz="4"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4" w:space="0" w:color="auto"/>
              <w:bottom w:val="single" w:sz="4" w:space="0" w:color="auto"/>
              <w:right w:val="single" w:sz="4"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Тепловой</w:t>
            </w:r>
          </w:p>
        </w:tc>
        <w:tc>
          <w:tcPr>
            <w:tcW w:w="2354" w:type="pct"/>
            <w:tcBorders>
              <w:left w:val="single" w:sz="4" w:space="0" w:color="auto"/>
              <w:bottom w:val="single" w:sz="4" w:space="0" w:color="auto"/>
              <w:right w:val="single" w:sz="4"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p>
        </w:tc>
      </w:tr>
      <w:tr w:rsidR="00673D02" w:rsidRPr="00673D02" w:rsidTr="00673D02">
        <w:tc>
          <w:tcPr>
            <w:tcW w:w="1318" w:type="pct"/>
            <w:tcBorders>
              <w:top w:val="single" w:sz="4" w:space="0" w:color="auto"/>
              <w:left w:val="single" w:sz="4" w:space="0" w:color="auto"/>
              <w:bottom w:val="single" w:sz="4" w:space="0" w:color="auto"/>
              <w:right w:val="single" w:sz="4" w:space="0" w:color="auto"/>
            </w:tcBorders>
            <w:vAlign w:val="center"/>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Гроза </w:t>
            </w:r>
          </w:p>
        </w:tc>
        <w:tc>
          <w:tcPr>
            <w:tcW w:w="1328" w:type="pct"/>
            <w:tcBorders>
              <w:top w:val="single" w:sz="4" w:space="0" w:color="auto"/>
              <w:left w:val="single" w:sz="4" w:space="0" w:color="auto"/>
              <w:bottom w:val="single" w:sz="4" w:space="0" w:color="auto"/>
              <w:right w:val="single" w:sz="4" w:space="0" w:color="auto"/>
            </w:tcBorders>
          </w:tcPr>
          <w:p w:rsidR="00673D02" w:rsidRPr="00673D02" w:rsidRDefault="00673D02" w:rsidP="00673D02">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Электрофизический </w:t>
            </w:r>
          </w:p>
        </w:tc>
        <w:tc>
          <w:tcPr>
            <w:tcW w:w="2354" w:type="pct"/>
            <w:tcBorders>
              <w:top w:val="single" w:sz="4" w:space="0" w:color="auto"/>
              <w:left w:val="single" w:sz="4" w:space="0" w:color="auto"/>
              <w:bottom w:val="single" w:sz="4" w:space="0" w:color="auto"/>
              <w:right w:val="single" w:sz="4" w:space="0" w:color="auto"/>
            </w:tcBorders>
          </w:tcPr>
          <w:p w:rsidR="00673D02" w:rsidRPr="00673D02" w:rsidRDefault="00673D02" w:rsidP="00673D02">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Электрические разряды</w:t>
            </w:r>
          </w:p>
        </w:tc>
      </w:tr>
    </w:tbl>
    <w:p w:rsidR="00673D02" w:rsidRPr="00673D02" w:rsidRDefault="00673D02" w:rsidP="00673D02">
      <w:pPr>
        <w:spacing w:after="0" w:line="276" w:lineRule="auto"/>
        <w:ind w:firstLine="709"/>
        <w:jc w:val="both"/>
        <w:rPr>
          <w:rFonts w:ascii="Times New Roman" w:eastAsia="Times New Roman" w:hAnsi="Times New Roman" w:cs="Times New Roman"/>
          <w:sz w:val="24"/>
          <w:szCs w:val="24"/>
          <w:lang w:eastAsia="ru-RU"/>
        </w:rPr>
      </w:pPr>
    </w:p>
    <w:p w:rsidR="00673D02" w:rsidRPr="00BE2DEB" w:rsidRDefault="00BE2DEB" w:rsidP="00BE2DEB">
      <w:pPr>
        <w:pStyle w:val="2"/>
        <w:ind w:firstLine="709"/>
        <w:rPr>
          <w:rFonts w:ascii="Times New Roman" w:eastAsia="Times New Roman" w:hAnsi="Times New Roman" w:cs="Times New Roman"/>
          <w:bCs w:val="0"/>
          <w:color w:val="000000" w:themeColor="text1"/>
          <w:sz w:val="24"/>
        </w:rPr>
      </w:pPr>
      <w:bookmarkStart w:id="18" w:name="_Toc405155379"/>
      <w:bookmarkStart w:id="19" w:name="_Toc210985218"/>
      <w:r w:rsidRPr="00BE2DEB">
        <w:rPr>
          <w:rFonts w:ascii="Times New Roman" w:eastAsia="Times New Roman" w:hAnsi="Times New Roman" w:cs="Times New Roman"/>
          <w:bCs w:val="0"/>
          <w:color w:val="000000" w:themeColor="text1"/>
          <w:sz w:val="24"/>
        </w:rPr>
        <w:t xml:space="preserve">6.3 </w:t>
      </w:r>
      <w:r w:rsidR="00673D02" w:rsidRPr="00BE2DEB">
        <w:rPr>
          <w:rFonts w:ascii="Times New Roman" w:eastAsia="Times New Roman" w:hAnsi="Times New Roman" w:cs="Times New Roman"/>
          <w:bCs w:val="0"/>
          <w:color w:val="000000" w:themeColor="text1"/>
          <w:sz w:val="24"/>
        </w:rPr>
        <w:t>МЕРОПРИЯТИЯ ПО ЗАЩИТЕ ТЕРРИТОРИИ ОТ ОПАСНЫХ ПРИРОДНЫХ ПРОЦЕССОВ</w:t>
      </w:r>
      <w:bookmarkEnd w:id="18"/>
      <w:bookmarkEnd w:id="19"/>
    </w:p>
    <w:p w:rsidR="00673D02" w:rsidRPr="00AF5C28" w:rsidRDefault="00673D02" w:rsidP="00AF5C28">
      <w:pPr>
        <w:spacing w:after="0" w:line="319" w:lineRule="auto"/>
        <w:ind w:firstLine="709"/>
        <w:contextualSpacing/>
        <w:jc w:val="both"/>
        <w:rPr>
          <w:rFonts w:ascii="Times New Roman" w:eastAsia="Times New Roman" w:hAnsi="Times New Roman" w:cs="Times New Roman"/>
          <w:b/>
          <w:sz w:val="24"/>
          <w:szCs w:val="24"/>
          <w:lang w:eastAsia="ru-RU"/>
        </w:rPr>
      </w:pPr>
      <w:r w:rsidRPr="00AF5C28">
        <w:rPr>
          <w:rFonts w:ascii="Times New Roman" w:eastAsia="Times New Roman" w:hAnsi="Times New Roman" w:cs="Times New Roman"/>
          <w:b/>
          <w:sz w:val="24"/>
          <w:szCs w:val="24"/>
          <w:lang w:eastAsia="ru-RU"/>
        </w:rPr>
        <w:t>Мероприятия по защите от опасных геологических процессов</w:t>
      </w:r>
    </w:p>
    <w:p w:rsidR="00634431" w:rsidRPr="00AF5C28" w:rsidRDefault="00673D02" w:rsidP="00AF5C28">
      <w:pPr>
        <w:spacing w:after="0" w:line="319" w:lineRule="auto"/>
        <w:ind w:firstLine="709"/>
        <w:contextualSpacing/>
        <w:jc w:val="both"/>
        <w:rPr>
          <w:rFonts w:ascii="Times New Roman" w:eastAsia="Times New Roman" w:hAnsi="Times New Roman" w:cs="Times New Roman"/>
          <w:iCs/>
          <w:sz w:val="24"/>
          <w:szCs w:val="24"/>
          <w:lang w:eastAsia="ru-RU"/>
        </w:rPr>
      </w:pPr>
      <w:r w:rsidRPr="00AF5C28">
        <w:rPr>
          <w:rFonts w:ascii="Times New Roman" w:eastAsia="Times New Roman" w:hAnsi="Times New Roman" w:cs="Times New Roman"/>
          <w:b/>
          <w:iCs/>
          <w:sz w:val="24"/>
          <w:szCs w:val="24"/>
          <w:lang w:eastAsia="ru-RU"/>
        </w:rPr>
        <w:t>Противооползневые</w:t>
      </w:r>
      <w:r w:rsidR="00634431" w:rsidRPr="00AF5C28">
        <w:rPr>
          <w:rFonts w:ascii="Times New Roman" w:eastAsia="Times New Roman" w:hAnsi="Times New Roman" w:cs="Times New Roman"/>
          <w:b/>
          <w:iCs/>
          <w:sz w:val="24"/>
          <w:szCs w:val="24"/>
          <w:lang w:eastAsia="ru-RU"/>
        </w:rPr>
        <w:t xml:space="preserve"> и противообвальные</w:t>
      </w:r>
      <w:r w:rsidRPr="00AF5C28">
        <w:rPr>
          <w:rFonts w:ascii="Times New Roman" w:eastAsia="Times New Roman" w:hAnsi="Times New Roman" w:cs="Times New Roman"/>
          <w:b/>
          <w:iCs/>
          <w:sz w:val="24"/>
          <w:szCs w:val="24"/>
          <w:lang w:eastAsia="ru-RU"/>
        </w:rPr>
        <w:t xml:space="preserve"> мероприятия.</w:t>
      </w:r>
      <w:r w:rsidRPr="00AF5C28">
        <w:rPr>
          <w:rFonts w:ascii="Times New Roman" w:eastAsia="Times New Roman" w:hAnsi="Times New Roman" w:cs="Times New Roman"/>
          <w:iCs/>
          <w:sz w:val="24"/>
          <w:szCs w:val="24"/>
          <w:lang w:eastAsia="ru-RU"/>
        </w:rPr>
        <w:t xml:space="preserve"> </w:t>
      </w:r>
    </w:p>
    <w:p w:rsidR="00634431" w:rsidRPr="00AF5C28" w:rsidRDefault="00634431" w:rsidP="00AF5C28">
      <w:pPr>
        <w:spacing w:after="0" w:line="319" w:lineRule="auto"/>
        <w:ind w:firstLine="709"/>
        <w:contextualSpacing/>
        <w:jc w:val="both"/>
        <w:rPr>
          <w:rFonts w:ascii="Times New Roman" w:hAnsi="Times New Roman" w:cs="Times New Roman"/>
          <w:iCs/>
          <w:sz w:val="24"/>
          <w:szCs w:val="24"/>
        </w:rPr>
      </w:pPr>
      <w:r w:rsidRPr="00AF5C28">
        <w:rPr>
          <w:rFonts w:ascii="Times New Roman" w:hAnsi="Times New Roman" w:cs="Times New Roman"/>
          <w:iCs/>
          <w:sz w:val="24"/>
          <w:szCs w:val="24"/>
        </w:rPr>
        <w:t>Для стабилизации оползневых и обвальных проявлений необходимо:</w:t>
      </w:r>
    </w:p>
    <w:p w:rsidR="00634431" w:rsidRPr="00AF5C28" w:rsidRDefault="00634431" w:rsidP="00AF5C28">
      <w:pPr>
        <w:pStyle w:val="aa"/>
        <w:spacing w:after="0" w:line="319" w:lineRule="auto"/>
        <w:ind w:left="0" w:firstLine="709"/>
        <w:jc w:val="both"/>
        <w:rPr>
          <w:rFonts w:ascii="Times New Roman" w:hAnsi="Times New Roman" w:cs="Times New Roman"/>
          <w:iCs/>
          <w:sz w:val="24"/>
          <w:szCs w:val="24"/>
        </w:rPr>
      </w:pPr>
      <w:r w:rsidRPr="00AF5C28">
        <w:rPr>
          <w:rFonts w:ascii="Times New Roman" w:hAnsi="Times New Roman" w:cs="Times New Roman"/>
          <w:iCs/>
          <w:sz w:val="24"/>
          <w:szCs w:val="24"/>
        </w:rPr>
        <w:t>- срезка и террасирование склона в целях повышения его устойчивости;</w:t>
      </w:r>
    </w:p>
    <w:p w:rsidR="00634431" w:rsidRPr="00AF5C28" w:rsidRDefault="00634431" w:rsidP="00AF5C28">
      <w:pPr>
        <w:pStyle w:val="aa"/>
        <w:spacing w:after="0" w:line="319" w:lineRule="auto"/>
        <w:ind w:left="0" w:firstLine="709"/>
        <w:jc w:val="both"/>
        <w:rPr>
          <w:rFonts w:ascii="Times New Roman" w:hAnsi="Times New Roman" w:cs="Times New Roman"/>
          <w:iCs/>
          <w:sz w:val="24"/>
          <w:szCs w:val="24"/>
        </w:rPr>
      </w:pPr>
      <w:r w:rsidRPr="00AF5C28">
        <w:rPr>
          <w:rFonts w:ascii="Times New Roman" w:hAnsi="Times New Roman" w:cs="Times New Roman"/>
          <w:iCs/>
          <w:sz w:val="24"/>
          <w:szCs w:val="24"/>
        </w:rPr>
        <w:lastRenderedPageBreak/>
        <w:t>- регулирование стока поверхностных вод с помощью вертикальной планировки территории и устройства системы поверхностного водоотвода (перехват поверхностного стока и водоотвод минуя по возможности оползневой склон);</w:t>
      </w:r>
    </w:p>
    <w:p w:rsidR="00634431" w:rsidRPr="00AF5C28" w:rsidRDefault="00634431" w:rsidP="00AF5C28">
      <w:pPr>
        <w:pStyle w:val="aa"/>
        <w:spacing w:after="0" w:line="319" w:lineRule="auto"/>
        <w:ind w:left="0" w:firstLine="709"/>
        <w:jc w:val="both"/>
        <w:rPr>
          <w:rFonts w:ascii="Times New Roman" w:hAnsi="Times New Roman" w:cs="Times New Roman"/>
          <w:iCs/>
          <w:sz w:val="24"/>
          <w:szCs w:val="24"/>
        </w:rPr>
      </w:pPr>
      <w:r w:rsidRPr="00AF5C28">
        <w:rPr>
          <w:rFonts w:ascii="Times New Roman" w:hAnsi="Times New Roman" w:cs="Times New Roman"/>
          <w:iCs/>
          <w:sz w:val="24"/>
          <w:szCs w:val="24"/>
        </w:rPr>
        <w:t xml:space="preserve">- регулирование грунтового стока по склонам и тальвегам оврагов и речным склонам; </w:t>
      </w:r>
    </w:p>
    <w:p w:rsidR="00634431" w:rsidRPr="00AF5C28" w:rsidRDefault="00634431" w:rsidP="00AF5C28">
      <w:pPr>
        <w:pStyle w:val="aa"/>
        <w:spacing w:after="0" w:line="319" w:lineRule="auto"/>
        <w:ind w:left="0" w:firstLine="709"/>
        <w:jc w:val="both"/>
        <w:rPr>
          <w:rFonts w:ascii="Times New Roman" w:hAnsi="Times New Roman" w:cs="Times New Roman"/>
          <w:iCs/>
          <w:sz w:val="24"/>
          <w:szCs w:val="24"/>
        </w:rPr>
      </w:pPr>
      <w:r w:rsidRPr="00AF5C28">
        <w:rPr>
          <w:rFonts w:ascii="Times New Roman" w:hAnsi="Times New Roman" w:cs="Times New Roman"/>
          <w:iCs/>
          <w:sz w:val="24"/>
          <w:szCs w:val="24"/>
        </w:rPr>
        <w:t>- предотвращение инфильтрации воды в грунт и эрозионных процессов;</w:t>
      </w:r>
    </w:p>
    <w:p w:rsidR="00634431" w:rsidRPr="00AF5C28" w:rsidRDefault="00634431" w:rsidP="00AF5C28">
      <w:pPr>
        <w:pStyle w:val="aa"/>
        <w:spacing w:after="0" w:line="319" w:lineRule="auto"/>
        <w:ind w:left="0" w:firstLine="709"/>
        <w:jc w:val="both"/>
        <w:rPr>
          <w:rFonts w:ascii="Times New Roman" w:hAnsi="Times New Roman" w:cs="Times New Roman"/>
          <w:iCs/>
          <w:sz w:val="24"/>
          <w:szCs w:val="24"/>
        </w:rPr>
      </w:pPr>
      <w:r w:rsidRPr="00AF5C28">
        <w:rPr>
          <w:rFonts w:ascii="Times New Roman" w:hAnsi="Times New Roman" w:cs="Times New Roman"/>
          <w:iCs/>
          <w:sz w:val="24"/>
          <w:szCs w:val="24"/>
        </w:rPr>
        <w:t>- строительство удерживающих сооружений;</w:t>
      </w:r>
    </w:p>
    <w:p w:rsidR="00634431" w:rsidRPr="00AF5C28" w:rsidRDefault="00634431" w:rsidP="00AF5C28">
      <w:pPr>
        <w:pStyle w:val="aa"/>
        <w:spacing w:after="0" w:line="319" w:lineRule="auto"/>
        <w:ind w:left="0" w:firstLine="709"/>
        <w:jc w:val="both"/>
        <w:rPr>
          <w:rFonts w:ascii="Times New Roman" w:hAnsi="Times New Roman" w:cs="Times New Roman"/>
          <w:iCs/>
          <w:sz w:val="24"/>
          <w:szCs w:val="24"/>
        </w:rPr>
      </w:pPr>
      <w:r w:rsidRPr="00AF5C28">
        <w:rPr>
          <w:rFonts w:ascii="Times New Roman" w:hAnsi="Times New Roman" w:cs="Times New Roman"/>
          <w:iCs/>
          <w:sz w:val="24"/>
          <w:szCs w:val="24"/>
        </w:rPr>
        <w:t>- агролесомелиорация склонов и присклоновых территорий.</w:t>
      </w:r>
    </w:p>
    <w:p w:rsidR="00634431" w:rsidRPr="00AF5C28" w:rsidRDefault="00634431" w:rsidP="00AF5C28">
      <w:pPr>
        <w:pStyle w:val="aa"/>
        <w:spacing w:after="0" w:line="319" w:lineRule="auto"/>
        <w:ind w:left="0" w:firstLine="709"/>
        <w:jc w:val="both"/>
        <w:rPr>
          <w:rFonts w:ascii="Times New Roman" w:hAnsi="Times New Roman" w:cs="Times New Roman"/>
          <w:iCs/>
          <w:sz w:val="24"/>
          <w:szCs w:val="24"/>
        </w:rPr>
      </w:pPr>
      <w:r w:rsidRPr="00AF5C28">
        <w:rPr>
          <w:rFonts w:ascii="Times New Roman" w:hAnsi="Times New Roman" w:cs="Times New Roman"/>
          <w:iCs/>
          <w:sz w:val="24"/>
          <w:szCs w:val="24"/>
        </w:rPr>
        <w:t>- обвалование объектов сельскохозяйственного назначения, расположенных на границе водоохранных зон.</w:t>
      </w:r>
    </w:p>
    <w:p w:rsidR="00634431" w:rsidRPr="00AF5C28" w:rsidRDefault="00634431" w:rsidP="00AF5C28">
      <w:pPr>
        <w:pStyle w:val="21"/>
        <w:spacing w:line="319" w:lineRule="auto"/>
        <w:ind w:firstLine="709"/>
        <w:contextualSpacing/>
      </w:pPr>
      <w:r w:rsidRPr="00AF5C28">
        <w:t xml:space="preserve">Наибольшую часть земель сельского поселения   по грунтовым условиям и горизонтальному расчленению территории можно отнести к </w:t>
      </w:r>
      <w:r w:rsidRPr="00AF5C28">
        <w:rPr>
          <w:b/>
          <w:bCs/>
        </w:rPr>
        <w:t>ограниченно-благоприятным</w:t>
      </w:r>
      <w:r w:rsidRPr="00AF5C28">
        <w:t xml:space="preserve"> для строительства, так как они заняты пашней и кормовыми угодьями, и необходимость отчуждения ценных сельскохозяйственных земель, должна быть обоснована, поскольку одиночное жилищно-гражданское строительство может осуществляться в существующих границах населенного пункта. К </w:t>
      </w:r>
      <w:r w:rsidRPr="00AF5C28">
        <w:rPr>
          <w:b/>
          <w:bCs/>
        </w:rPr>
        <w:t>неблагоприятным</w:t>
      </w:r>
      <w:r w:rsidRPr="00AF5C28">
        <w:t xml:space="preserve"> для промышленного и гражданского строительства, по инженерно-геологическим условиям, относятся территории, занятые оврагами, балками, долинами реки, сложенными породами долинно-балочного комплекса. </w:t>
      </w:r>
    </w:p>
    <w:p w:rsidR="00634431" w:rsidRPr="00AF5C28" w:rsidRDefault="00634431" w:rsidP="00AF5C28">
      <w:pPr>
        <w:pStyle w:val="21"/>
        <w:spacing w:line="319" w:lineRule="auto"/>
        <w:ind w:firstLine="709"/>
        <w:contextualSpacing/>
      </w:pPr>
      <w:r w:rsidRPr="00AF5C28">
        <w:t>О</w:t>
      </w:r>
      <w:r w:rsidRPr="00AF5C28">
        <w:rPr>
          <w:b/>
          <w:bCs/>
        </w:rPr>
        <w:t>граничивающим</w:t>
      </w:r>
      <w:r w:rsidRPr="00AF5C28">
        <w:t xml:space="preserve"> фактором на всей территории является сильно – развитая эрозионная сеть, представленная долинами рек, ручьев, оврагами с временными водотоками и овраги глубиной 3-10 м; </w:t>
      </w:r>
    </w:p>
    <w:p w:rsidR="00634431" w:rsidRPr="00AF5C28" w:rsidRDefault="00634431" w:rsidP="00AF5C28">
      <w:pPr>
        <w:spacing w:after="0" w:line="319" w:lineRule="auto"/>
        <w:ind w:firstLine="709"/>
        <w:contextualSpacing/>
        <w:jc w:val="both"/>
        <w:rPr>
          <w:rFonts w:ascii="Times New Roman" w:hAnsi="Times New Roman" w:cs="Times New Roman"/>
          <w:sz w:val="24"/>
          <w:szCs w:val="24"/>
        </w:rPr>
      </w:pPr>
      <w:r w:rsidRPr="00AF5C28">
        <w:rPr>
          <w:rFonts w:ascii="Times New Roman" w:hAnsi="Times New Roman" w:cs="Times New Roman"/>
          <w:sz w:val="24"/>
          <w:szCs w:val="24"/>
        </w:rPr>
        <w:t xml:space="preserve">Ограничивающим фактором для жилищно-гражданского и производственного строительства являются водоохранные зоны рек и водоемов, санитарно-защитнные зоны предприятий и объектов спецназначения, охранные зоны памятников природы, истории и археологии, а также территории неблагоприятные по шумовому фактору.  </w:t>
      </w:r>
    </w:p>
    <w:p w:rsidR="00673D02" w:rsidRPr="00AF5C28" w:rsidRDefault="00673D02" w:rsidP="00AF5C28">
      <w:pPr>
        <w:spacing w:after="0" w:line="319" w:lineRule="auto"/>
        <w:ind w:firstLine="709"/>
        <w:contextualSpacing/>
        <w:jc w:val="both"/>
        <w:rPr>
          <w:rFonts w:ascii="Times New Roman" w:eastAsia="Times New Roman" w:hAnsi="Times New Roman" w:cs="Times New Roman"/>
          <w:sz w:val="24"/>
          <w:szCs w:val="24"/>
          <w:lang w:eastAsia="ru-RU"/>
        </w:rPr>
      </w:pPr>
      <w:r w:rsidRPr="00AF5C28">
        <w:rPr>
          <w:rFonts w:ascii="Times New Roman" w:eastAsia="Times New Roman" w:hAnsi="Times New Roman" w:cs="Times New Roman"/>
          <w:iCs/>
          <w:sz w:val="24"/>
          <w:szCs w:val="24"/>
          <w:lang w:eastAsia="ru-RU"/>
        </w:rPr>
        <w:t>При</w:t>
      </w:r>
      <w:r w:rsidRPr="00AF5C28">
        <w:rPr>
          <w:rFonts w:ascii="Times New Roman" w:eastAsia="Times New Roman" w:hAnsi="Times New Roman" w:cs="Times New Roman"/>
          <w:sz w:val="24"/>
          <w:szCs w:val="24"/>
          <w:lang w:eastAsia="ru-RU"/>
        </w:rPr>
        <w:t xml:space="preserve"> наблюдающихся оползневых явлениях в овраге предусматриваются специальные противооползневые меры:</w:t>
      </w:r>
    </w:p>
    <w:p w:rsidR="00673D02" w:rsidRPr="00AF5C28" w:rsidRDefault="00673D02" w:rsidP="00AF5C28">
      <w:pPr>
        <w:spacing w:after="0" w:line="319" w:lineRule="auto"/>
        <w:ind w:firstLine="709"/>
        <w:contextualSpacing/>
        <w:jc w:val="both"/>
        <w:rPr>
          <w:rFonts w:ascii="Times New Roman" w:eastAsia="Times New Roman" w:hAnsi="Times New Roman" w:cs="Times New Roman"/>
          <w:sz w:val="24"/>
          <w:szCs w:val="24"/>
          <w:lang w:eastAsia="ru-RU"/>
        </w:rPr>
      </w:pPr>
      <w:r w:rsidRPr="00AF5C28">
        <w:rPr>
          <w:rFonts w:ascii="Times New Roman" w:eastAsia="Times New Roman" w:hAnsi="Times New Roman" w:cs="Times New Roman"/>
          <w:sz w:val="24"/>
          <w:szCs w:val="24"/>
          <w:lang w:eastAsia="ru-RU"/>
        </w:rPr>
        <w:t>- изменение рельефа склона в целях повышения его устойчивости, частичная или полная засыпка;</w:t>
      </w:r>
    </w:p>
    <w:p w:rsidR="00673D02" w:rsidRPr="00AF5C28" w:rsidRDefault="00673D02" w:rsidP="00AF5C28">
      <w:pPr>
        <w:spacing w:after="0" w:line="319" w:lineRule="auto"/>
        <w:ind w:firstLine="709"/>
        <w:contextualSpacing/>
        <w:jc w:val="both"/>
        <w:rPr>
          <w:rFonts w:ascii="Times New Roman" w:eastAsia="Times New Roman" w:hAnsi="Times New Roman" w:cs="Times New Roman"/>
          <w:sz w:val="24"/>
          <w:szCs w:val="24"/>
          <w:lang w:eastAsia="ru-RU"/>
        </w:rPr>
      </w:pPr>
      <w:r w:rsidRPr="00AF5C28">
        <w:rPr>
          <w:rFonts w:ascii="Times New Roman" w:eastAsia="Times New Roman" w:hAnsi="Times New Roman" w:cs="Times New Roman"/>
          <w:sz w:val="24"/>
          <w:szCs w:val="24"/>
          <w:lang w:eastAsia="ru-RU"/>
        </w:rPr>
        <w:t>- регулирование стока поверхностных вод с помощью вертикальной планировки территории и устройства системы поверхностного водоотвода, в том числе предупреждение утечек из коммуникаций и сокращение поливов на оползневых склонах;</w:t>
      </w:r>
    </w:p>
    <w:p w:rsidR="00673D02" w:rsidRPr="00AF5C28" w:rsidRDefault="00673D02" w:rsidP="00AF5C28">
      <w:pPr>
        <w:spacing w:after="0" w:line="319" w:lineRule="auto"/>
        <w:ind w:firstLine="709"/>
        <w:contextualSpacing/>
        <w:jc w:val="both"/>
        <w:rPr>
          <w:rFonts w:ascii="Times New Roman" w:eastAsia="Times New Roman" w:hAnsi="Times New Roman" w:cs="Times New Roman"/>
          <w:sz w:val="24"/>
          <w:szCs w:val="24"/>
          <w:lang w:eastAsia="ru-RU"/>
        </w:rPr>
      </w:pPr>
      <w:r w:rsidRPr="00AF5C28">
        <w:rPr>
          <w:rFonts w:ascii="Times New Roman" w:eastAsia="Times New Roman" w:hAnsi="Times New Roman" w:cs="Times New Roman"/>
          <w:sz w:val="24"/>
          <w:szCs w:val="24"/>
          <w:lang w:eastAsia="ru-RU"/>
        </w:rPr>
        <w:t>- предотвращение инфильтрации воды в грунт;</w:t>
      </w:r>
    </w:p>
    <w:p w:rsidR="00673D02" w:rsidRPr="00AF5C28" w:rsidRDefault="00673D02" w:rsidP="00AF5C28">
      <w:pPr>
        <w:spacing w:after="0" w:line="319" w:lineRule="auto"/>
        <w:ind w:firstLine="709"/>
        <w:contextualSpacing/>
        <w:jc w:val="both"/>
        <w:rPr>
          <w:rFonts w:ascii="Times New Roman" w:eastAsia="Times New Roman" w:hAnsi="Times New Roman" w:cs="Times New Roman"/>
          <w:sz w:val="24"/>
          <w:szCs w:val="24"/>
          <w:lang w:eastAsia="ru-RU"/>
        </w:rPr>
      </w:pPr>
      <w:r w:rsidRPr="00AF5C28">
        <w:rPr>
          <w:rFonts w:ascii="Times New Roman" w:eastAsia="Times New Roman" w:hAnsi="Times New Roman" w:cs="Times New Roman"/>
          <w:sz w:val="24"/>
          <w:szCs w:val="24"/>
          <w:lang w:eastAsia="ru-RU"/>
        </w:rPr>
        <w:t>- применение агролесомелиорации;</w:t>
      </w:r>
    </w:p>
    <w:p w:rsidR="00673D02" w:rsidRPr="00AF5C28" w:rsidRDefault="00673D02" w:rsidP="00AF5C28">
      <w:pPr>
        <w:spacing w:after="0" w:line="319" w:lineRule="auto"/>
        <w:ind w:firstLine="709"/>
        <w:contextualSpacing/>
        <w:jc w:val="both"/>
        <w:rPr>
          <w:rFonts w:ascii="Times New Roman" w:eastAsia="Times New Roman" w:hAnsi="Times New Roman" w:cs="Times New Roman"/>
          <w:sz w:val="24"/>
          <w:szCs w:val="24"/>
          <w:lang w:eastAsia="ru-RU"/>
        </w:rPr>
      </w:pPr>
      <w:r w:rsidRPr="00AF5C28">
        <w:rPr>
          <w:rFonts w:ascii="Times New Roman" w:eastAsia="Times New Roman" w:hAnsi="Times New Roman" w:cs="Times New Roman"/>
          <w:sz w:val="24"/>
          <w:szCs w:val="24"/>
          <w:lang w:eastAsia="ru-RU"/>
        </w:rPr>
        <w:t>- закрепление грунтов (в том числе и армирование).</w:t>
      </w:r>
    </w:p>
    <w:p w:rsidR="00AF5C28" w:rsidRPr="00AF5C28" w:rsidRDefault="00673D02" w:rsidP="00AF5C28">
      <w:pPr>
        <w:spacing w:after="0" w:line="319" w:lineRule="auto"/>
        <w:ind w:firstLine="709"/>
        <w:contextualSpacing/>
        <w:jc w:val="both"/>
        <w:rPr>
          <w:rFonts w:ascii="Times New Roman" w:eastAsia="Times New Roman" w:hAnsi="Times New Roman" w:cs="Times New Roman"/>
          <w:iCs/>
          <w:sz w:val="24"/>
          <w:szCs w:val="24"/>
          <w:lang w:eastAsia="ru-RU"/>
        </w:rPr>
      </w:pPr>
      <w:r w:rsidRPr="00AF5C28">
        <w:rPr>
          <w:rFonts w:ascii="Times New Roman" w:eastAsia="Times New Roman" w:hAnsi="Times New Roman" w:cs="Times New Roman"/>
          <w:b/>
          <w:iCs/>
          <w:sz w:val="24"/>
          <w:szCs w:val="24"/>
          <w:lang w:eastAsia="ru-RU"/>
        </w:rPr>
        <w:t>Противоэрозионные мероприятия.</w:t>
      </w:r>
      <w:r w:rsidRPr="00AF5C28">
        <w:rPr>
          <w:rFonts w:ascii="Times New Roman" w:eastAsia="Times New Roman" w:hAnsi="Times New Roman" w:cs="Times New Roman"/>
          <w:iCs/>
          <w:sz w:val="24"/>
          <w:szCs w:val="24"/>
          <w:lang w:eastAsia="ru-RU"/>
        </w:rPr>
        <w:t xml:space="preserve"> </w:t>
      </w:r>
    </w:p>
    <w:p w:rsidR="00AF5C28" w:rsidRPr="00AF5C28" w:rsidRDefault="00AF5C28" w:rsidP="00AF5C28">
      <w:pPr>
        <w:spacing w:after="0" w:line="319" w:lineRule="auto"/>
        <w:ind w:firstLine="709"/>
        <w:contextualSpacing/>
        <w:jc w:val="both"/>
        <w:rPr>
          <w:rFonts w:ascii="Times New Roman" w:eastAsia="Times New Roman" w:hAnsi="Times New Roman" w:cs="Times New Roman"/>
          <w:iCs/>
          <w:sz w:val="24"/>
          <w:szCs w:val="24"/>
          <w:lang w:eastAsia="ru-RU"/>
        </w:rPr>
      </w:pPr>
    </w:p>
    <w:p w:rsidR="00AF5C28" w:rsidRPr="00AF5C28" w:rsidRDefault="00AF5C28" w:rsidP="00AF5C28">
      <w:pPr>
        <w:spacing w:after="0" w:line="319" w:lineRule="auto"/>
        <w:ind w:firstLine="709"/>
        <w:contextualSpacing/>
        <w:jc w:val="both"/>
        <w:rPr>
          <w:rFonts w:ascii="Times New Roman" w:hAnsi="Times New Roman" w:cs="Times New Roman"/>
          <w:iCs/>
          <w:sz w:val="24"/>
          <w:szCs w:val="24"/>
        </w:rPr>
      </w:pPr>
      <w:r w:rsidRPr="00AF5C28">
        <w:rPr>
          <w:rFonts w:ascii="Times New Roman" w:hAnsi="Times New Roman" w:cs="Times New Roman"/>
          <w:iCs/>
          <w:sz w:val="24"/>
          <w:szCs w:val="24"/>
        </w:rPr>
        <w:lastRenderedPageBreak/>
        <w:t xml:space="preserve">Эрозионные процессы представлены плоскостным смывом, овражной и речной эрозией, оползневыми образованиями. </w:t>
      </w:r>
    </w:p>
    <w:p w:rsidR="00AF5C28" w:rsidRPr="00AF5C28" w:rsidRDefault="00AF5C28" w:rsidP="00AF5C28">
      <w:pPr>
        <w:spacing w:after="0" w:line="319" w:lineRule="auto"/>
        <w:ind w:firstLine="709"/>
        <w:contextualSpacing/>
        <w:jc w:val="both"/>
        <w:rPr>
          <w:rFonts w:ascii="Times New Roman" w:hAnsi="Times New Roman" w:cs="Times New Roman"/>
          <w:iCs/>
          <w:sz w:val="24"/>
          <w:szCs w:val="24"/>
        </w:rPr>
      </w:pPr>
      <w:r w:rsidRPr="00AF5C28">
        <w:rPr>
          <w:rFonts w:ascii="Times New Roman" w:hAnsi="Times New Roman" w:cs="Times New Roman"/>
          <w:iCs/>
          <w:sz w:val="24"/>
          <w:szCs w:val="24"/>
        </w:rPr>
        <w:t>С целью благоустройства овражных территорий предлагается проведение специальных инженерных мероприятий в составе: частичной или полной засыпки овражных территорий, срезка и террасирование склона в целях повышения его устойчивости, регулирования стока поверхностных вод с помощью вертикальной планировки и устройства системы поверхностного водоотвода склоновых и присклоновых территорий, регулирования грунтового стока с помощью строительства дренажей, каптажа родников, агролесомелиорации склонов и присклоновых территорий.</w:t>
      </w:r>
    </w:p>
    <w:p w:rsidR="00AF5C28" w:rsidRPr="00AF5C28" w:rsidRDefault="00AF5C28" w:rsidP="00AF5C28">
      <w:pPr>
        <w:spacing w:after="0" w:line="319" w:lineRule="auto"/>
        <w:ind w:firstLine="709"/>
        <w:contextualSpacing/>
        <w:jc w:val="both"/>
        <w:rPr>
          <w:rFonts w:ascii="Times New Roman" w:hAnsi="Times New Roman" w:cs="Times New Roman"/>
          <w:iCs/>
          <w:spacing w:val="-6"/>
          <w:sz w:val="24"/>
          <w:szCs w:val="24"/>
        </w:rPr>
      </w:pPr>
      <w:r w:rsidRPr="00AF5C28">
        <w:rPr>
          <w:rFonts w:ascii="Times New Roman" w:hAnsi="Times New Roman" w:cs="Times New Roman"/>
          <w:iCs/>
          <w:spacing w:val="-6"/>
          <w:sz w:val="24"/>
          <w:szCs w:val="24"/>
        </w:rPr>
        <w:t>Для борьбы с речной эрозией необходимо проведение мероприятий по берегоукреплению на разрушенных эрозией склонах, если этот процесс угрожает жилой, общественной застройке, промышленной или складской зонам, автомобильной или железной дорогам, проходящим вдоль эрозионных склонов.</w:t>
      </w:r>
    </w:p>
    <w:p w:rsidR="00673D02" w:rsidRPr="00AF5C28" w:rsidRDefault="00673D02" w:rsidP="00AF5C28">
      <w:pPr>
        <w:suppressAutoHyphens/>
        <w:spacing w:after="0" w:line="319" w:lineRule="auto"/>
        <w:ind w:firstLine="709"/>
        <w:contextualSpacing/>
        <w:jc w:val="both"/>
        <w:rPr>
          <w:rFonts w:ascii="Times New Roman" w:eastAsia="Times New Roman" w:hAnsi="Times New Roman" w:cs="Times New Roman"/>
          <w:bCs/>
          <w:iCs/>
          <w:sz w:val="24"/>
          <w:szCs w:val="24"/>
          <w:lang w:eastAsia="ru-RU"/>
        </w:rPr>
      </w:pPr>
      <w:r w:rsidRPr="00AF5C28">
        <w:rPr>
          <w:rFonts w:ascii="Times New Roman" w:eastAsia="Times New Roman" w:hAnsi="Times New Roman" w:cs="Times New Roman"/>
          <w:b/>
          <w:sz w:val="24"/>
          <w:szCs w:val="24"/>
          <w:lang w:eastAsia="ru-RU"/>
        </w:rPr>
        <w:t xml:space="preserve">Мероприятия по защите от просадок грунта. </w:t>
      </w:r>
      <w:r w:rsidRPr="00AF5C28">
        <w:rPr>
          <w:rFonts w:ascii="Times New Roman" w:eastAsia="Times New Roman" w:hAnsi="Times New Roman" w:cs="Times New Roman"/>
          <w:bCs/>
          <w:iCs/>
          <w:sz w:val="24"/>
          <w:szCs w:val="24"/>
          <w:lang w:eastAsia="ru-RU"/>
        </w:rPr>
        <w:t>При проектировании зданий и сооружений, предназначенных для строительства на площадках с грунтовыми условиями I типа по просадочности, следует, как правило, предусматривать полное устранение просадочных свойств грунтов в пределах верхней зоны просадки или полную прорезку просадочной толщи свайными или другими фундаментами. При этом проектирование конструкций следует производить как на обычных не</w:t>
      </w:r>
      <w:r w:rsidR="00250762">
        <w:rPr>
          <w:rFonts w:ascii="Times New Roman" w:eastAsia="Times New Roman" w:hAnsi="Times New Roman" w:cs="Times New Roman"/>
          <w:bCs/>
          <w:iCs/>
          <w:sz w:val="24"/>
          <w:szCs w:val="24"/>
          <w:lang w:eastAsia="ru-RU"/>
        </w:rPr>
        <w:t xml:space="preserve"> </w:t>
      </w:r>
      <w:r w:rsidRPr="00AF5C28">
        <w:rPr>
          <w:rFonts w:ascii="Times New Roman" w:eastAsia="Times New Roman" w:hAnsi="Times New Roman" w:cs="Times New Roman"/>
          <w:bCs/>
          <w:iCs/>
          <w:sz w:val="24"/>
          <w:szCs w:val="24"/>
          <w:lang w:eastAsia="ru-RU"/>
        </w:rPr>
        <w:t>просадочных грунтах без дополнительных конструктивных и водозащитных мероприятий.</w:t>
      </w:r>
    </w:p>
    <w:p w:rsidR="00673D02" w:rsidRPr="00AF5C28" w:rsidRDefault="00673D02" w:rsidP="00AF5C28">
      <w:pPr>
        <w:suppressAutoHyphens/>
        <w:spacing w:after="0" w:line="319" w:lineRule="auto"/>
        <w:ind w:firstLine="709"/>
        <w:contextualSpacing/>
        <w:jc w:val="both"/>
        <w:rPr>
          <w:rFonts w:ascii="Times New Roman" w:eastAsia="Times New Roman" w:hAnsi="Times New Roman" w:cs="Times New Roman"/>
          <w:bCs/>
          <w:iCs/>
          <w:sz w:val="24"/>
          <w:szCs w:val="24"/>
          <w:lang w:eastAsia="ru-RU"/>
        </w:rPr>
      </w:pPr>
      <w:r w:rsidRPr="00AF5C28">
        <w:rPr>
          <w:rFonts w:ascii="Times New Roman" w:eastAsia="Times New Roman" w:hAnsi="Times New Roman" w:cs="Times New Roman"/>
          <w:bCs/>
          <w:iCs/>
          <w:sz w:val="24"/>
          <w:szCs w:val="24"/>
          <w:lang w:eastAsia="ru-RU"/>
        </w:rPr>
        <w:t>При проектировании зданий и сооружений, предназначенных для строительства на площадках с грунтовыми условиями II типа по просадочности, следует в целях уменьшения деформаций оснований применять, как правило, полное устранение просадочных свойств грунтов в пределах всей просадочной толщи, либо ее прорезку глубокими фундаментами, в том числе свайными или закрепленными массивами грунта, а также конструктивные меры защиты, повышающие несущую способность зданий (сооружений) при деформационных воздействиях.</w:t>
      </w:r>
    </w:p>
    <w:p w:rsidR="00673D02" w:rsidRPr="00AF5C28" w:rsidRDefault="00673D02" w:rsidP="00AF5C28">
      <w:pPr>
        <w:spacing w:after="0" w:line="319" w:lineRule="auto"/>
        <w:ind w:firstLine="709"/>
        <w:contextualSpacing/>
        <w:jc w:val="both"/>
        <w:rPr>
          <w:rFonts w:ascii="Times New Roman" w:eastAsia="Times New Roman" w:hAnsi="Times New Roman" w:cs="Times New Roman"/>
          <w:b/>
          <w:bCs/>
          <w:iCs/>
          <w:sz w:val="24"/>
          <w:szCs w:val="24"/>
          <w:lang w:eastAsia="ru-RU"/>
        </w:rPr>
      </w:pPr>
      <w:r w:rsidRPr="00AF5C28">
        <w:rPr>
          <w:rFonts w:ascii="Times New Roman" w:eastAsia="Times New Roman" w:hAnsi="Times New Roman" w:cs="Times New Roman"/>
          <w:b/>
          <w:bCs/>
          <w:iCs/>
          <w:sz w:val="24"/>
          <w:szCs w:val="24"/>
          <w:lang w:eastAsia="ru-RU"/>
        </w:rPr>
        <w:t>Мероприятия по защите от опасных гидрологических явлений и процессов</w:t>
      </w:r>
    </w:p>
    <w:p w:rsidR="00AF5C28" w:rsidRPr="005120FA" w:rsidRDefault="00AF5C28" w:rsidP="005120FA">
      <w:pPr>
        <w:jc w:val="center"/>
        <w:rPr>
          <w:rFonts w:ascii="Times New Roman" w:hAnsi="Times New Roman" w:cs="Times New Roman"/>
          <w:b/>
          <w:color w:val="000000" w:themeColor="text1"/>
          <w:sz w:val="24"/>
          <w:szCs w:val="24"/>
        </w:rPr>
      </w:pPr>
      <w:r w:rsidRPr="005120FA">
        <w:rPr>
          <w:rFonts w:ascii="Times New Roman" w:hAnsi="Times New Roman" w:cs="Times New Roman"/>
          <w:b/>
          <w:color w:val="000000" w:themeColor="text1"/>
          <w:sz w:val="24"/>
          <w:szCs w:val="24"/>
        </w:rPr>
        <w:t>Защита от затопления</w:t>
      </w:r>
    </w:p>
    <w:p w:rsidR="00AF5C28" w:rsidRPr="00AF5C28" w:rsidRDefault="00AF5C28" w:rsidP="00AF5C28">
      <w:pPr>
        <w:pStyle w:val="S"/>
        <w:spacing w:line="319" w:lineRule="auto"/>
        <w:ind w:firstLine="709"/>
        <w:contextualSpacing/>
      </w:pPr>
      <w:r w:rsidRPr="00AF5C28">
        <w:t>Зона затопления прибрежных территорий речными паводками повторяемостью один раз в 100 лет является неблагоприятной для градостроительного освоения без проведения дорогостоящих мероприятий по инженерной подготовке территории.</w:t>
      </w:r>
    </w:p>
    <w:p w:rsidR="00AF5C28" w:rsidRPr="00AF5C28" w:rsidRDefault="00AF5C28" w:rsidP="00AF5C28">
      <w:pPr>
        <w:spacing w:after="0" w:line="319" w:lineRule="auto"/>
        <w:ind w:firstLine="709"/>
        <w:contextualSpacing/>
        <w:jc w:val="both"/>
        <w:rPr>
          <w:rFonts w:ascii="Times New Roman" w:hAnsi="Times New Roman" w:cs="Times New Roman"/>
          <w:iCs/>
          <w:sz w:val="24"/>
          <w:szCs w:val="24"/>
        </w:rPr>
      </w:pPr>
      <w:r w:rsidRPr="00AF5C28">
        <w:rPr>
          <w:rFonts w:ascii="Times New Roman" w:hAnsi="Times New Roman" w:cs="Times New Roman"/>
          <w:iCs/>
          <w:sz w:val="24"/>
          <w:szCs w:val="24"/>
        </w:rPr>
        <w:t>Частично затоплению паводковыми водами 1% обеспеченности подвергаются территории</w:t>
      </w:r>
      <w:r>
        <w:rPr>
          <w:rFonts w:ascii="Times New Roman" w:hAnsi="Times New Roman" w:cs="Times New Roman"/>
          <w:iCs/>
          <w:sz w:val="24"/>
          <w:szCs w:val="24"/>
        </w:rPr>
        <w:t>,</w:t>
      </w:r>
      <w:r w:rsidRPr="00AF5C28">
        <w:rPr>
          <w:rFonts w:ascii="Times New Roman" w:hAnsi="Times New Roman" w:cs="Times New Roman"/>
          <w:iCs/>
          <w:sz w:val="24"/>
          <w:szCs w:val="24"/>
        </w:rPr>
        <w:t xml:space="preserve"> расположенные на пойменной территории.</w:t>
      </w:r>
    </w:p>
    <w:p w:rsidR="00AF5C28" w:rsidRPr="00AF5C28" w:rsidRDefault="00AF5C28" w:rsidP="00AF5C28">
      <w:pPr>
        <w:pStyle w:val="34"/>
        <w:spacing w:after="0" w:line="319" w:lineRule="auto"/>
        <w:ind w:left="0" w:firstLine="709"/>
        <w:contextualSpacing/>
        <w:jc w:val="both"/>
        <w:rPr>
          <w:rFonts w:ascii="Times New Roman" w:hAnsi="Times New Roman" w:cs="Times New Roman"/>
          <w:iCs/>
          <w:sz w:val="24"/>
          <w:szCs w:val="24"/>
        </w:rPr>
      </w:pPr>
      <w:r w:rsidRPr="00AF5C28">
        <w:rPr>
          <w:rFonts w:ascii="Times New Roman" w:hAnsi="Times New Roman" w:cs="Times New Roman"/>
          <w:iCs/>
          <w:sz w:val="24"/>
          <w:szCs w:val="24"/>
        </w:rPr>
        <w:t>Для защиты от затопления предусматривается обвалование защищаемой территории путем ограждения ее защитными дамбами и сплошная подсыпка территории до не</w:t>
      </w:r>
      <w:r w:rsidR="00AA4FAF">
        <w:rPr>
          <w:rFonts w:ascii="Times New Roman" w:hAnsi="Times New Roman" w:cs="Times New Roman"/>
          <w:iCs/>
          <w:sz w:val="24"/>
          <w:szCs w:val="24"/>
        </w:rPr>
        <w:t xml:space="preserve"> </w:t>
      </w:r>
      <w:r w:rsidRPr="00AF5C28">
        <w:rPr>
          <w:rFonts w:ascii="Times New Roman" w:hAnsi="Times New Roman" w:cs="Times New Roman"/>
          <w:iCs/>
          <w:sz w:val="24"/>
          <w:szCs w:val="24"/>
        </w:rPr>
        <w:t xml:space="preserve">затапливаемых отметок территорий нового строительства. </w:t>
      </w:r>
    </w:p>
    <w:p w:rsidR="00AF5C28" w:rsidRPr="00AF5C28" w:rsidRDefault="00AF5C28" w:rsidP="00AF5C28">
      <w:pPr>
        <w:pStyle w:val="aa"/>
        <w:spacing w:after="0" w:line="319" w:lineRule="auto"/>
        <w:ind w:left="0" w:firstLine="709"/>
        <w:jc w:val="both"/>
        <w:rPr>
          <w:rFonts w:ascii="Times New Roman" w:hAnsi="Times New Roman" w:cs="Times New Roman"/>
          <w:iCs/>
          <w:sz w:val="24"/>
          <w:szCs w:val="24"/>
        </w:rPr>
      </w:pPr>
      <w:r w:rsidRPr="00AF5C28">
        <w:rPr>
          <w:rFonts w:ascii="Times New Roman" w:hAnsi="Times New Roman" w:cs="Times New Roman"/>
          <w:iCs/>
          <w:sz w:val="24"/>
          <w:szCs w:val="24"/>
        </w:rPr>
        <w:t xml:space="preserve">В случае невозможности защиты населения, проживающего на затапливаемых территориях, строительством инженерных сооружений, защита населения должна </w:t>
      </w:r>
      <w:r w:rsidRPr="00AF5C28">
        <w:rPr>
          <w:rFonts w:ascii="Times New Roman" w:hAnsi="Times New Roman" w:cs="Times New Roman"/>
          <w:iCs/>
          <w:sz w:val="24"/>
          <w:szCs w:val="24"/>
        </w:rPr>
        <w:lastRenderedPageBreak/>
        <w:t>осуществляться заблаговременным оповещением и эвакуацией. На таких территориях не должно осуществляться нового строительства, а если это будет допущено, то только после проведения мероприятий по защите от затопления (подсыпка территории до не</w:t>
      </w:r>
      <w:r w:rsidR="00250762">
        <w:rPr>
          <w:rFonts w:ascii="Times New Roman" w:hAnsi="Times New Roman" w:cs="Times New Roman"/>
          <w:iCs/>
          <w:sz w:val="24"/>
          <w:szCs w:val="24"/>
        </w:rPr>
        <w:t xml:space="preserve"> </w:t>
      </w:r>
      <w:r w:rsidRPr="00AF5C28">
        <w:rPr>
          <w:rFonts w:ascii="Times New Roman" w:hAnsi="Times New Roman" w:cs="Times New Roman"/>
          <w:iCs/>
          <w:sz w:val="24"/>
          <w:szCs w:val="24"/>
        </w:rPr>
        <w:t>затапливаемых отметок или строительство дамбы обвалования).</w:t>
      </w:r>
    </w:p>
    <w:p w:rsidR="005120FA" w:rsidRDefault="00AF5C28" w:rsidP="005120FA">
      <w:pPr>
        <w:pStyle w:val="aa"/>
        <w:spacing w:after="0" w:line="319" w:lineRule="auto"/>
        <w:ind w:left="0" w:firstLine="709"/>
        <w:jc w:val="both"/>
        <w:rPr>
          <w:rFonts w:ascii="Times New Roman" w:hAnsi="Times New Roman" w:cs="Times New Roman"/>
          <w:iCs/>
          <w:sz w:val="24"/>
          <w:szCs w:val="24"/>
        </w:rPr>
      </w:pPr>
      <w:r w:rsidRPr="00AF5C28">
        <w:rPr>
          <w:rFonts w:ascii="Times New Roman" w:hAnsi="Times New Roman" w:cs="Times New Roman"/>
          <w:iCs/>
          <w:sz w:val="24"/>
          <w:szCs w:val="24"/>
        </w:rPr>
        <w:t>На территории сельского поселения вдоль берегов реки Аюта уже созданы гидро</w:t>
      </w:r>
      <w:r w:rsidR="005120FA">
        <w:rPr>
          <w:rFonts w:ascii="Times New Roman" w:hAnsi="Times New Roman" w:cs="Times New Roman"/>
          <w:iCs/>
          <w:sz w:val="24"/>
          <w:szCs w:val="24"/>
        </w:rPr>
        <w:t>технические сооружения (дамбы).</w:t>
      </w:r>
    </w:p>
    <w:p w:rsidR="00AF5C28" w:rsidRPr="005120FA" w:rsidRDefault="00AF5C28" w:rsidP="00250762">
      <w:pPr>
        <w:pStyle w:val="aa"/>
        <w:spacing w:after="0" w:line="276" w:lineRule="auto"/>
        <w:ind w:left="0" w:firstLine="709"/>
        <w:jc w:val="center"/>
        <w:rPr>
          <w:rFonts w:ascii="Times New Roman" w:hAnsi="Times New Roman" w:cs="Times New Roman"/>
          <w:b/>
          <w:iCs/>
          <w:sz w:val="24"/>
          <w:szCs w:val="24"/>
        </w:rPr>
      </w:pPr>
      <w:r w:rsidRPr="005120FA">
        <w:rPr>
          <w:rFonts w:ascii="Times New Roman" w:hAnsi="Times New Roman" w:cs="Times New Roman"/>
          <w:b/>
          <w:color w:val="000000" w:themeColor="text1"/>
          <w:sz w:val="24"/>
          <w:szCs w:val="24"/>
        </w:rPr>
        <w:t>Защита от подтопления</w:t>
      </w:r>
    </w:p>
    <w:p w:rsidR="00AF5C28" w:rsidRPr="00AF5C28" w:rsidRDefault="00AF5C28" w:rsidP="00250762">
      <w:pPr>
        <w:spacing w:after="0" w:line="276" w:lineRule="auto"/>
        <w:ind w:firstLine="709"/>
        <w:contextualSpacing/>
        <w:jc w:val="both"/>
        <w:rPr>
          <w:rFonts w:ascii="Times New Roman" w:hAnsi="Times New Roman" w:cs="Times New Roman"/>
          <w:iCs/>
          <w:sz w:val="24"/>
          <w:szCs w:val="24"/>
        </w:rPr>
      </w:pPr>
      <w:r w:rsidRPr="00AF5C28">
        <w:rPr>
          <w:rFonts w:ascii="Times New Roman" w:hAnsi="Times New Roman" w:cs="Times New Roman"/>
          <w:iCs/>
          <w:sz w:val="24"/>
          <w:szCs w:val="24"/>
        </w:rPr>
        <w:t xml:space="preserve">Подтоплению грунтовыми водами в той или иной мере могут подвергаться территории практически всех населенных пунктов, а также земли сельскохозяйственного назначения. </w:t>
      </w:r>
    </w:p>
    <w:p w:rsidR="00AF5C28" w:rsidRPr="00AF5C28" w:rsidRDefault="00AF5C28" w:rsidP="00250762">
      <w:pPr>
        <w:spacing w:after="0" w:line="276" w:lineRule="auto"/>
        <w:ind w:firstLine="709"/>
        <w:contextualSpacing/>
        <w:jc w:val="both"/>
        <w:rPr>
          <w:rFonts w:ascii="Times New Roman" w:hAnsi="Times New Roman" w:cs="Times New Roman"/>
          <w:iCs/>
          <w:sz w:val="24"/>
          <w:szCs w:val="24"/>
        </w:rPr>
      </w:pPr>
      <w:r w:rsidRPr="00AF5C28">
        <w:rPr>
          <w:rFonts w:ascii="Times New Roman" w:hAnsi="Times New Roman" w:cs="Times New Roman"/>
          <w:iCs/>
          <w:sz w:val="24"/>
          <w:szCs w:val="24"/>
        </w:rPr>
        <w:t>Для защиты от подтопления территории поселений с высоким стоянием грунтовых вод предусматривается понижение уровня грунтовых вод путем прочистки и дноуглубления рек. Целью данного мероприятия является: увеличение пропускной способности русла реки, снижение ущерба от затопления и подтопления прибрежной территории</w:t>
      </w:r>
      <w:r>
        <w:rPr>
          <w:rFonts w:ascii="Times New Roman" w:hAnsi="Times New Roman" w:cs="Times New Roman"/>
          <w:iCs/>
          <w:sz w:val="24"/>
          <w:szCs w:val="24"/>
        </w:rPr>
        <w:t xml:space="preserve"> в период весеннего половодья, </w:t>
      </w:r>
      <w:r w:rsidRPr="00AF5C28">
        <w:rPr>
          <w:rFonts w:ascii="Times New Roman" w:hAnsi="Times New Roman" w:cs="Times New Roman"/>
          <w:iCs/>
          <w:sz w:val="24"/>
          <w:szCs w:val="24"/>
        </w:rPr>
        <w:t>резервирование воды в русле на летний жаркий период.</w:t>
      </w:r>
    </w:p>
    <w:p w:rsidR="00AF5C28" w:rsidRDefault="00AF5C28" w:rsidP="00250762">
      <w:pPr>
        <w:pStyle w:val="34"/>
        <w:spacing w:after="0" w:line="276" w:lineRule="auto"/>
        <w:ind w:left="0" w:firstLine="709"/>
        <w:contextualSpacing/>
        <w:jc w:val="both"/>
        <w:rPr>
          <w:rFonts w:ascii="Times New Roman" w:hAnsi="Times New Roman" w:cs="Times New Roman"/>
          <w:iCs/>
          <w:sz w:val="24"/>
          <w:szCs w:val="24"/>
        </w:rPr>
      </w:pPr>
      <w:r w:rsidRPr="00AF5C28">
        <w:rPr>
          <w:rFonts w:ascii="Times New Roman" w:hAnsi="Times New Roman" w:cs="Times New Roman"/>
          <w:iCs/>
          <w:sz w:val="24"/>
          <w:szCs w:val="24"/>
        </w:rPr>
        <w:t xml:space="preserve"> В соответствии со СНиП 2.06.15-85 понижение уровня грунтовых вод в зоне капитальной застройки предусматривается путем устройства закрытых дренажей, норма осушения 2 м. На территории усадебной застройки и на территориях стадионов, парков и других озелененных территорий общего пользования допускается открытая осушительная сеть, норма осушения – не менее 1 м. На заболоченных и заторфованных участках, подлежащих застройке, наряду с понижением уровня грунтовых вод следует выполнить пригрузку их поверхности минеральными грунтами или выторфовывание. На территории сельского поселения заболоченных и заторфованных участков нет.</w:t>
      </w:r>
    </w:p>
    <w:p w:rsidR="00AA4FAF" w:rsidRPr="00AF5C28" w:rsidRDefault="00AA4FAF" w:rsidP="00250762">
      <w:pPr>
        <w:pStyle w:val="34"/>
        <w:spacing w:after="0" w:line="276" w:lineRule="auto"/>
        <w:ind w:left="0" w:firstLine="709"/>
        <w:contextualSpacing/>
        <w:jc w:val="both"/>
        <w:rPr>
          <w:rFonts w:ascii="Times New Roman" w:hAnsi="Times New Roman" w:cs="Times New Roman"/>
          <w:iCs/>
          <w:sz w:val="24"/>
          <w:szCs w:val="24"/>
        </w:rPr>
      </w:pPr>
    </w:p>
    <w:p w:rsidR="00673D02" w:rsidRPr="00AF5C28" w:rsidRDefault="00673D02" w:rsidP="00250762">
      <w:pPr>
        <w:spacing w:after="0" w:line="276" w:lineRule="auto"/>
        <w:ind w:firstLine="709"/>
        <w:jc w:val="both"/>
        <w:rPr>
          <w:rFonts w:ascii="Times New Roman" w:eastAsia="Times New Roman" w:hAnsi="Times New Roman" w:cs="Times New Roman"/>
          <w:b/>
          <w:sz w:val="24"/>
          <w:szCs w:val="24"/>
          <w:lang w:eastAsia="ru-RU"/>
        </w:rPr>
      </w:pPr>
      <w:r w:rsidRPr="00AF5C28">
        <w:rPr>
          <w:rFonts w:ascii="Times New Roman" w:eastAsia="Times New Roman" w:hAnsi="Times New Roman" w:cs="Times New Roman"/>
          <w:b/>
          <w:sz w:val="24"/>
          <w:szCs w:val="24"/>
          <w:lang w:eastAsia="ru-RU"/>
        </w:rPr>
        <w:t>Мероприятия по защите от опасных метеорологических явлений и процессов</w:t>
      </w:r>
    </w:p>
    <w:p w:rsidR="00673D02" w:rsidRPr="00AF5C28" w:rsidRDefault="00673D02" w:rsidP="00250762">
      <w:pPr>
        <w:spacing w:after="0" w:line="276" w:lineRule="auto"/>
        <w:ind w:firstLine="709"/>
        <w:jc w:val="both"/>
        <w:rPr>
          <w:rFonts w:ascii="Times New Roman" w:eastAsia="Times New Roman" w:hAnsi="Times New Roman" w:cs="Times New Roman"/>
          <w:sz w:val="24"/>
          <w:szCs w:val="24"/>
          <w:lang w:eastAsia="ru-RU"/>
        </w:rPr>
      </w:pPr>
      <w:r w:rsidRPr="00AF5C28">
        <w:rPr>
          <w:rFonts w:ascii="Times New Roman" w:eastAsia="Times New Roman" w:hAnsi="Times New Roman" w:cs="Times New Roman"/>
          <w:b/>
          <w:sz w:val="24"/>
          <w:szCs w:val="24"/>
          <w:lang w:eastAsia="ru-RU"/>
        </w:rPr>
        <w:t xml:space="preserve">Особенности инженерной защиты от сильных ветров. </w:t>
      </w:r>
      <w:r w:rsidRPr="00AF5C28">
        <w:rPr>
          <w:rFonts w:ascii="Times New Roman" w:eastAsia="Times New Roman" w:hAnsi="Times New Roman" w:cs="Times New Roman"/>
          <w:sz w:val="24"/>
          <w:szCs w:val="24"/>
          <w:lang w:eastAsia="ru-RU"/>
        </w:rPr>
        <w:t xml:space="preserve">К основным группам заблаговременных предупредительных мероприятий относятся: оценка и проверка прочности относительно слабых элементов конструкций зданий и сооружений и укрепление их с целью обеспечения сохранности при воздействии ураганных ветров (крыш, веранд, легких каркасов зданий, дымовых труб, портальных </w:t>
      </w:r>
      <w:r w:rsidR="008B7EB1">
        <w:rPr>
          <w:rFonts w:ascii="Times New Roman" w:eastAsia="Times New Roman" w:hAnsi="Times New Roman" w:cs="Times New Roman"/>
          <w:sz w:val="24"/>
          <w:szCs w:val="24"/>
          <w:lang w:eastAsia="ru-RU"/>
        </w:rPr>
        <w:t>кранов, опор ЛЭП и т.п.).</w:t>
      </w:r>
    </w:p>
    <w:p w:rsidR="00673D02" w:rsidRPr="00AF5C28" w:rsidRDefault="00673D02" w:rsidP="00250762">
      <w:pPr>
        <w:spacing w:after="0" w:line="276" w:lineRule="auto"/>
        <w:ind w:firstLine="709"/>
        <w:jc w:val="both"/>
        <w:rPr>
          <w:rFonts w:ascii="Times New Roman" w:eastAsia="Times New Roman" w:hAnsi="Times New Roman" w:cs="Times New Roman"/>
          <w:sz w:val="24"/>
          <w:szCs w:val="24"/>
          <w:lang w:eastAsia="ru-RU"/>
        </w:rPr>
      </w:pPr>
      <w:r w:rsidRPr="00AF5C28">
        <w:rPr>
          <w:rFonts w:ascii="Times New Roman" w:eastAsia="Times New Roman" w:hAnsi="Times New Roman" w:cs="Times New Roman"/>
          <w:sz w:val="24"/>
          <w:szCs w:val="24"/>
          <w:lang w:eastAsia="ru-RU"/>
        </w:rPr>
        <w:t>Комплекс мероприятий по предотвращению и локализации возможных пожаров, пыльных бурь и затоплений, возникающих при ураганах, может включать: отключение газовых сетей и электроэнергии (по специальному сигналу) в отдельных жилых и общественных зданиях, которые с большей вероятностью могут быть разрушены при ураганном ветре, а также на промышленных и других объектах со взрыво- и пожароопасной технологией; подготовку и отключение топочных печей и технологических установок открытого горения; внедрение централизованных систем автоматического пожаротушения; снижение до минимума площадей распахиваемых земель, на которых может возникнуть пыльная буря; контроль состояния защитных дамб и готовности сил и средств для предотвращения и локализации затоплений.</w:t>
      </w:r>
    </w:p>
    <w:p w:rsidR="00673D02" w:rsidRPr="00AF5C28" w:rsidRDefault="00673D02" w:rsidP="00250762">
      <w:pPr>
        <w:spacing w:after="0" w:line="276" w:lineRule="auto"/>
        <w:ind w:firstLine="709"/>
        <w:jc w:val="both"/>
        <w:rPr>
          <w:rFonts w:ascii="Times New Roman" w:eastAsia="Times New Roman" w:hAnsi="Times New Roman" w:cs="Times New Roman"/>
          <w:sz w:val="24"/>
          <w:szCs w:val="24"/>
          <w:lang w:eastAsia="ru-RU"/>
        </w:rPr>
      </w:pPr>
      <w:r w:rsidRPr="00AF5C28">
        <w:rPr>
          <w:rFonts w:ascii="Times New Roman" w:eastAsia="Times New Roman" w:hAnsi="Times New Roman" w:cs="Times New Roman"/>
          <w:sz w:val="24"/>
          <w:szCs w:val="24"/>
          <w:lang w:eastAsia="ru-RU"/>
        </w:rPr>
        <w:t xml:space="preserve">При подготовке и ликвидации последствий ураганов, бурь после получения «штормового предупреждения» и в ходе ликвидации ЧС проводятся различные оперативные защитные мероприятия. К таким мероприятиям прежде всего относятся: </w:t>
      </w:r>
      <w:r w:rsidRPr="00AF5C28">
        <w:rPr>
          <w:rFonts w:ascii="Times New Roman" w:eastAsia="Times New Roman" w:hAnsi="Times New Roman" w:cs="Times New Roman"/>
          <w:sz w:val="24"/>
          <w:szCs w:val="24"/>
          <w:lang w:eastAsia="ru-RU"/>
        </w:rPr>
        <w:lastRenderedPageBreak/>
        <w:t>прогнозирование возможной обстановки при ураганах, бурях и штормах; проверка готовности защитных сооружеий, подвалов и других заглубленных сооружений; оповещение и укрытие населения; подготовка сил и средств (сбор и проверка оснащения и готовности к действиям) соответствующих органов управления и служб к действиям по предупреждению и ликвидации ЧС; закрепление дымовых труб, опор ЛЭП, портальных кранов путем установки растяжек и подпорок; проведение инженерно-спасательных работ и мероприятий по локализации и тушению пожаров, защите населения и сельскохозяйственных животных от пыльных бурь и затоплений; безаварийная остановка производства на взрыво-, газо-  и пожароопасных объектах, снижение объема хранимых АХОВ; восстановление разрушенных систем электроснабжения, связи, управления и информации населения и подготовка к восстановительным работам в зоне ЧС; эвакуация и жизнеобеспечение населения  из районов разрушений, пожаров, затоплений и других опасных зон.</w:t>
      </w:r>
    </w:p>
    <w:p w:rsidR="00673D02" w:rsidRPr="00AF5C28" w:rsidRDefault="00673D02" w:rsidP="00250762">
      <w:pPr>
        <w:spacing w:after="0" w:line="276" w:lineRule="auto"/>
        <w:ind w:firstLine="709"/>
        <w:jc w:val="both"/>
        <w:rPr>
          <w:rFonts w:ascii="Times New Roman" w:eastAsia="Times New Roman" w:hAnsi="Times New Roman" w:cs="Times New Roman"/>
          <w:b/>
          <w:bCs/>
          <w:sz w:val="24"/>
          <w:szCs w:val="24"/>
          <w:lang w:eastAsia="ru-RU"/>
        </w:rPr>
      </w:pPr>
      <w:r w:rsidRPr="00AF5C28">
        <w:rPr>
          <w:rFonts w:ascii="Times New Roman" w:eastAsia="Times New Roman" w:hAnsi="Times New Roman" w:cs="Times New Roman"/>
          <w:b/>
          <w:bCs/>
          <w:sz w:val="24"/>
          <w:szCs w:val="24"/>
          <w:lang w:eastAsia="ru-RU"/>
        </w:rPr>
        <w:t>Мероприятия по защите от природных пожаров</w:t>
      </w:r>
    </w:p>
    <w:p w:rsidR="00673D02" w:rsidRPr="00AF5C28" w:rsidRDefault="00673D02" w:rsidP="00250762">
      <w:pPr>
        <w:spacing w:after="0" w:line="276" w:lineRule="auto"/>
        <w:ind w:firstLine="709"/>
        <w:jc w:val="both"/>
        <w:rPr>
          <w:rFonts w:ascii="Times New Roman" w:eastAsia="Times New Roman" w:hAnsi="Times New Roman" w:cs="Times New Roman"/>
          <w:bCs/>
          <w:sz w:val="24"/>
          <w:szCs w:val="24"/>
          <w:lang w:eastAsia="ru-RU"/>
        </w:rPr>
      </w:pPr>
      <w:r w:rsidRPr="00AF5C28">
        <w:rPr>
          <w:rFonts w:ascii="Times New Roman" w:eastAsia="Times New Roman" w:hAnsi="Times New Roman" w:cs="Times New Roman"/>
          <w:bCs/>
          <w:sz w:val="24"/>
          <w:szCs w:val="24"/>
          <w:lang w:eastAsia="ru-RU"/>
        </w:rPr>
        <w:t>С целью предупреждения природных пожаров необходимо совершенствование контрольно-профилактической работы с населением, надзорной деятельности, сил и средств предупреждения и тушения пожаров, технических мероприятий противопожарной защиты населенных пунктов, расположенных вблизи пожароопасных территорий.</w:t>
      </w:r>
    </w:p>
    <w:p w:rsidR="00673D02" w:rsidRPr="00AF5C28" w:rsidRDefault="00673D02" w:rsidP="00250762">
      <w:pPr>
        <w:spacing w:after="0" w:line="276" w:lineRule="auto"/>
        <w:ind w:firstLine="709"/>
        <w:jc w:val="both"/>
        <w:rPr>
          <w:rFonts w:ascii="Times New Roman" w:eastAsia="Times New Roman" w:hAnsi="Times New Roman" w:cs="Times New Roman"/>
          <w:bCs/>
          <w:sz w:val="24"/>
          <w:szCs w:val="24"/>
          <w:lang w:eastAsia="ru-RU"/>
        </w:rPr>
      </w:pPr>
      <w:r w:rsidRPr="00AF5C28">
        <w:rPr>
          <w:rFonts w:ascii="Times New Roman" w:eastAsia="Times New Roman" w:hAnsi="Times New Roman" w:cs="Times New Roman"/>
          <w:bCs/>
          <w:sz w:val="24"/>
          <w:szCs w:val="24"/>
          <w:lang w:eastAsia="ru-RU"/>
        </w:rPr>
        <w:t xml:space="preserve">Необходимо содержать в исправном состоянии источники противопожарного водоснабжения. В зимнее время расчищать дороги, подъезды к источникам водоснабжения. В летний период производить выкос травы перед домами, осуществлять разборку ветхих и заброшенных строений, опашку территорий населенных пунктов. </w:t>
      </w:r>
    </w:p>
    <w:p w:rsidR="00673D02" w:rsidRPr="00AF5C28" w:rsidRDefault="00673D02" w:rsidP="00250762">
      <w:pPr>
        <w:spacing w:after="0" w:line="276" w:lineRule="auto"/>
        <w:ind w:firstLine="709"/>
        <w:jc w:val="both"/>
        <w:rPr>
          <w:rFonts w:ascii="Times New Roman" w:eastAsia="Times New Roman" w:hAnsi="Times New Roman" w:cs="Times New Roman"/>
          <w:bCs/>
          <w:sz w:val="24"/>
          <w:szCs w:val="24"/>
          <w:lang w:eastAsia="ru-RU"/>
        </w:rPr>
      </w:pPr>
      <w:r w:rsidRPr="00AF5C28">
        <w:rPr>
          <w:rFonts w:ascii="Times New Roman" w:eastAsia="Times New Roman" w:hAnsi="Times New Roman" w:cs="Times New Roman"/>
          <w:bCs/>
          <w:iCs/>
          <w:sz w:val="24"/>
          <w:szCs w:val="24"/>
          <w:lang w:eastAsia="ru-RU"/>
        </w:rPr>
        <w:t xml:space="preserve">Согласно статье 63 </w:t>
      </w:r>
      <w:r w:rsidRPr="00AF5C28">
        <w:rPr>
          <w:rFonts w:ascii="Times New Roman" w:eastAsia="Times New Roman" w:hAnsi="Times New Roman" w:cs="Times New Roman"/>
          <w:bCs/>
          <w:sz w:val="24"/>
          <w:szCs w:val="24"/>
          <w:lang w:eastAsia="ru-RU"/>
        </w:rPr>
        <w:t>Федерального закона от 22.07.2008г. №123-ФЗ «Технический регламент о требованиях пожарной безопасности», в случае повышения пожарной опасности решением органов государственной власти или органов местного самоуправления на соответствующих территориях может устанавливаться особый противопожарный режим.</w:t>
      </w:r>
    </w:p>
    <w:p w:rsidR="00673D02" w:rsidRPr="00CE1F14" w:rsidRDefault="00DA544D" w:rsidP="00CE1F14">
      <w:pPr>
        <w:pStyle w:val="2"/>
        <w:ind w:firstLine="709"/>
        <w:rPr>
          <w:rFonts w:ascii="Times New Roman" w:eastAsia="Times New Roman" w:hAnsi="Times New Roman" w:cs="Times New Roman"/>
          <w:bCs w:val="0"/>
          <w:color w:val="000000" w:themeColor="text1"/>
          <w:kern w:val="36"/>
          <w:sz w:val="24"/>
          <w:szCs w:val="48"/>
          <w:lang w:eastAsia="ru-RU"/>
        </w:rPr>
      </w:pPr>
      <w:bookmarkStart w:id="20" w:name="_Toc405155380"/>
      <w:bookmarkStart w:id="21" w:name="_Toc210985219"/>
      <w:r w:rsidRPr="00CE1F14">
        <w:rPr>
          <w:rFonts w:ascii="Times New Roman" w:eastAsia="Times New Roman" w:hAnsi="Times New Roman" w:cs="Times New Roman"/>
          <w:bCs w:val="0"/>
          <w:color w:val="000000" w:themeColor="text1"/>
          <w:kern w:val="36"/>
          <w:sz w:val="24"/>
          <w:szCs w:val="48"/>
          <w:lang w:eastAsia="ru-RU"/>
        </w:rPr>
        <w:t>6.4</w:t>
      </w:r>
      <w:r w:rsidR="00457BF9" w:rsidRPr="00CE1F14">
        <w:rPr>
          <w:rFonts w:ascii="Times New Roman" w:eastAsia="Times New Roman" w:hAnsi="Times New Roman" w:cs="Times New Roman"/>
          <w:bCs w:val="0"/>
          <w:color w:val="000000" w:themeColor="text1"/>
          <w:kern w:val="36"/>
          <w:sz w:val="24"/>
          <w:szCs w:val="48"/>
          <w:lang w:eastAsia="ru-RU"/>
        </w:rPr>
        <w:t xml:space="preserve">. </w:t>
      </w:r>
      <w:r w:rsidR="003D1DD1" w:rsidRPr="00CE1F14">
        <w:rPr>
          <w:rFonts w:ascii="Times New Roman" w:eastAsia="Times New Roman" w:hAnsi="Times New Roman" w:cs="Times New Roman"/>
          <w:bCs w:val="0"/>
          <w:color w:val="000000" w:themeColor="text1"/>
          <w:kern w:val="36"/>
          <w:sz w:val="24"/>
          <w:szCs w:val="48"/>
          <w:lang w:eastAsia="ru-RU"/>
        </w:rPr>
        <w:t>ПЕРЕЧЕНЬ ИСТОЧНИКОВ ЧС ТЕХНОГЕННОГО ХАРАКТЕРА НА ТЕРРИТОРИИ ПОСЕЛЕНИЯ</w:t>
      </w:r>
      <w:bookmarkEnd w:id="20"/>
      <w:bookmarkEnd w:id="21"/>
    </w:p>
    <w:p w:rsidR="00673D02" w:rsidRPr="0047338A" w:rsidRDefault="00673D02" w:rsidP="00AA4FAF">
      <w:pPr>
        <w:spacing w:after="0" w:line="276"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b/>
          <w:i/>
          <w:sz w:val="24"/>
          <w:szCs w:val="24"/>
          <w:lang w:eastAsia="ru-RU"/>
        </w:rPr>
        <w:t>Источник техногенной чрезвычайной ситуации; источник техногенной ЧС</w:t>
      </w:r>
      <w:r w:rsidRPr="0047338A">
        <w:rPr>
          <w:rFonts w:ascii="Times New Roman" w:eastAsia="Times New Roman" w:hAnsi="Times New Roman" w:cs="Times New Roman"/>
          <w:sz w:val="24"/>
          <w:szCs w:val="24"/>
          <w:lang w:eastAsia="ru-RU"/>
        </w:rPr>
        <w:t xml:space="preserve"> –авария, катастрофа или иное бедствие.</w:t>
      </w:r>
    </w:p>
    <w:p w:rsidR="00673D02" w:rsidRPr="00AA4FAF" w:rsidRDefault="00673D02" w:rsidP="00AA4FAF">
      <w:pPr>
        <w:autoSpaceDE w:val="0"/>
        <w:autoSpaceDN w:val="0"/>
        <w:adjustRightInd w:val="0"/>
        <w:spacing w:after="0" w:line="276" w:lineRule="auto"/>
        <w:ind w:firstLine="709"/>
        <w:jc w:val="both"/>
        <w:rPr>
          <w:rFonts w:ascii="Times New Roman" w:eastAsia="Times New Roman" w:hAnsi="Times New Roman" w:cs="Times New Roman"/>
          <w:bCs/>
          <w:iCs/>
          <w:sz w:val="24"/>
          <w:szCs w:val="24"/>
          <w:lang w:eastAsia="ru-RU"/>
        </w:rPr>
      </w:pPr>
      <w:r w:rsidRPr="0047338A">
        <w:rPr>
          <w:rFonts w:ascii="Times New Roman" w:eastAsia="Times New Roman" w:hAnsi="Times New Roman" w:cs="Times New Roman"/>
          <w:b/>
          <w:i/>
          <w:sz w:val="24"/>
          <w:szCs w:val="24"/>
          <w:lang w:eastAsia="ru-RU"/>
        </w:rPr>
        <w:t xml:space="preserve">Техногенная чрезвычайная ситуация; техногенная ЧС </w:t>
      </w:r>
      <w:r w:rsidRPr="0047338A">
        <w:rPr>
          <w:rFonts w:ascii="Times New Roman" w:eastAsia="Times New Roman" w:hAnsi="Times New Roman" w:cs="Times New Roman"/>
          <w:sz w:val="24"/>
          <w:szCs w:val="24"/>
          <w:lang w:eastAsia="ru-RU"/>
        </w:rPr>
        <w:t xml:space="preserve">- обстановка на </w:t>
      </w:r>
      <w:r w:rsidRPr="00AA4FAF">
        <w:rPr>
          <w:rFonts w:ascii="Times New Roman" w:eastAsia="Times New Roman" w:hAnsi="Times New Roman" w:cs="Times New Roman"/>
          <w:bCs/>
          <w:iCs/>
          <w:sz w:val="24"/>
          <w:szCs w:val="24"/>
          <w:lang w:eastAsia="ru-RU"/>
        </w:rPr>
        <w:t>территории или акватории, сложившаяся в результате возникновения источника техногенной чрезвычайной ситуации, который может повлечь или повлек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rsidR="00673D02" w:rsidRPr="00AA4FAF" w:rsidRDefault="00673D02" w:rsidP="00AA4FAF">
      <w:pPr>
        <w:spacing w:after="0" w:line="276" w:lineRule="auto"/>
        <w:ind w:firstLine="709"/>
        <w:jc w:val="both"/>
        <w:rPr>
          <w:rFonts w:ascii="Times New Roman" w:eastAsia="Times New Roman" w:hAnsi="Times New Roman" w:cs="Times New Roman"/>
          <w:bCs/>
          <w:iCs/>
          <w:sz w:val="24"/>
          <w:szCs w:val="24"/>
          <w:lang w:eastAsia="ru-RU"/>
        </w:rPr>
      </w:pPr>
      <w:r w:rsidRPr="00AA4FAF">
        <w:rPr>
          <w:rFonts w:ascii="Times New Roman" w:eastAsia="Times New Roman" w:hAnsi="Times New Roman" w:cs="Times New Roman"/>
          <w:bCs/>
          <w:iCs/>
          <w:sz w:val="24"/>
          <w:szCs w:val="24"/>
          <w:lang w:eastAsia="ru-RU"/>
        </w:rPr>
        <w:t xml:space="preserve">К опасным техногенным происшествиям относят аварии на промышленных объектах или на транспорте, пожары, взрывы, высвобождение различных видов энергии и опасных химических веществ. Так же к техногенным происшествиям можно отнести крупные аварийные ситуации на системах коммунальной инфраструктуры. </w:t>
      </w:r>
    </w:p>
    <w:p w:rsidR="00673D02" w:rsidRPr="00AA4FAF" w:rsidRDefault="00673D02" w:rsidP="00AA4FAF">
      <w:pPr>
        <w:spacing w:after="0" w:line="276" w:lineRule="auto"/>
        <w:ind w:firstLine="709"/>
        <w:jc w:val="both"/>
        <w:rPr>
          <w:rFonts w:ascii="Times New Roman" w:eastAsia="Times New Roman" w:hAnsi="Times New Roman" w:cs="Times New Roman"/>
          <w:bCs/>
          <w:iCs/>
          <w:sz w:val="24"/>
          <w:szCs w:val="24"/>
          <w:lang w:eastAsia="ru-RU"/>
        </w:rPr>
      </w:pPr>
      <w:r w:rsidRPr="00AA4FAF">
        <w:rPr>
          <w:rFonts w:ascii="Times New Roman" w:eastAsia="Times New Roman" w:hAnsi="Times New Roman" w:cs="Times New Roman"/>
          <w:bCs/>
          <w:iCs/>
          <w:sz w:val="24"/>
          <w:szCs w:val="24"/>
          <w:lang w:eastAsia="ru-RU"/>
        </w:rPr>
        <w:t>Радиационно-, и гидродинамически опасные объекты на территории Кр</w:t>
      </w:r>
      <w:r w:rsidR="0099544F" w:rsidRPr="00AA4FAF">
        <w:rPr>
          <w:rFonts w:ascii="Times New Roman" w:eastAsia="Times New Roman" w:hAnsi="Times New Roman" w:cs="Times New Roman"/>
          <w:bCs/>
          <w:iCs/>
          <w:sz w:val="24"/>
          <w:szCs w:val="24"/>
          <w:lang w:eastAsia="ru-RU"/>
        </w:rPr>
        <w:t>аснокутского</w:t>
      </w:r>
      <w:r w:rsidR="00250762" w:rsidRPr="00AA4FAF">
        <w:rPr>
          <w:rFonts w:ascii="Times New Roman" w:eastAsia="Times New Roman" w:hAnsi="Times New Roman" w:cs="Times New Roman"/>
          <w:bCs/>
          <w:iCs/>
          <w:sz w:val="24"/>
          <w:szCs w:val="24"/>
          <w:lang w:eastAsia="ru-RU"/>
        </w:rPr>
        <w:t xml:space="preserve"> </w:t>
      </w:r>
      <w:r w:rsidRPr="00AA4FAF">
        <w:rPr>
          <w:rFonts w:ascii="Times New Roman" w:eastAsia="Times New Roman" w:hAnsi="Times New Roman" w:cs="Times New Roman"/>
          <w:bCs/>
          <w:iCs/>
          <w:sz w:val="24"/>
          <w:szCs w:val="24"/>
          <w:lang w:eastAsia="ru-RU"/>
        </w:rPr>
        <w:t>сельского поселения отсутствуют.</w:t>
      </w:r>
    </w:p>
    <w:p w:rsidR="00673D02" w:rsidRPr="00AA4FAF" w:rsidRDefault="00673D02" w:rsidP="00AA4FAF">
      <w:pPr>
        <w:suppressAutoHyphens/>
        <w:spacing w:after="0" w:line="276" w:lineRule="auto"/>
        <w:ind w:firstLine="709"/>
        <w:jc w:val="both"/>
        <w:rPr>
          <w:rFonts w:ascii="Times New Roman" w:eastAsia="Times New Roman" w:hAnsi="Times New Roman" w:cs="Times New Roman"/>
          <w:bCs/>
          <w:iCs/>
          <w:sz w:val="24"/>
          <w:szCs w:val="24"/>
          <w:lang w:eastAsia="ru-RU"/>
        </w:rPr>
      </w:pPr>
    </w:p>
    <w:p w:rsidR="00673D02" w:rsidRPr="00673D02" w:rsidRDefault="003D1DD1" w:rsidP="00C174CD">
      <w:pPr>
        <w:jc w:val="center"/>
        <w:rPr>
          <w:rFonts w:ascii="Times New Roman" w:eastAsia="Times New Roman" w:hAnsi="Times New Roman" w:cs="Times New Roman"/>
          <w:b/>
          <w:bCs/>
          <w:sz w:val="24"/>
        </w:rPr>
      </w:pPr>
      <w:bookmarkStart w:id="22" w:name="_Toc405155381"/>
      <w:r w:rsidRPr="00673D02">
        <w:rPr>
          <w:rFonts w:ascii="Times New Roman" w:eastAsia="Times New Roman" w:hAnsi="Times New Roman" w:cs="Times New Roman"/>
          <w:b/>
          <w:bCs/>
          <w:sz w:val="24"/>
        </w:rPr>
        <w:t>ХИМИЧЕСКИ ОПАСНЫЕ ОБЪЕКТЫ – АВАРИИ С УГРОЗОЙ ВЫБРОСА АВАРИЙНО ХИМИЧЕСКИ ОПАСНЫХ ВЕЩЕСТВ (АХОВ)</w:t>
      </w:r>
      <w:bookmarkEnd w:id="22"/>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p>
    <w:p w:rsidR="00673D02" w:rsidRPr="0047338A" w:rsidRDefault="00673D02" w:rsidP="0047338A">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47338A">
        <w:rPr>
          <w:rFonts w:ascii="Times New Roman" w:eastAsia="Times New Roman" w:hAnsi="Times New Roman" w:cs="Times New Roman"/>
          <w:b/>
          <w:i/>
          <w:sz w:val="24"/>
          <w:szCs w:val="24"/>
          <w:lang w:eastAsia="ru-RU"/>
        </w:rPr>
        <w:t>Химически опасный объект:</w:t>
      </w:r>
      <w:r w:rsidR="0099544F">
        <w:rPr>
          <w:rFonts w:ascii="Times New Roman" w:eastAsia="Times New Roman" w:hAnsi="Times New Roman" w:cs="Times New Roman"/>
          <w:b/>
          <w:i/>
          <w:sz w:val="24"/>
          <w:szCs w:val="24"/>
          <w:lang w:eastAsia="ru-RU"/>
        </w:rPr>
        <w:t xml:space="preserve"> </w:t>
      </w:r>
      <w:r w:rsidRPr="0047338A">
        <w:rPr>
          <w:rFonts w:ascii="Times New Roman" w:eastAsia="Times New Roman" w:hAnsi="Times New Roman" w:cs="Times New Roman"/>
          <w:bCs/>
          <w:sz w:val="24"/>
          <w:szCs w:val="24"/>
          <w:lang w:eastAsia="ru-RU"/>
        </w:rPr>
        <w:t>объект, при аварии или разрушении которого могут произойти массовые поражения людей, животных и растений аварийно</w:t>
      </w:r>
      <w:r w:rsidR="0099544F">
        <w:rPr>
          <w:rFonts w:ascii="Times New Roman" w:eastAsia="Times New Roman" w:hAnsi="Times New Roman" w:cs="Times New Roman"/>
          <w:bCs/>
          <w:sz w:val="24"/>
          <w:szCs w:val="24"/>
          <w:lang w:eastAsia="ru-RU"/>
        </w:rPr>
        <w:t>-</w:t>
      </w:r>
      <w:r w:rsidRPr="0047338A">
        <w:rPr>
          <w:rFonts w:ascii="Times New Roman" w:eastAsia="Times New Roman" w:hAnsi="Times New Roman" w:cs="Times New Roman"/>
          <w:bCs/>
          <w:sz w:val="24"/>
          <w:szCs w:val="24"/>
          <w:lang w:eastAsia="ru-RU"/>
        </w:rPr>
        <w:t xml:space="preserve"> химически опасными веществами.</w:t>
      </w:r>
    </w:p>
    <w:p w:rsidR="00673D02" w:rsidRPr="0047338A" w:rsidRDefault="00673D02" w:rsidP="0047338A">
      <w:pPr>
        <w:autoSpaceDE w:val="0"/>
        <w:autoSpaceDN w:val="0"/>
        <w:adjustRightInd w:val="0"/>
        <w:spacing w:after="0" w:line="240" w:lineRule="auto"/>
        <w:ind w:firstLine="709"/>
        <w:jc w:val="both"/>
        <w:rPr>
          <w:rFonts w:ascii="Tahoma" w:eastAsia="Times New Roman" w:hAnsi="Tahoma" w:cs="Tahoma"/>
          <w:sz w:val="24"/>
          <w:szCs w:val="24"/>
          <w:lang w:eastAsia="ru-RU"/>
        </w:rPr>
      </w:pPr>
      <w:r w:rsidRPr="0047338A">
        <w:rPr>
          <w:rFonts w:ascii="Times New Roman" w:eastAsia="Times New Roman" w:hAnsi="Times New Roman" w:cs="Times New Roman"/>
          <w:b/>
          <w:i/>
          <w:sz w:val="24"/>
          <w:szCs w:val="24"/>
          <w:lang w:eastAsia="ru-RU"/>
        </w:rPr>
        <w:t>Химическая авария:</w:t>
      </w:r>
      <w:r w:rsidRPr="0047338A">
        <w:rPr>
          <w:rFonts w:ascii="Times New Roman" w:eastAsia="Times New Roman" w:hAnsi="Times New Roman" w:cs="Times New Roman"/>
          <w:sz w:val="24"/>
          <w:szCs w:val="24"/>
          <w:lang w:eastAsia="ru-RU"/>
        </w:rPr>
        <w:t xml:space="preserve"> авария на химически опасном объекте, сопровождающаяся проливом или выбросом опасных химических веществ, способная привести к гибели или химическому заражению людей, продовольствия, пищевого сырья и кормов, сельскохозяйственных животных и растений, или к химическому заражению окружающей природной среды.</w:t>
      </w:r>
    </w:p>
    <w:p w:rsidR="00673D02" w:rsidRPr="0047338A" w:rsidRDefault="00673D02" w:rsidP="0047338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b/>
          <w:i/>
          <w:sz w:val="24"/>
          <w:szCs w:val="24"/>
          <w:lang w:eastAsia="ru-RU"/>
        </w:rPr>
        <w:t>Аварийно</w:t>
      </w:r>
      <w:r w:rsidR="0099544F">
        <w:rPr>
          <w:rFonts w:ascii="Times New Roman" w:eastAsia="Times New Roman" w:hAnsi="Times New Roman" w:cs="Times New Roman"/>
          <w:b/>
          <w:i/>
          <w:sz w:val="24"/>
          <w:szCs w:val="24"/>
          <w:lang w:eastAsia="ru-RU"/>
        </w:rPr>
        <w:t>-</w:t>
      </w:r>
      <w:r w:rsidRPr="0047338A">
        <w:rPr>
          <w:rFonts w:ascii="Times New Roman" w:eastAsia="Times New Roman" w:hAnsi="Times New Roman" w:cs="Times New Roman"/>
          <w:b/>
          <w:i/>
          <w:sz w:val="24"/>
          <w:szCs w:val="24"/>
          <w:lang w:eastAsia="ru-RU"/>
        </w:rPr>
        <w:t xml:space="preserve"> химически опасное вещество (АХОВ)</w:t>
      </w:r>
      <w:r w:rsidRPr="0047338A">
        <w:rPr>
          <w:rFonts w:ascii="Times New Roman" w:eastAsia="Times New Roman" w:hAnsi="Times New Roman" w:cs="Times New Roman"/>
          <w:b/>
          <w:sz w:val="24"/>
          <w:szCs w:val="24"/>
          <w:lang w:eastAsia="ru-RU"/>
        </w:rPr>
        <w:t>:</w:t>
      </w:r>
      <w:r w:rsidRPr="0047338A">
        <w:rPr>
          <w:rFonts w:ascii="Times New Roman" w:eastAsia="Times New Roman" w:hAnsi="Times New Roman" w:cs="Times New Roman"/>
          <w:sz w:val="24"/>
          <w:szCs w:val="24"/>
          <w:lang w:eastAsia="ru-RU"/>
        </w:rPr>
        <w:t xml:space="preserve"> опасное химическое вещество, применяемое в промышленности и сельском хозяйстве, при аварийном выбросе (разливе) которого может произойти заражение окружающей среды в поражающих живой организм концентрациях (токсодозах).</w:t>
      </w:r>
    </w:p>
    <w:p w:rsidR="00673D02" w:rsidRPr="0047338A" w:rsidRDefault="00673D02" w:rsidP="0047338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Химически опасные объекты на территории поселения отсутствуют. Риски выброса АХОВ существуют при авариях, связанных с их перевозкой на транспортных коммуникациях.</w:t>
      </w:r>
    </w:p>
    <w:p w:rsidR="00673D02" w:rsidRPr="00C174CD" w:rsidRDefault="003D1DD1" w:rsidP="00C174CD">
      <w:pPr>
        <w:jc w:val="center"/>
        <w:rPr>
          <w:rFonts w:ascii="Times New Roman" w:eastAsia="Times New Roman" w:hAnsi="Times New Roman" w:cs="Times New Roman"/>
          <w:b/>
          <w:bCs/>
          <w:sz w:val="24"/>
        </w:rPr>
      </w:pPr>
      <w:bookmarkStart w:id="23" w:name="_Toc405155382"/>
      <w:r w:rsidRPr="00673D02">
        <w:rPr>
          <w:rFonts w:ascii="Times New Roman" w:eastAsia="Times New Roman" w:hAnsi="Times New Roman" w:cs="Times New Roman"/>
          <w:b/>
          <w:bCs/>
          <w:sz w:val="24"/>
        </w:rPr>
        <w:t>ПОЖАРОВЗРЫВООПАСНЫЕ ОБЪЕКТЫ</w:t>
      </w:r>
      <w:bookmarkEnd w:id="23"/>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b/>
          <w:i/>
          <w:sz w:val="24"/>
          <w:szCs w:val="24"/>
          <w:lang w:eastAsia="ru-RU"/>
        </w:rPr>
        <w:t>Пожаро</w:t>
      </w:r>
      <w:r w:rsidR="00C174CD">
        <w:rPr>
          <w:rFonts w:ascii="Times New Roman" w:eastAsia="Times New Roman" w:hAnsi="Times New Roman" w:cs="Times New Roman"/>
          <w:b/>
          <w:i/>
          <w:sz w:val="24"/>
          <w:szCs w:val="24"/>
          <w:lang w:eastAsia="ru-RU"/>
        </w:rPr>
        <w:t>-</w:t>
      </w:r>
      <w:r w:rsidRPr="0047338A">
        <w:rPr>
          <w:rFonts w:ascii="Times New Roman" w:eastAsia="Times New Roman" w:hAnsi="Times New Roman" w:cs="Times New Roman"/>
          <w:b/>
          <w:i/>
          <w:sz w:val="24"/>
          <w:szCs w:val="24"/>
          <w:lang w:eastAsia="ru-RU"/>
        </w:rPr>
        <w:t xml:space="preserve">взрывоопасный объект (ПВО) </w:t>
      </w:r>
      <w:r w:rsidRPr="0047338A">
        <w:rPr>
          <w:rFonts w:ascii="Times New Roman" w:eastAsia="Times New Roman" w:hAnsi="Times New Roman" w:cs="Times New Roman"/>
          <w:sz w:val="24"/>
          <w:szCs w:val="24"/>
          <w:lang w:eastAsia="ru-RU"/>
        </w:rPr>
        <w:t>– объект, на котором производят, используют, перерабатывают, хранят или транспортируют легковоспламеняющиеся и пожаро</w:t>
      </w:r>
      <w:r w:rsidR="00C174CD">
        <w:rPr>
          <w:rFonts w:ascii="Times New Roman" w:eastAsia="Times New Roman" w:hAnsi="Times New Roman" w:cs="Times New Roman"/>
          <w:sz w:val="24"/>
          <w:szCs w:val="24"/>
          <w:lang w:eastAsia="ru-RU"/>
        </w:rPr>
        <w:t>-</w:t>
      </w:r>
      <w:r w:rsidRPr="0047338A">
        <w:rPr>
          <w:rFonts w:ascii="Times New Roman" w:eastAsia="Times New Roman" w:hAnsi="Times New Roman" w:cs="Times New Roman"/>
          <w:sz w:val="24"/>
          <w:szCs w:val="24"/>
          <w:lang w:eastAsia="ru-RU"/>
        </w:rPr>
        <w:t>взрывоопасные вещества, создающие реальную угрозу возникновения техногенной чрезвычайной ситуации.</w:t>
      </w:r>
    </w:p>
    <w:p w:rsidR="00673D02" w:rsidRPr="0047338A" w:rsidRDefault="00673D02" w:rsidP="0047338A">
      <w:pPr>
        <w:spacing w:after="0" w:line="240" w:lineRule="auto"/>
        <w:ind w:firstLine="709"/>
        <w:jc w:val="both"/>
        <w:rPr>
          <w:rFonts w:ascii="Times New Roman" w:eastAsia="Times New Roman" w:hAnsi="Times New Roman" w:cs="Times New Roman"/>
          <w:iCs/>
          <w:sz w:val="24"/>
          <w:szCs w:val="24"/>
          <w:lang w:eastAsia="ru-RU"/>
        </w:rPr>
      </w:pPr>
      <w:r w:rsidRPr="0047338A">
        <w:rPr>
          <w:rFonts w:ascii="Times New Roman" w:eastAsia="Times New Roman" w:hAnsi="Times New Roman" w:cs="Times New Roman"/>
          <w:iCs/>
          <w:sz w:val="24"/>
          <w:szCs w:val="24"/>
          <w:lang w:eastAsia="ru-RU"/>
        </w:rPr>
        <w:t>Основными поражающими факторами при авариях на пожаро</w:t>
      </w:r>
      <w:r w:rsidR="00C174CD">
        <w:rPr>
          <w:rFonts w:ascii="Times New Roman" w:eastAsia="Times New Roman" w:hAnsi="Times New Roman" w:cs="Times New Roman"/>
          <w:iCs/>
          <w:sz w:val="24"/>
          <w:szCs w:val="24"/>
          <w:lang w:eastAsia="ru-RU"/>
        </w:rPr>
        <w:t>-</w:t>
      </w:r>
      <w:r w:rsidRPr="0047338A">
        <w:rPr>
          <w:rFonts w:ascii="Times New Roman" w:eastAsia="Times New Roman" w:hAnsi="Times New Roman" w:cs="Times New Roman"/>
          <w:iCs/>
          <w:sz w:val="24"/>
          <w:szCs w:val="24"/>
          <w:lang w:eastAsia="ru-RU"/>
        </w:rPr>
        <w:t>взрывоопасных</w:t>
      </w:r>
      <w:r w:rsidR="00C174CD">
        <w:rPr>
          <w:rFonts w:ascii="Times New Roman" w:eastAsia="Times New Roman" w:hAnsi="Times New Roman" w:cs="Times New Roman"/>
          <w:iCs/>
          <w:sz w:val="24"/>
          <w:szCs w:val="24"/>
          <w:lang w:eastAsia="ru-RU"/>
        </w:rPr>
        <w:t xml:space="preserve"> </w:t>
      </w:r>
      <w:r w:rsidRPr="0047338A">
        <w:rPr>
          <w:rFonts w:ascii="Times New Roman" w:eastAsia="Times New Roman" w:hAnsi="Times New Roman" w:cs="Times New Roman"/>
          <w:sz w:val="24"/>
          <w:szCs w:val="24"/>
          <w:lang w:eastAsia="ru-RU"/>
        </w:rPr>
        <w:t xml:space="preserve">объектах </w:t>
      </w:r>
      <w:r w:rsidRPr="0047338A">
        <w:rPr>
          <w:rFonts w:ascii="Times New Roman" w:eastAsia="Times New Roman" w:hAnsi="Times New Roman" w:cs="Times New Roman"/>
          <w:iCs/>
          <w:sz w:val="24"/>
          <w:szCs w:val="24"/>
          <w:lang w:eastAsia="ru-RU"/>
        </w:rPr>
        <w:t>являются:</w:t>
      </w:r>
    </w:p>
    <w:p w:rsidR="00673D02" w:rsidRPr="0047338A" w:rsidRDefault="00673D02" w:rsidP="0047338A">
      <w:pPr>
        <w:spacing w:after="0" w:line="240" w:lineRule="auto"/>
        <w:ind w:firstLine="709"/>
        <w:jc w:val="both"/>
        <w:rPr>
          <w:rFonts w:ascii="Times New Roman" w:eastAsia="Times New Roman" w:hAnsi="Times New Roman" w:cs="Times New Roman"/>
          <w:iCs/>
          <w:sz w:val="24"/>
          <w:szCs w:val="24"/>
          <w:lang w:eastAsia="ru-RU"/>
        </w:rPr>
      </w:pPr>
      <w:r w:rsidRPr="0047338A">
        <w:rPr>
          <w:rFonts w:ascii="Times New Roman" w:eastAsia="Times New Roman" w:hAnsi="Times New Roman" w:cs="Times New Roman"/>
          <w:iCs/>
          <w:sz w:val="24"/>
          <w:szCs w:val="24"/>
          <w:lang w:eastAsia="ru-RU"/>
        </w:rPr>
        <w:t>- воздушная ударная волна, образующаяся в результа</w:t>
      </w:r>
      <w:r w:rsidRPr="0047338A">
        <w:rPr>
          <w:rFonts w:ascii="Times New Roman" w:eastAsia="Times New Roman" w:hAnsi="Times New Roman" w:cs="Times New Roman"/>
          <w:iCs/>
          <w:sz w:val="24"/>
          <w:szCs w:val="24"/>
          <w:lang w:eastAsia="ru-RU"/>
        </w:rPr>
        <w:softHyphen/>
        <w:t>те взрывных превращений топливо-воздушной смеси;</w:t>
      </w:r>
    </w:p>
    <w:p w:rsidR="00673D02" w:rsidRPr="0047338A" w:rsidRDefault="00673D02" w:rsidP="0047338A">
      <w:pPr>
        <w:spacing w:after="0" w:line="240" w:lineRule="auto"/>
        <w:ind w:firstLine="709"/>
        <w:jc w:val="both"/>
        <w:rPr>
          <w:rFonts w:ascii="Times New Roman" w:eastAsia="Times New Roman" w:hAnsi="Times New Roman" w:cs="Times New Roman"/>
          <w:iCs/>
          <w:sz w:val="24"/>
          <w:szCs w:val="24"/>
          <w:lang w:eastAsia="ru-RU"/>
        </w:rPr>
      </w:pPr>
      <w:r w:rsidRPr="0047338A">
        <w:rPr>
          <w:rFonts w:ascii="Times New Roman" w:eastAsia="Times New Roman" w:hAnsi="Times New Roman" w:cs="Times New Roman"/>
          <w:iCs/>
          <w:sz w:val="24"/>
          <w:szCs w:val="24"/>
          <w:lang w:eastAsia="ru-RU"/>
        </w:rPr>
        <w:t>- тепловое излучение горящих разлитий;</w:t>
      </w:r>
    </w:p>
    <w:p w:rsidR="00673D02" w:rsidRPr="0047338A" w:rsidRDefault="00673D02" w:rsidP="0047338A">
      <w:pPr>
        <w:spacing w:after="0" w:line="240" w:lineRule="auto"/>
        <w:ind w:firstLine="709"/>
        <w:jc w:val="both"/>
        <w:rPr>
          <w:rFonts w:ascii="Times New Roman" w:eastAsia="Times New Roman" w:hAnsi="Times New Roman" w:cs="Times New Roman"/>
          <w:iCs/>
          <w:sz w:val="24"/>
          <w:szCs w:val="24"/>
          <w:lang w:eastAsia="ru-RU"/>
        </w:rPr>
      </w:pPr>
      <w:r w:rsidRPr="0047338A">
        <w:rPr>
          <w:rFonts w:ascii="Times New Roman" w:eastAsia="Times New Roman" w:hAnsi="Times New Roman" w:cs="Times New Roman"/>
          <w:iCs/>
          <w:sz w:val="24"/>
          <w:szCs w:val="24"/>
          <w:lang w:eastAsia="ru-RU"/>
        </w:rPr>
        <w:t>- осколки и обломки оборудования;</w:t>
      </w:r>
    </w:p>
    <w:p w:rsidR="00673D02" w:rsidRPr="0047338A" w:rsidRDefault="00673D02" w:rsidP="0047338A">
      <w:pPr>
        <w:spacing w:after="0" w:line="240" w:lineRule="auto"/>
        <w:ind w:firstLine="709"/>
        <w:jc w:val="both"/>
        <w:rPr>
          <w:rFonts w:ascii="Times New Roman" w:eastAsia="Times New Roman" w:hAnsi="Times New Roman" w:cs="Times New Roman"/>
          <w:iCs/>
          <w:sz w:val="24"/>
          <w:szCs w:val="24"/>
          <w:lang w:eastAsia="ru-RU"/>
        </w:rPr>
      </w:pPr>
      <w:r w:rsidRPr="0047338A">
        <w:rPr>
          <w:rFonts w:ascii="Times New Roman" w:eastAsia="Times New Roman" w:hAnsi="Times New Roman" w:cs="Times New Roman"/>
          <w:iCs/>
          <w:sz w:val="24"/>
          <w:szCs w:val="24"/>
          <w:lang w:eastAsia="ru-RU"/>
        </w:rPr>
        <w:t>- обломки зданий и сооружений, образующиеся в результате взрыв</w:t>
      </w:r>
      <w:r w:rsidRPr="0047338A">
        <w:rPr>
          <w:rFonts w:ascii="Times New Roman" w:eastAsia="Times New Roman" w:hAnsi="Times New Roman" w:cs="Times New Roman"/>
          <w:iCs/>
          <w:sz w:val="24"/>
          <w:szCs w:val="24"/>
          <w:lang w:eastAsia="ru-RU"/>
        </w:rPr>
        <w:softHyphen/>
        <w:t>ных превращений топливо-воздушной смеси;</w:t>
      </w:r>
    </w:p>
    <w:p w:rsidR="00673D02" w:rsidRPr="0047338A" w:rsidRDefault="00673D02" w:rsidP="0047338A">
      <w:pPr>
        <w:spacing w:after="0" w:line="240" w:lineRule="auto"/>
        <w:ind w:firstLine="709"/>
        <w:jc w:val="both"/>
        <w:rPr>
          <w:rFonts w:ascii="Times New Roman" w:eastAsia="Times New Roman" w:hAnsi="Times New Roman" w:cs="Times New Roman"/>
          <w:iCs/>
          <w:sz w:val="24"/>
          <w:szCs w:val="24"/>
          <w:lang w:eastAsia="ru-RU"/>
        </w:rPr>
      </w:pPr>
      <w:r w:rsidRPr="0047338A">
        <w:rPr>
          <w:rFonts w:ascii="Times New Roman" w:eastAsia="Times New Roman" w:hAnsi="Times New Roman" w:cs="Times New Roman"/>
          <w:iCs/>
          <w:sz w:val="24"/>
          <w:szCs w:val="24"/>
          <w:lang w:eastAsia="ru-RU"/>
        </w:rPr>
        <w:t>- осколки, образующиеся при взрывах сосудов под давлением.</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Причинами возникновения аварийных ситуаций на пожар</w:t>
      </w:r>
      <w:r w:rsidR="00C174CD">
        <w:rPr>
          <w:rFonts w:ascii="Times New Roman" w:eastAsia="Times New Roman" w:hAnsi="Times New Roman" w:cs="Times New Roman"/>
          <w:sz w:val="24"/>
          <w:szCs w:val="24"/>
          <w:lang w:eastAsia="ru-RU"/>
        </w:rPr>
        <w:t>-</w:t>
      </w:r>
      <w:r w:rsidRPr="0047338A">
        <w:rPr>
          <w:rFonts w:ascii="Times New Roman" w:eastAsia="Times New Roman" w:hAnsi="Times New Roman" w:cs="Times New Roman"/>
          <w:sz w:val="24"/>
          <w:szCs w:val="24"/>
          <w:lang w:eastAsia="ru-RU"/>
        </w:rPr>
        <w:t>овзрывоопасных объектах могут служить:</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технические неполадки, в результате которых происходит отклонение технологических параметров от регламентных значений, вплоть до разрушения оборудования;</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неосторожное обращение с огнем при производстве ремонтных работ; события, связанные с человеческим фактором: неправильные действия персонала, неверные организационные или проектные решения, постороннее вмешательство (диверсии) и т.п.;</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внешнее воздействие техногенного или природного характера: аварии на соседних объектах, ураганы, землетрясения, пожары и др.</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На территории К</w:t>
      </w:r>
      <w:r w:rsidR="00C174CD">
        <w:rPr>
          <w:rFonts w:ascii="Times New Roman" w:eastAsia="Times New Roman" w:hAnsi="Times New Roman" w:cs="Times New Roman"/>
          <w:sz w:val="24"/>
          <w:szCs w:val="24"/>
          <w:lang w:eastAsia="ru-RU"/>
        </w:rPr>
        <w:t>раснокутского</w:t>
      </w:r>
      <w:r w:rsidRPr="0047338A">
        <w:rPr>
          <w:rFonts w:ascii="Times New Roman" w:eastAsia="Times New Roman" w:hAnsi="Times New Roman" w:cs="Times New Roman"/>
          <w:sz w:val="24"/>
          <w:szCs w:val="24"/>
          <w:lang w:eastAsia="ru-RU"/>
        </w:rPr>
        <w:t xml:space="preserve"> сельского</w:t>
      </w:r>
      <w:r w:rsidRPr="0047338A">
        <w:rPr>
          <w:rFonts w:ascii="Times New Roman" w:eastAsia="Times New Roman" w:hAnsi="Times New Roman" w:cs="Times New Roman"/>
          <w:bCs/>
          <w:sz w:val="24"/>
          <w:szCs w:val="24"/>
          <w:lang w:eastAsia="ru-RU"/>
        </w:rPr>
        <w:t xml:space="preserve"> поселения </w:t>
      </w:r>
      <w:r w:rsidRPr="0047338A">
        <w:rPr>
          <w:rFonts w:ascii="Times New Roman" w:eastAsia="Times New Roman" w:hAnsi="Times New Roman" w:cs="Times New Roman"/>
          <w:iCs/>
          <w:sz w:val="24"/>
          <w:szCs w:val="24"/>
          <w:lang w:eastAsia="ru-RU"/>
        </w:rPr>
        <w:t>к пожаро</w:t>
      </w:r>
      <w:r w:rsidR="00C174CD">
        <w:rPr>
          <w:rFonts w:ascii="Times New Roman" w:eastAsia="Times New Roman" w:hAnsi="Times New Roman" w:cs="Times New Roman"/>
          <w:iCs/>
          <w:sz w:val="24"/>
          <w:szCs w:val="24"/>
          <w:lang w:eastAsia="ru-RU"/>
        </w:rPr>
        <w:t>-</w:t>
      </w:r>
      <w:r w:rsidRPr="0047338A">
        <w:rPr>
          <w:rFonts w:ascii="Times New Roman" w:eastAsia="Times New Roman" w:hAnsi="Times New Roman" w:cs="Times New Roman"/>
          <w:iCs/>
          <w:sz w:val="24"/>
          <w:szCs w:val="24"/>
          <w:lang w:eastAsia="ru-RU"/>
        </w:rPr>
        <w:t>взрывоопасным объектам</w:t>
      </w:r>
      <w:r w:rsidR="00C174CD">
        <w:rPr>
          <w:rFonts w:ascii="Times New Roman" w:eastAsia="Times New Roman" w:hAnsi="Times New Roman" w:cs="Times New Roman"/>
          <w:iCs/>
          <w:sz w:val="24"/>
          <w:szCs w:val="24"/>
          <w:lang w:eastAsia="ru-RU"/>
        </w:rPr>
        <w:t xml:space="preserve"> </w:t>
      </w:r>
      <w:r w:rsidRPr="0047338A">
        <w:rPr>
          <w:rFonts w:ascii="Times New Roman" w:eastAsia="Times New Roman" w:hAnsi="Times New Roman" w:cs="Times New Roman"/>
          <w:sz w:val="24"/>
          <w:szCs w:val="24"/>
          <w:lang w:eastAsia="ru-RU"/>
        </w:rPr>
        <w:t>относятся:</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объекты энергетики и промышленности (экспл</w:t>
      </w:r>
      <w:r w:rsidR="00C174CD">
        <w:rPr>
          <w:rFonts w:ascii="Times New Roman" w:eastAsia="Times New Roman" w:hAnsi="Times New Roman" w:cs="Times New Roman"/>
          <w:sz w:val="24"/>
          <w:szCs w:val="24"/>
          <w:lang w:eastAsia="ru-RU"/>
        </w:rPr>
        <w:t>уатация котлов на природном газе</w:t>
      </w:r>
      <w:r w:rsidRPr="0047338A">
        <w:rPr>
          <w:rFonts w:ascii="Times New Roman" w:eastAsia="Times New Roman" w:hAnsi="Times New Roman" w:cs="Times New Roman"/>
          <w:sz w:val="24"/>
          <w:szCs w:val="24"/>
          <w:lang w:eastAsia="ru-RU"/>
        </w:rPr>
        <w:t xml:space="preserve"> под давлением; применение легковоспламеняющихся и горючих жидкостей в качестве топлива, в технологиях и др.);</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объекты, на которых перемещаются, перерабатываются и хранятся растительное сырье и продукты его переработки, способные образовывать взрывоопасные пылевоздушные смеси, взрываться, самовозгораться или возгораться от источника зажигания и самостоятельно гореть после его удаления;</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автомобильный, железнодорожный транспорт (аварии при перевозках опасных веществ);</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lastRenderedPageBreak/>
        <w:t>- объекты, осуществляющие хранение, переработку и последовательную перекачку нефтепродуктов (склады хранения нефтепродуктов, АЗС).</w:t>
      </w:r>
    </w:p>
    <w:p w:rsidR="00673D02" w:rsidRPr="0047338A" w:rsidRDefault="00673D02" w:rsidP="0047338A">
      <w:pPr>
        <w:spacing w:after="0" w:line="240" w:lineRule="auto"/>
        <w:ind w:firstLine="709"/>
        <w:jc w:val="center"/>
        <w:rPr>
          <w:rFonts w:ascii="Times New Roman" w:eastAsia="Times New Roman" w:hAnsi="Times New Roman" w:cs="Times New Roman"/>
          <w:sz w:val="24"/>
          <w:szCs w:val="24"/>
          <w:u w:val="single"/>
          <w:lang w:eastAsia="ru-RU"/>
        </w:rPr>
      </w:pPr>
      <w:r w:rsidRPr="0047338A">
        <w:rPr>
          <w:rFonts w:ascii="Times New Roman" w:eastAsia="Times New Roman" w:hAnsi="Times New Roman" w:cs="Times New Roman"/>
          <w:sz w:val="24"/>
          <w:szCs w:val="24"/>
          <w:u w:val="single"/>
          <w:lang w:eastAsia="ru-RU"/>
        </w:rPr>
        <w:t>Автозаправочные станции (АЗС)</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Возникновение поражающих факторов, представляющих опасность для людей, зданий, сооружений и техники, расположенных на территории АЗС, возможно:</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при пожарах, причинами которых может стать неисправность оборудования, несоблюдение норм пожарной безопасности;</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xml:space="preserve">- при неконтролируемом высвобождении запасов топлива на объекте. </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Анализ рисков, связанных с авариями на автозаправочных станциях показывает, что максимальный ущерб персоналу и имуществу объекта наносится при разгерметизации технологического оборудования станции и автоцистерн, доставляющих топливо на автозаправочную станцию.</w:t>
      </w:r>
    </w:p>
    <w:p w:rsidR="00673D02" w:rsidRPr="0047338A" w:rsidRDefault="00673D02" w:rsidP="0047338A">
      <w:pPr>
        <w:spacing w:after="0" w:line="240" w:lineRule="auto"/>
        <w:ind w:firstLine="709"/>
        <w:jc w:val="both"/>
        <w:rPr>
          <w:rFonts w:ascii="Times New Roman" w:eastAsia="Times New Roman" w:hAnsi="Times New Roman" w:cs="Times New Roman"/>
          <w:bCs/>
          <w:sz w:val="24"/>
          <w:szCs w:val="24"/>
          <w:lang w:eastAsia="ru-RU"/>
        </w:rPr>
      </w:pPr>
      <w:r w:rsidRPr="0047338A">
        <w:rPr>
          <w:rFonts w:ascii="Times New Roman" w:eastAsia="Times New Roman" w:hAnsi="Times New Roman" w:cs="Times New Roman"/>
          <w:sz w:val="24"/>
          <w:szCs w:val="24"/>
          <w:lang w:eastAsia="ru-RU"/>
        </w:rPr>
        <w:t xml:space="preserve">Потенциально опасные вещества, обращающиеся на АЗС – </w:t>
      </w:r>
      <w:r w:rsidRPr="0047338A">
        <w:rPr>
          <w:rFonts w:ascii="Times New Roman" w:eastAsia="Times New Roman" w:hAnsi="Times New Roman" w:cs="Times New Roman"/>
          <w:bCs/>
          <w:sz w:val="24"/>
          <w:szCs w:val="24"/>
          <w:lang w:eastAsia="ru-RU"/>
        </w:rPr>
        <w:t>бензин, дизельное топливо, сжиженный газ (пропан, бутан).</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Аварии на АЗС при самом неблагоприятном развитии носят локальный характер. Возможно возгорание зданий и сооружений при аварийных ситуациях топливозаправщика. Воздействию поражающих факторов при авариях может подвергнуться весь персонал АЗС и клиенты, находящиеся в момент аварии на территории объекта. Наибольшую опасность представляют пожары. Смертельное поражение люди могут получить в пределах горящего оборудования и операторной. Наиболее вероятным результатом воздействия взрывных явлений на объекте будут разрушение здания операторной, навеса и топливораздаточных колонок.</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bookmarkStart w:id="24" w:name="beg"/>
      <w:r w:rsidRPr="0047338A">
        <w:rPr>
          <w:rFonts w:ascii="Times New Roman" w:eastAsia="Times New Roman" w:hAnsi="Times New Roman" w:cs="Times New Roman"/>
          <w:sz w:val="24"/>
          <w:szCs w:val="24"/>
          <w:lang w:eastAsia="ru-RU"/>
        </w:rPr>
        <w:t>Классический путь возникновения и развития аварийных ситуаций с разливами нефтепродуктов следующий:</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нарушение герметичности или разрушение оборудования;</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выброс (разлив) и распространение жидкой фазы нефтепродуктов на местности;</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испарение легких углеводородных фракций нефтепродуктов, с образованием облака ТВС паров нефтепродуктов в приземном слое атмосферы;</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насыщение почвы в зоне разлива нефтепродуктом;</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при появлении источника зажигания пожар (взрыв) облака ТВС;</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тепловое воздействие и воздействие избыточного давления на инфраструктуру, персонал объекта и окружающую природную среду.</w:t>
      </w:r>
    </w:p>
    <w:p w:rsidR="00673D02" w:rsidRPr="0047338A" w:rsidRDefault="00673D02" w:rsidP="0047338A">
      <w:pPr>
        <w:spacing w:after="0" w:line="240" w:lineRule="auto"/>
        <w:ind w:firstLine="709"/>
        <w:jc w:val="both"/>
        <w:rPr>
          <w:rFonts w:ascii="Times New Roman" w:eastAsia="Times New Roman" w:hAnsi="Times New Roman" w:cs="Times New Roman"/>
          <w:iCs/>
          <w:sz w:val="24"/>
          <w:szCs w:val="24"/>
          <w:lang w:eastAsia="ru-RU"/>
        </w:rPr>
      </w:pPr>
      <w:r w:rsidRPr="0047338A">
        <w:rPr>
          <w:rFonts w:ascii="Times New Roman" w:eastAsia="Times New Roman" w:hAnsi="Times New Roman" w:cs="Times New Roman"/>
          <w:iCs/>
          <w:sz w:val="24"/>
          <w:szCs w:val="24"/>
          <w:lang w:eastAsia="ru-RU"/>
        </w:rPr>
        <w:t>Прогнозируемые ЧС на данном объекте – локального, муниципального характера.</w:t>
      </w:r>
    </w:p>
    <w:bookmarkEnd w:id="24"/>
    <w:p w:rsidR="00673D02" w:rsidRPr="006F6A60" w:rsidRDefault="00673D02" w:rsidP="006F6A60">
      <w:pPr>
        <w:spacing w:after="0" w:line="240" w:lineRule="auto"/>
        <w:ind w:firstLine="709"/>
        <w:contextualSpacing/>
        <w:jc w:val="center"/>
        <w:rPr>
          <w:rFonts w:ascii="Times New Roman" w:eastAsia="Times New Roman" w:hAnsi="Times New Roman" w:cs="Times New Roman"/>
          <w:iCs/>
          <w:sz w:val="24"/>
          <w:szCs w:val="24"/>
          <w:u w:val="single"/>
          <w:lang w:eastAsia="ru-RU"/>
        </w:rPr>
      </w:pPr>
      <w:r w:rsidRPr="006F6A60">
        <w:rPr>
          <w:rFonts w:ascii="Times New Roman" w:eastAsia="Times New Roman" w:hAnsi="Times New Roman" w:cs="Times New Roman"/>
          <w:iCs/>
          <w:sz w:val="24"/>
          <w:szCs w:val="24"/>
          <w:u w:val="single"/>
          <w:lang w:eastAsia="ru-RU"/>
        </w:rPr>
        <w:t xml:space="preserve">Газовые теплогенераторы, газовые котельные, газопроводы, </w:t>
      </w:r>
    </w:p>
    <w:p w:rsidR="00673D02" w:rsidRPr="006F6A60" w:rsidRDefault="00673D02" w:rsidP="006F6A60">
      <w:pPr>
        <w:spacing w:after="0" w:line="240" w:lineRule="auto"/>
        <w:ind w:firstLine="709"/>
        <w:contextualSpacing/>
        <w:jc w:val="center"/>
        <w:rPr>
          <w:rFonts w:ascii="Times New Roman" w:eastAsia="Times New Roman" w:hAnsi="Times New Roman" w:cs="Times New Roman"/>
          <w:iCs/>
          <w:sz w:val="24"/>
          <w:szCs w:val="24"/>
          <w:u w:val="single"/>
          <w:lang w:eastAsia="ru-RU"/>
        </w:rPr>
      </w:pPr>
      <w:r w:rsidRPr="006F6A60">
        <w:rPr>
          <w:rFonts w:ascii="Times New Roman" w:eastAsia="Times New Roman" w:hAnsi="Times New Roman" w:cs="Times New Roman"/>
          <w:iCs/>
          <w:sz w:val="24"/>
          <w:szCs w:val="24"/>
          <w:u w:val="single"/>
          <w:lang w:eastAsia="ru-RU"/>
        </w:rPr>
        <w:t>пункты редуцирования газа.</w:t>
      </w:r>
    </w:p>
    <w:p w:rsidR="006F6A60" w:rsidRPr="006F6A60" w:rsidRDefault="006F6A60" w:rsidP="006F6A60">
      <w:pPr>
        <w:spacing w:after="0" w:line="240" w:lineRule="auto"/>
        <w:ind w:firstLine="709"/>
        <w:contextualSpacing/>
        <w:jc w:val="both"/>
        <w:rPr>
          <w:rFonts w:ascii="Times New Roman" w:hAnsi="Times New Roman" w:cs="Times New Roman"/>
          <w:i/>
          <w:iCs/>
          <w:sz w:val="24"/>
          <w:szCs w:val="24"/>
        </w:rPr>
      </w:pPr>
      <w:r>
        <w:rPr>
          <w:rFonts w:ascii="Times New Roman" w:hAnsi="Times New Roman" w:cs="Times New Roman"/>
          <w:sz w:val="24"/>
          <w:szCs w:val="24"/>
        </w:rPr>
        <w:t xml:space="preserve">     По территории </w:t>
      </w:r>
      <w:r w:rsidRPr="006F6A60">
        <w:rPr>
          <w:rFonts w:ascii="Times New Roman" w:hAnsi="Times New Roman" w:cs="Times New Roman"/>
          <w:sz w:val="24"/>
          <w:szCs w:val="24"/>
        </w:rPr>
        <w:t>Краснокутского сельского поселения проложен газопровод высокого давления и выполнены работы по разводке трассы газопровода по улицам населённых пунктов. В настоящее время три населенных пункта: х. Красный Кут, х. Новогригорьевка и п. Интернациональный газифицирован</w:t>
      </w:r>
      <w:r>
        <w:rPr>
          <w:rFonts w:ascii="Times New Roman" w:hAnsi="Times New Roman" w:cs="Times New Roman"/>
          <w:sz w:val="24"/>
          <w:szCs w:val="24"/>
        </w:rPr>
        <w:t xml:space="preserve">ы на 100%, общая протяженность </w:t>
      </w:r>
      <w:r w:rsidRPr="006F6A60">
        <w:rPr>
          <w:rFonts w:ascii="Times New Roman" w:hAnsi="Times New Roman" w:cs="Times New Roman"/>
          <w:sz w:val="24"/>
          <w:szCs w:val="24"/>
        </w:rPr>
        <w:t>газопроводов среднего и низкого давления составляет 25 км; ведется строительство газопровода высокого давления к хуторам Калиновка и Новопавловка.</w:t>
      </w:r>
      <w:r w:rsidRPr="006F6A60">
        <w:rPr>
          <w:rFonts w:ascii="Times New Roman" w:hAnsi="Times New Roman" w:cs="Times New Roman"/>
          <w:i/>
          <w:iCs/>
          <w:sz w:val="24"/>
          <w:szCs w:val="24"/>
        </w:rPr>
        <w:t xml:space="preserve"> </w:t>
      </w:r>
    </w:p>
    <w:p w:rsidR="006F6A60" w:rsidRPr="006F6A60" w:rsidRDefault="006F6A60" w:rsidP="006F6A60">
      <w:pPr>
        <w:pStyle w:val="34"/>
        <w:spacing w:after="0" w:line="240" w:lineRule="auto"/>
        <w:ind w:left="0" w:firstLine="709"/>
        <w:contextualSpacing/>
        <w:rPr>
          <w:rFonts w:ascii="Times New Roman" w:hAnsi="Times New Roman" w:cs="Times New Roman"/>
          <w:sz w:val="24"/>
          <w:szCs w:val="24"/>
        </w:rPr>
      </w:pPr>
      <w:r w:rsidRPr="006F6A60">
        <w:rPr>
          <w:rFonts w:ascii="Times New Roman" w:hAnsi="Times New Roman" w:cs="Times New Roman"/>
          <w:sz w:val="24"/>
          <w:szCs w:val="24"/>
        </w:rPr>
        <w:t>Природный г</w:t>
      </w:r>
      <w:r>
        <w:rPr>
          <w:rFonts w:ascii="Times New Roman" w:hAnsi="Times New Roman" w:cs="Times New Roman"/>
          <w:sz w:val="24"/>
          <w:szCs w:val="24"/>
        </w:rPr>
        <w:t xml:space="preserve">аз подается в населенный пункт </w:t>
      </w:r>
      <w:r w:rsidRPr="006F6A60">
        <w:rPr>
          <w:rFonts w:ascii="Times New Roman" w:hAnsi="Times New Roman" w:cs="Times New Roman"/>
          <w:sz w:val="24"/>
          <w:szCs w:val="24"/>
        </w:rPr>
        <w:t>на отопление, горячее водоснабжение, на хозяйственно-бытовые и коммунальные нужды, на теплотехнические нужды промышленного и сельскохозяйственного производства.</w:t>
      </w:r>
    </w:p>
    <w:p w:rsidR="006F6A60" w:rsidRPr="006F6A60" w:rsidRDefault="006F6A60" w:rsidP="006F6A60">
      <w:pPr>
        <w:pStyle w:val="34"/>
        <w:spacing w:after="0" w:line="240" w:lineRule="auto"/>
        <w:ind w:left="0" w:firstLine="709"/>
        <w:contextualSpacing/>
        <w:rPr>
          <w:rFonts w:ascii="Times New Roman" w:hAnsi="Times New Roman" w:cs="Times New Roman"/>
          <w:sz w:val="24"/>
          <w:szCs w:val="24"/>
        </w:rPr>
      </w:pPr>
      <w:r w:rsidRPr="006F6A60">
        <w:rPr>
          <w:rFonts w:ascii="Times New Roman" w:hAnsi="Times New Roman" w:cs="Times New Roman"/>
          <w:sz w:val="24"/>
          <w:szCs w:val="24"/>
        </w:rPr>
        <w:t>Природный газ предусматривается как основной вид топлива для источников централизованного теплоснабжения (котельные), так и для автономного теплоснабжения.</w:t>
      </w:r>
    </w:p>
    <w:p w:rsidR="006F6A60" w:rsidRPr="006F6A60" w:rsidRDefault="006F6A60" w:rsidP="006F6A60">
      <w:pPr>
        <w:spacing w:after="0" w:line="240" w:lineRule="auto"/>
        <w:ind w:firstLine="709"/>
        <w:contextualSpacing/>
        <w:jc w:val="both"/>
        <w:rPr>
          <w:rFonts w:ascii="Times New Roman" w:hAnsi="Times New Roman" w:cs="Times New Roman"/>
          <w:sz w:val="24"/>
          <w:szCs w:val="24"/>
        </w:rPr>
      </w:pPr>
      <w:r w:rsidRPr="006F6A60">
        <w:rPr>
          <w:rFonts w:ascii="Times New Roman" w:hAnsi="Times New Roman" w:cs="Times New Roman"/>
          <w:sz w:val="24"/>
          <w:szCs w:val="24"/>
        </w:rPr>
        <w:t>Распределение газа осуществляется о</w:t>
      </w:r>
      <w:r>
        <w:rPr>
          <w:rFonts w:ascii="Times New Roman" w:hAnsi="Times New Roman" w:cs="Times New Roman"/>
          <w:sz w:val="24"/>
          <w:szCs w:val="24"/>
        </w:rPr>
        <w:t xml:space="preserve">т магистрального газопровода к </w:t>
      </w:r>
      <w:r w:rsidRPr="006F6A60">
        <w:rPr>
          <w:rFonts w:ascii="Times New Roman" w:hAnsi="Times New Roman" w:cs="Times New Roman"/>
          <w:sz w:val="24"/>
          <w:szCs w:val="24"/>
        </w:rPr>
        <w:t>газорегуляторным пунктам (ГРП), расположенным в населённых пунктах на территории селитебной застройки, возле промышленных предприятий.</w:t>
      </w:r>
    </w:p>
    <w:p w:rsidR="00673D02" w:rsidRPr="006F6A60" w:rsidRDefault="00673D02" w:rsidP="006F6A60">
      <w:pPr>
        <w:spacing w:after="0" w:line="240" w:lineRule="auto"/>
        <w:ind w:firstLine="709"/>
        <w:contextualSpacing/>
        <w:jc w:val="both"/>
        <w:rPr>
          <w:rFonts w:ascii="Times New Roman" w:eastAsia="Times New Roman" w:hAnsi="Times New Roman" w:cs="Times New Roman"/>
          <w:iCs/>
          <w:sz w:val="24"/>
          <w:szCs w:val="24"/>
          <w:lang w:eastAsia="ru-RU"/>
        </w:rPr>
      </w:pPr>
      <w:r w:rsidRPr="006F6A60">
        <w:rPr>
          <w:rFonts w:ascii="Times New Roman" w:eastAsia="Times New Roman" w:hAnsi="Times New Roman" w:cs="Times New Roman"/>
          <w:iCs/>
          <w:sz w:val="24"/>
          <w:szCs w:val="24"/>
          <w:lang w:eastAsia="ru-RU"/>
        </w:rPr>
        <w:t>Основным потребителем природного газа в поселении является население, которое использует газ на пищеприготовление, отопление и горячее водоснабжение.</w:t>
      </w:r>
    </w:p>
    <w:p w:rsidR="00673D02" w:rsidRPr="006F6A60" w:rsidRDefault="00673D02" w:rsidP="006F6A60">
      <w:pPr>
        <w:spacing w:after="0" w:line="240" w:lineRule="auto"/>
        <w:ind w:firstLine="709"/>
        <w:contextualSpacing/>
        <w:jc w:val="both"/>
        <w:rPr>
          <w:rFonts w:ascii="Times New Roman" w:eastAsia="Times New Roman" w:hAnsi="Times New Roman" w:cs="Times New Roman"/>
          <w:iCs/>
          <w:sz w:val="24"/>
          <w:szCs w:val="24"/>
          <w:lang w:eastAsia="ru-RU"/>
        </w:rPr>
      </w:pPr>
      <w:r w:rsidRPr="006F6A60">
        <w:rPr>
          <w:rFonts w:ascii="Times New Roman" w:eastAsia="Times New Roman" w:hAnsi="Times New Roman" w:cs="Times New Roman"/>
          <w:iCs/>
          <w:sz w:val="24"/>
          <w:szCs w:val="24"/>
          <w:lang w:eastAsia="ru-RU"/>
        </w:rPr>
        <w:lastRenderedPageBreak/>
        <w:t>Также, потребителями природного газа являются производственные предприятия поселения и отопительные котельные.</w:t>
      </w:r>
    </w:p>
    <w:p w:rsidR="00673D02" w:rsidRPr="006F6A60" w:rsidRDefault="00673D02" w:rsidP="006F6A60">
      <w:pPr>
        <w:spacing w:after="0" w:line="240" w:lineRule="auto"/>
        <w:ind w:firstLine="709"/>
        <w:contextualSpacing/>
        <w:jc w:val="both"/>
        <w:rPr>
          <w:rFonts w:ascii="Times New Roman" w:eastAsia="Times New Roman" w:hAnsi="Times New Roman" w:cs="Times New Roman"/>
          <w:iCs/>
          <w:sz w:val="24"/>
          <w:szCs w:val="24"/>
          <w:lang w:eastAsia="ru-RU"/>
        </w:rPr>
      </w:pPr>
      <w:r w:rsidRPr="006F6A60">
        <w:rPr>
          <w:rFonts w:ascii="Times New Roman" w:eastAsia="Times New Roman" w:hAnsi="Times New Roman" w:cs="Times New Roman"/>
          <w:iCs/>
          <w:sz w:val="24"/>
          <w:szCs w:val="24"/>
          <w:lang w:eastAsia="ru-RU"/>
        </w:rPr>
        <w:t>Потенциально опасное вещество, обращающееся на объектах и газопотребления – природный газ.</w:t>
      </w:r>
    </w:p>
    <w:p w:rsidR="00673D02" w:rsidRPr="006F6A60" w:rsidRDefault="00673D02" w:rsidP="006F6A60">
      <w:pPr>
        <w:spacing w:after="0" w:line="240" w:lineRule="auto"/>
        <w:ind w:firstLine="709"/>
        <w:contextualSpacing/>
        <w:jc w:val="both"/>
        <w:rPr>
          <w:rFonts w:ascii="Times New Roman" w:eastAsia="Times New Roman" w:hAnsi="Times New Roman" w:cs="Times New Roman"/>
          <w:sz w:val="24"/>
          <w:szCs w:val="24"/>
          <w:lang w:eastAsia="ru-RU"/>
        </w:rPr>
      </w:pPr>
      <w:r w:rsidRPr="006F6A60">
        <w:rPr>
          <w:rFonts w:ascii="Times New Roman" w:eastAsia="Times New Roman" w:hAnsi="Times New Roman" w:cs="Times New Roman"/>
          <w:sz w:val="24"/>
          <w:szCs w:val="24"/>
          <w:lang w:eastAsia="ru-RU"/>
        </w:rPr>
        <w:t xml:space="preserve">Возникновение ЧС на объектах </w:t>
      </w:r>
      <w:r w:rsidRPr="006F6A60">
        <w:rPr>
          <w:rFonts w:ascii="Times New Roman" w:eastAsia="Times New Roman" w:hAnsi="Times New Roman" w:cs="Times New Roman"/>
          <w:iCs/>
          <w:sz w:val="24"/>
          <w:szCs w:val="24"/>
          <w:lang w:eastAsia="ru-RU"/>
        </w:rPr>
        <w:t>газораспределения</w:t>
      </w:r>
      <w:r w:rsidRPr="006F6A60">
        <w:rPr>
          <w:rFonts w:ascii="Times New Roman" w:eastAsia="Times New Roman" w:hAnsi="Times New Roman" w:cs="Times New Roman"/>
          <w:sz w:val="24"/>
          <w:szCs w:val="24"/>
          <w:lang w:eastAsia="ru-RU"/>
        </w:rPr>
        <w:t xml:space="preserve"> и газопотребления может быть связано с износом производственных фондов, нарушением правил эксплуатации систем и оборудования, </w:t>
      </w:r>
      <w:r w:rsidRPr="006F6A60">
        <w:rPr>
          <w:rFonts w:ascii="Times New Roman" w:eastAsia="Times New Roman" w:hAnsi="Times New Roman" w:cs="Times New Roman"/>
          <w:bCs/>
          <w:sz w:val="24"/>
          <w:szCs w:val="24"/>
          <w:lang w:eastAsia="ru-RU"/>
        </w:rPr>
        <w:t xml:space="preserve">нарушением правил производства строительных работ, </w:t>
      </w:r>
      <w:r w:rsidRPr="006F6A60">
        <w:rPr>
          <w:rFonts w:ascii="Times New Roman" w:eastAsia="Times New Roman" w:hAnsi="Times New Roman" w:cs="Times New Roman"/>
          <w:sz w:val="24"/>
          <w:szCs w:val="24"/>
          <w:lang w:eastAsia="ru-RU"/>
        </w:rPr>
        <w:t>перебоями в электроснабжении, погодными явлениями.</w:t>
      </w:r>
    </w:p>
    <w:p w:rsidR="00673D02" w:rsidRPr="0047338A" w:rsidRDefault="00673D02" w:rsidP="006F6A60">
      <w:pPr>
        <w:spacing w:after="0" w:line="240" w:lineRule="auto"/>
        <w:ind w:firstLine="709"/>
        <w:contextualSpacing/>
        <w:jc w:val="both"/>
        <w:rPr>
          <w:rFonts w:ascii="Times New Roman" w:eastAsia="Times New Roman" w:hAnsi="Times New Roman" w:cs="Times New Roman"/>
          <w:sz w:val="24"/>
          <w:szCs w:val="24"/>
          <w:lang w:eastAsia="ru-RU"/>
        </w:rPr>
      </w:pPr>
      <w:r w:rsidRPr="006F6A60">
        <w:rPr>
          <w:rFonts w:ascii="Times New Roman" w:eastAsia="Times New Roman" w:hAnsi="Times New Roman" w:cs="Times New Roman"/>
          <w:sz w:val="24"/>
          <w:szCs w:val="24"/>
          <w:lang w:eastAsia="ru-RU"/>
        </w:rPr>
        <w:t>При аварии на газопроводе на</w:t>
      </w:r>
      <w:r w:rsidRPr="0047338A">
        <w:rPr>
          <w:rFonts w:ascii="Times New Roman" w:eastAsia="Times New Roman" w:hAnsi="Times New Roman" w:cs="Times New Roman"/>
          <w:sz w:val="24"/>
          <w:szCs w:val="24"/>
          <w:lang w:eastAsia="ru-RU"/>
        </w:rPr>
        <w:t xml:space="preserve"> территории населенного пункта может произойти проникновение природного газа в помещения зданий, в результате чего возможно образование взрыво- и пожароопасной газовоздушной смеси, которая при наличии источника зажигания способна к взрыву (повышению давления в помещении за счет сгорания горючей смеси), приводящему к разрушению зданий и травмированию людей. </w:t>
      </w:r>
    </w:p>
    <w:p w:rsidR="00673D02" w:rsidRPr="0047338A" w:rsidRDefault="00673D02" w:rsidP="00D67778">
      <w:pPr>
        <w:spacing w:after="0" w:line="240" w:lineRule="auto"/>
        <w:ind w:firstLine="709"/>
        <w:contextualSpacing/>
        <w:jc w:val="both"/>
        <w:rPr>
          <w:rFonts w:ascii="Times New Roman" w:eastAsia="Times New Roman" w:hAnsi="Times New Roman" w:cs="Times New Roman"/>
          <w:iCs/>
          <w:sz w:val="24"/>
          <w:szCs w:val="24"/>
          <w:lang w:eastAsia="ru-RU"/>
        </w:rPr>
      </w:pPr>
      <w:r w:rsidRPr="0047338A">
        <w:rPr>
          <w:rFonts w:ascii="Times New Roman" w:eastAsia="Times New Roman" w:hAnsi="Times New Roman" w:cs="Times New Roman"/>
          <w:sz w:val="24"/>
          <w:szCs w:val="24"/>
          <w:lang w:eastAsia="ru-RU"/>
        </w:rPr>
        <w:t>В результате аварийна объектах газоснабжения и газопотребления возможно возникновение техногенных ЧС</w:t>
      </w:r>
      <w:r w:rsidRPr="0047338A">
        <w:rPr>
          <w:rFonts w:ascii="Times New Roman" w:eastAsia="Times New Roman" w:hAnsi="Times New Roman" w:cs="Times New Roman"/>
          <w:iCs/>
          <w:sz w:val="24"/>
          <w:szCs w:val="24"/>
          <w:lang w:eastAsia="ru-RU"/>
        </w:rPr>
        <w:t xml:space="preserve"> локального, муниципального характера.</w:t>
      </w:r>
    </w:p>
    <w:p w:rsidR="00AA4FAF" w:rsidRDefault="00AA4FAF" w:rsidP="00D67778">
      <w:pPr>
        <w:spacing w:after="0" w:line="240" w:lineRule="auto"/>
        <w:contextualSpacing/>
        <w:jc w:val="center"/>
        <w:rPr>
          <w:rFonts w:ascii="Times New Roman" w:eastAsia="Times New Roman" w:hAnsi="Times New Roman" w:cs="Times New Roman"/>
          <w:b/>
          <w:bCs/>
          <w:sz w:val="24"/>
        </w:rPr>
      </w:pPr>
      <w:bookmarkStart w:id="25" w:name="_Toc405155383"/>
    </w:p>
    <w:p w:rsidR="00673D02" w:rsidRPr="00673D02" w:rsidRDefault="003D1DD1" w:rsidP="00D67778">
      <w:pPr>
        <w:spacing w:after="0" w:line="240" w:lineRule="auto"/>
        <w:contextualSpacing/>
        <w:jc w:val="center"/>
        <w:rPr>
          <w:rFonts w:ascii="Times New Roman" w:eastAsia="Times New Roman" w:hAnsi="Times New Roman" w:cs="Times New Roman"/>
          <w:b/>
          <w:bCs/>
          <w:sz w:val="24"/>
        </w:rPr>
      </w:pPr>
      <w:r w:rsidRPr="00673D02">
        <w:rPr>
          <w:rFonts w:ascii="Times New Roman" w:eastAsia="Times New Roman" w:hAnsi="Times New Roman" w:cs="Times New Roman"/>
          <w:b/>
          <w:bCs/>
          <w:sz w:val="24"/>
        </w:rPr>
        <w:t>АВАРИИ НА ТРАНСПОРТЕ ПРИ ПЕРЕВОЗКЕ ОПАСНЫХ ГРУЗОВ</w:t>
      </w:r>
      <w:bookmarkEnd w:id="25"/>
    </w:p>
    <w:p w:rsidR="00AA4FAF" w:rsidRDefault="00AA4FAF" w:rsidP="00D67778">
      <w:pPr>
        <w:spacing w:after="0" w:line="240" w:lineRule="auto"/>
        <w:ind w:firstLine="709"/>
        <w:contextualSpacing/>
        <w:jc w:val="both"/>
        <w:rPr>
          <w:rFonts w:ascii="Times New Roman" w:eastAsia="Times New Roman" w:hAnsi="Times New Roman" w:cs="Times New Roman"/>
          <w:b/>
          <w:i/>
          <w:sz w:val="24"/>
          <w:szCs w:val="24"/>
          <w:lang w:eastAsia="ru-RU"/>
        </w:rPr>
      </w:pPr>
    </w:p>
    <w:p w:rsidR="00673D02" w:rsidRPr="0047338A" w:rsidRDefault="00673D02" w:rsidP="00D67778">
      <w:pPr>
        <w:spacing w:after="0" w:line="240" w:lineRule="auto"/>
        <w:ind w:firstLine="709"/>
        <w:contextualSpacing/>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b/>
          <w:i/>
          <w:sz w:val="24"/>
          <w:szCs w:val="24"/>
          <w:lang w:eastAsia="ru-RU"/>
        </w:rPr>
        <w:t>Опасный груз</w:t>
      </w:r>
      <w:r w:rsidRPr="0047338A">
        <w:rPr>
          <w:rFonts w:ascii="Times New Roman" w:eastAsia="Times New Roman" w:hAnsi="Times New Roman" w:cs="Times New Roman"/>
          <w:sz w:val="24"/>
          <w:szCs w:val="24"/>
          <w:lang w:eastAsia="ru-RU"/>
        </w:rPr>
        <w:t xml:space="preserve"> – опасное вещество, материал, изделие и отходы производства, которые вследствие их специфических свойств при транспортировании или перегрузке могут создать угрозу жизни и здоровью людей, вызвать загрязнение окружающей природной среды, повреждение и уничтожение транспортных сооружений, средств и иного имущества.</w:t>
      </w:r>
    </w:p>
    <w:p w:rsidR="00673D02" w:rsidRPr="0047338A" w:rsidRDefault="00673D02" w:rsidP="0047338A">
      <w:pPr>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Предприятия, осуществляющие деятельность по перевозке опасных грузов, должны иметь сертифицированный подвижной состав, оборудованный для перевозок опасных грузов, обученных водителей, подготовленный управленческий персонал. Предприятия формируют безопасные маршруты и согласовывают их с соответствующими органами, в предусмотренных случаях, организуют сопровождение грузов вооруженной охраной.</w:t>
      </w:r>
    </w:p>
    <w:p w:rsidR="00673D02" w:rsidRPr="0047338A" w:rsidRDefault="00673D02" w:rsidP="0047338A">
      <w:pPr>
        <w:spacing w:after="0" w:line="240" w:lineRule="auto"/>
        <w:ind w:firstLine="709"/>
        <w:jc w:val="center"/>
        <w:rPr>
          <w:rFonts w:ascii="Times New Roman" w:eastAsia="Times New Roman" w:hAnsi="Times New Roman" w:cs="Times New Roman"/>
          <w:b/>
          <w:sz w:val="24"/>
          <w:szCs w:val="24"/>
          <w:lang w:eastAsia="ru-RU"/>
        </w:rPr>
      </w:pPr>
      <w:r w:rsidRPr="0047338A">
        <w:rPr>
          <w:rFonts w:ascii="Times New Roman" w:eastAsia="Times New Roman" w:hAnsi="Times New Roman" w:cs="Times New Roman"/>
          <w:b/>
          <w:sz w:val="24"/>
          <w:szCs w:val="24"/>
          <w:lang w:eastAsia="ru-RU"/>
        </w:rPr>
        <w:t>Аварии на автомобильном транспорте при перевозке опасных грузов</w:t>
      </w:r>
    </w:p>
    <w:p w:rsidR="00673D02" w:rsidRPr="0047338A" w:rsidRDefault="00673D02" w:rsidP="0047338A">
      <w:pPr>
        <w:tabs>
          <w:tab w:val="right" w:pos="9637"/>
        </w:tabs>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Аварии на автомобильном транспорте при перевозке опасных грузов с выбросом (выливом) опасных химических веществ, взрывом горючих жидкостей и сжиженных газов возможны фактически на всей территории поселения, где проходят автомобильные дороги.</w:t>
      </w:r>
    </w:p>
    <w:p w:rsidR="00673D02" w:rsidRPr="0047338A" w:rsidRDefault="00673D02" w:rsidP="0047338A">
      <w:pPr>
        <w:tabs>
          <w:tab w:val="right" w:pos="9637"/>
        </w:tabs>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 xml:space="preserve">Основные причины </w:t>
      </w:r>
      <w:r w:rsidRPr="0047338A">
        <w:rPr>
          <w:rFonts w:ascii="Times New Roman" w:eastAsia="Times New Roman" w:hAnsi="Times New Roman" w:cs="Times New Roman"/>
          <w:iCs/>
          <w:sz w:val="24"/>
          <w:szCs w:val="24"/>
          <w:lang w:eastAsia="ru-RU"/>
        </w:rPr>
        <w:t>аварий на автомобильных дорогах:</w:t>
      </w:r>
      <w:r w:rsidRPr="0047338A">
        <w:rPr>
          <w:rFonts w:ascii="Times New Roman" w:eastAsia="Times New Roman" w:hAnsi="Times New Roman" w:cs="Times New Roman"/>
          <w:sz w:val="24"/>
          <w:szCs w:val="24"/>
          <w:lang w:eastAsia="ru-RU"/>
        </w:rPr>
        <w:t xml:space="preserve"> неблагоприятные погодные условия (туман, гололед, снегопад), нарушение правил дорожного движения, превышение скоростного режима и неудовлетворительное качество дорожных покрытий.</w:t>
      </w:r>
    </w:p>
    <w:p w:rsidR="0020709B" w:rsidRDefault="00673D02" w:rsidP="0047338A">
      <w:pPr>
        <w:tabs>
          <w:tab w:val="right" w:pos="9637"/>
        </w:tabs>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iCs/>
          <w:sz w:val="24"/>
          <w:szCs w:val="24"/>
          <w:lang w:eastAsia="ru-RU"/>
        </w:rPr>
        <w:t xml:space="preserve">В </w:t>
      </w:r>
      <w:r w:rsidR="0020709B">
        <w:rPr>
          <w:rFonts w:ascii="Times New Roman" w:eastAsia="Times New Roman" w:hAnsi="Times New Roman" w:cs="Times New Roman"/>
          <w:iCs/>
          <w:sz w:val="24"/>
          <w:szCs w:val="24"/>
          <w:lang w:eastAsia="ru-RU"/>
        </w:rPr>
        <w:t xml:space="preserve">границах Краснокутского сельского </w:t>
      </w:r>
      <w:r w:rsidRPr="0047338A">
        <w:rPr>
          <w:rFonts w:ascii="Times New Roman" w:eastAsia="Times New Roman" w:hAnsi="Times New Roman" w:cs="Times New Roman"/>
          <w:iCs/>
          <w:sz w:val="24"/>
          <w:szCs w:val="24"/>
          <w:lang w:eastAsia="ru-RU"/>
        </w:rPr>
        <w:t xml:space="preserve">поселения, частично проходит </w:t>
      </w:r>
      <w:r w:rsidRPr="0047338A">
        <w:rPr>
          <w:rFonts w:ascii="Times New Roman" w:eastAsia="Times New Roman" w:hAnsi="Times New Roman" w:cs="Times New Roman"/>
          <w:sz w:val="24"/>
          <w:szCs w:val="24"/>
          <w:lang w:eastAsia="ru-RU"/>
        </w:rPr>
        <w:t xml:space="preserve">автомобильная дорога </w:t>
      </w:r>
      <w:r w:rsidR="00B63506" w:rsidRPr="0020709B">
        <w:rPr>
          <w:rFonts w:ascii="Times New Roman" w:eastAsia="Times New Roman" w:hAnsi="Times New Roman" w:cs="Times New Roman"/>
          <w:sz w:val="24"/>
          <w:szCs w:val="24"/>
          <w:lang w:eastAsia="ru-RU"/>
        </w:rPr>
        <w:t>федерального</w:t>
      </w:r>
      <w:r w:rsidRPr="0020709B">
        <w:rPr>
          <w:rFonts w:ascii="Times New Roman" w:eastAsia="Times New Roman" w:hAnsi="Times New Roman" w:cs="Times New Roman"/>
          <w:sz w:val="24"/>
          <w:szCs w:val="24"/>
          <w:lang w:eastAsia="ru-RU"/>
        </w:rPr>
        <w:t xml:space="preserve"> значения </w:t>
      </w:r>
      <w:r w:rsidR="00B63506" w:rsidRPr="0020709B">
        <w:rPr>
          <w:rFonts w:ascii="Times New Roman" w:eastAsia="Times New Roman" w:hAnsi="Times New Roman" w:cs="Times New Roman"/>
          <w:sz w:val="24"/>
          <w:szCs w:val="24"/>
          <w:lang w:eastAsia="ru-RU"/>
        </w:rPr>
        <w:t xml:space="preserve">М-4 Дон </w:t>
      </w:r>
      <w:r w:rsidR="00B63506">
        <w:rPr>
          <w:rFonts w:ascii="Times New Roman" w:eastAsia="Times New Roman" w:hAnsi="Times New Roman" w:cs="Times New Roman"/>
          <w:sz w:val="24"/>
          <w:szCs w:val="24"/>
          <w:lang w:eastAsia="ru-RU"/>
        </w:rPr>
        <w:t xml:space="preserve">от Москвы через Воронеж, Ростов-на-Дону, Краснодар до Новороссийска, км 999+804 – км 1002+523 </w:t>
      </w:r>
      <w:r w:rsidRPr="0047338A">
        <w:rPr>
          <w:rFonts w:ascii="Times New Roman" w:eastAsia="Times New Roman" w:hAnsi="Times New Roman" w:cs="Times New Roman"/>
          <w:sz w:val="24"/>
          <w:szCs w:val="24"/>
          <w:lang w:eastAsia="ru-RU"/>
        </w:rPr>
        <w:t xml:space="preserve">с достаточно </w:t>
      </w:r>
      <w:r w:rsidR="0020709B">
        <w:rPr>
          <w:rFonts w:ascii="Times New Roman" w:eastAsia="Times New Roman" w:hAnsi="Times New Roman" w:cs="Times New Roman"/>
          <w:sz w:val="24"/>
          <w:szCs w:val="24"/>
          <w:lang w:eastAsia="ru-RU"/>
        </w:rPr>
        <w:t xml:space="preserve">высокой интенсивностью движения, дорога А-270 автомобильная дорога М-4 «Дон» - Новошахтинск- границы с Луганской Народной Республикой и 00 ОП ФЗ А-270 (Е 50, </w:t>
      </w:r>
      <w:r w:rsidR="0020709B" w:rsidRPr="0020709B">
        <w:rPr>
          <w:rFonts w:ascii="Times New Roman" w:eastAsia="Times New Roman" w:hAnsi="Times New Roman" w:cs="Times New Roman"/>
          <w:sz w:val="24"/>
          <w:szCs w:val="24"/>
          <w:lang w:eastAsia="ru-RU"/>
        </w:rPr>
        <w:t xml:space="preserve">СНГ), дорога </w:t>
      </w:r>
      <w:r w:rsidR="0020709B" w:rsidRPr="0020709B">
        <w:rPr>
          <w:rFonts w:ascii="Times New Roman" w:hAnsi="Times New Roman" w:cs="Times New Roman"/>
          <w:sz w:val="24"/>
          <w:szCs w:val="24"/>
        </w:rPr>
        <w:t>регионального значения подъезд к хутору Красный Кут</w:t>
      </w:r>
      <w:r w:rsidR="0020709B">
        <w:rPr>
          <w:szCs w:val="28"/>
        </w:rPr>
        <w:t>.</w:t>
      </w:r>
    </w:p>
    <w:p w:rsidR="00673D02" w:rsidRPr="0047338A" w:rsidRDefault="00673D02" w:rsidP="0047338A">
      <w:pPr>
        <w:tabs>
          <w:tab w:val="right" w:pos="9637"/>
        </w:tabs>
        <w:spacing w:after="0" w:line="240" w:lineRule="auto"/>
        <w:ind w:firstLine="709"/>
        <w:jc w:val="both"/>
        <w:rPr>
          <w:rFonts w:ascii="Times New Roman" w:eastAsia="Times New Roman" w:hAnsi="Times New Roman" w:cs="Times New Roman"/>
          <w:sz w:val="24"/>
          <w:szCs w:val="24"/>
          <w:lang w:eastAsia="ru-RU"/>
        </w:rPr>
      </w:pPr>
      <w:r w:rsidRPr="0047338A">
        <w:rPr>
          <w:rFonts w:ascii="Times New Roman" w:eastAsia="Times New Roman" w:hAnsi="Times New Roman" w:cs="Times New Roman"/>
          <w:sz w:val="24"/>
          <w:szCs w:val="24"/>
          <w:lang w:eastAsia="ru-RU"/>
        </w:rPr>
        <w:t>По автодороге осуществляется доставка различных грузов</w:t>
      </w:r>
      <w:r w:rsidR="00B63506">
        <w:rPr>
          <w:rFonts w:ascii="Times New Roman" w:eastAsia="Times New Roman" w:hAnsi="Times New Roman" w:cs="Times New Roman"/>
          <w:sz w:val="24"/>
          <w:szCs w:val="24"/>
          <w:lang w:eastAsia="ru-RU"/>
        </w:rPr>
        <w:t>.</w:t>
      </w:r>
      <w:r w:rsidRPr="0047338A">
        <w:rPr>
          <w:rFonts w:ascii="Times New Roman" w:eastAsia="Times New Roman" w:hAnsi="Times New Roman" w:cs="Times New Roman"/>
          <w:sz w:val="24"/>
          <w:szCs w:val="24"/>
          <w:lang w:eastAsia="ru-RU"/>
        </w:rPr>
        <w:t xml:space="preserve"> При разливе (выбросе, взрыве) опасных веществ в результате аварии автотранспортного средства возможно образование зон химического заражения, зон пожаров и разрушений, в том числе и на территории населенного пункта.</w:t>
      </w:r>
    </w:p>
    <w:p w:rsidR="00673D02" w:rsidRPr="0047338A" w:rsidRDefault="00673D02" w:rsidP="0047338A">
      <w:pPr>
        <w:tabs>
          <w:tab w:val="right" w:pos="9637"/>
        </w:tabs>
        <w:spacing w:after="0" w:line="240" w:lineRule="auto"/>
        <w:ind w:firstLine="709"/>
        <w:jc w:val="both"/>
        <w:rPr>
          <w:rFonts w:ascii="Times New Roman" w:eastAsia="Times New Roman" w:hAnsi="Times New Roman" w:cs="Times New Roman"/>
          <w:iCs/>
          <w:sz w:val="24"/>
          <w:szCs w:val="24"/>
          <w:lang w:eastAsia="ru-RU"/>
        </w:rPr>
      </w:pPr>
      <w:r w:rsidRPr="0047338A">
        <w:rPr>
          <w:rFonts w:ascii="Times New Roman" w:eastAsia="Times New Roman" w:hAnsi="Times New Roman" w:cs="Times New Roman"/>
          <w:iCs/>
          <w:sz w:val="24"/>
          <w:szCs w:val="24"/>
          <w:lang w:eastAsia="ru-RU"/>
        </w:rPr>
        <w:t>Для снижения вероятности возникновения аварийных ситуаций рекомендуется проведение ремонтных и реконструктивных работ в целях приведения и поддержания технических параметров автодороги в соответствии с эксплуатационными требованиями.</w:t>
      </w:r>
    </w:p>
    <w:p w:rsidR="00673D02" w:rsidRPr="007E4589" w:rsidRDefault="007E4589" w:rsidP="007E4589">
      <w:pPr>
        <w:pStyle w:val="2"/>
        <w:jc w:val="center"/>
        <w:rPr>
          <w:rFonts w:ascii="Times New Roman" w:eastAsia="Times New Roman" w:hAnsi="Times New Roman" w:cs="Times New Roman"/>
          <w:bCs w:val="0"/>
          <w:color w:val="000000" w:themeColor="text1"/>
          <w:kern w:val="36"/>
          <w:sz w:val="24"/>
          <w:szCs w:val="48"/>
          <w:lang w:eastAsia="ru-RU"/>
        </w:rPr>
      </w:pPr>
      <w:bookmarkStart w:id="26" w:name="_Toc405155385"/>
      <w:bookmarkStart w:id="27" w:name="_Toc210985220"/>
      <w:r w:rsidRPr="007E4589">
        <w:rPr>
          <w:rFonts w:ascii="Times New Roman" w:eastAsia="Times New Roman" w:hAnsi="Times New Roman" w:cs="Times New Roman"/>
          <w:bCs w:val="0"/>
          <w:color w:val="000000" w:themeColor="text1"/>
          <w:kern w:val="36"/>
          <w:sz w:val="24"/>
          <w:szCs w:val="48"/>
          <w:lang w:eastAsia="ru-RU"/>
        </w:rPr>
        <w:lastRenderedPageBreak/>
        <w:t>6.5</w:t>
      </w:r>
      <w:r w:rsidR="00457BF9" w:rsidRPr="007E4589">
        <w:rPr>
          <w:rFonts w:ascii="Times New Roman" w:eastAsia="Times New Roman" w:hAnsi="Times New Roman" w:cs="Times New Roman"/>
          <w:bCs w:val="0"/>
          <w:color w:val="000000" w:themeColor="text1"/>
          <w:kern w:val="36"/>
          <w:sz w:val="24"/>
          <w:szCs w:val="48"/>
          <w:lang w:eastAsia="ru-RU"/>
        </w:rPr>
        <w:t xml:space="preserve">. </w:t>
      </w:r>
      <w:r w:rsidR="003D1DD1" w:rsidRPr="007E4589">
        <w:rPr>
          <w:rFonts w:ascii="Times New Roman" w:eastAsia="Times New Roman" w:hAnsi="Times New Roman" w:cs="Times New Roman"/>
          <w:bCs w:val="0"/>
          <w:color w:val="000000" w:themeColor="text1"/>
          <w:kern w:val="36"/>
          <w:sz w:val="24"/>
          <w:szCs w:val="48"/>
          <w:lang w:eastAsia="ru-RU"/>
        </w:rPr>
        <w:t>ПЕРЕЧЕНЬ ВОЗМОЖНЫХ ЧС БИОЛОГО-СОЦИАЛЬНОГО ХАРАКТЕРА НА ТЕРРИТОРИИ ПОСЕЛЕНИЯ</w:t>
      </w:r>
      <w:bookmarkEnd w:id="26"/>
      <w:bookmarkEnd w:id="27"/>
    </w:p>
    <w:p w:rsidR="00673D02" w:rsidRPr="00736C76" w:rsidRDefault="00673D02" w:rsidP="00736C7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b/>
          <w:bCs/>
          <w:i/>
          <w:sz w:val="24"/>
          <w:szCs w:val="24"/>
          <w:lang w:eastAsia="ru-RU"/>
        </w:rPr>
        <w:t>Биолого-социальная чрезвычайная ситуация;</w:t>
      </w:r>
      <w:r w:rsidRPr="00736C76">
        <w:rPr>
          <w:rFonts w:ascii="Times New Roman" w:eastAsia="Times New Roman" w:hAnsi="Times New Roman" w:cs="Times New Roman"/>
          <w:b/>
          <w:i/>
          <w:sz w:val="24"/>
          <w:szCs w:val="24"/>
          <w:lang w:eastAsia="ru-RU"/>
        </w:rPr>
        <w:t xml:space="preserve"> биосоциальная ЧС</w:t>
      </w:r>
      <w:r w:rsidRPr="00736C76">
        <w:rPr>
          <w:rFonts w:ascii="Times New Roman" w:eastAsia="Times New Roman" w:hAnsi="Times New Roman" w:cs="Times New Roman"/>
          <w:sz w:val="24"/>
          <w:szCs w:val="24"/>
          <w:lang w:eastAsia="ru-RU"/>
        </w:rPr>
        <w:t xml:space="preserve"> - обстановка, при которой в результате возникновения источника биологической чрезвычайной ситуации на определенной территории нарушаются нормальные условия жизни и деятельности людей, существования сельскохозяйственных животных и произрастания растений, возникает угроза жизни и здоровью людей, широкого распространения инфекционных болезней, потерь сельскохозяйственных животных и растений.</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b/>
          <w:i/>
          <w:sz w:val="24"/>
          <w:szCs w:val="24"/>
          <w:lang w:eastAsia="ru-RU"/>
        </w:rPr>
        <w:t>И</w:t>
      </w:r>
      <w:r w:rsidRPr="00736C76">
        <w:rPr>
          <w:rFonts w:ascii="Times New Roman" w:eastAsia="Times New Roman" w:hAnsi="Times New Roman" w:cs="Times New Roman"/>
          <w:b/>
          <w:bCs/>
          <w:i/>
          <w:sz w:val="24"/>
          <w:szCs w:val="24"/>
          <w:lang w:eastAsia="ru-RU"/>
        </w:rPr>
        <w:t>сточник биолого-социальной чрезвычайной ситуации</w:t>
      </w:r>
      <w:r w:rsidRPr="00736C76">
        <w:rPr>
          <w:rFonts w:ascii="Times New Roman" w:eastAsia="Times New Roman" w:hAnsi="Times New Roman" w:cs="Times New Roman"/>
          <w:sz w:val="24"/>
          <w:szCs w:val="24"/>
          <w:lang w:eastAsia="ru-RU"/>
        </w:rPr>
        <w:t>– особо опасная или широко распространенная инфекционная болезнь людей, сельскохозяйственных животных и растений, в результате которой на определенной территории произошла или может возникнуть биолого-социальная чрезвычайная ситуация.</w:t>
      </w:r>
    </w:p>
    <w:p w:rsidR="00673D02" w:rsidRPr="00736C76" w:rsidRDefault="00673D02" w:rsidP="00736C76">
      <w:pPr>
        <w:spacing w:after="0" w:line="240" w:lineRule="auto"/>
        <w:ind w:firstLine="709"/>
        <w:jc w:val="both"/>
        <w:rPr>
          <w:rFonts w:ascii="Times New Roman" w:eastAsia="Times New Roman" w:hAnsi="Times New Roman" w:cs="Times New Roman"/>
          <w:b/>
          <w:sz w:val="24"/>
          <w:szCs w:val="24"/>
          <w:lang w:eastAsia="ru-RU"/>
        </w:rPr>
      </w:pPr>
      <w:r w:rsidRPr="00736C76">
        <w:rPr>
          <w:rFonts w:ascii="Times New Roman" w:eastAsia="Times New Roman" w:hAnsi="Times New Roman" w:cs="Times New Roman"/>
          <w:b/>
          <w:sz w:val="24"/>
          <w:szCs w:val="24"/>
          <w:lang w:eastAsia="ru-RU"/>
        </w:rPr>
        <w:t>По заболеваниям населения возможны:</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единичные заболевания людей туляремией, бешенством, бруцеллезом; </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развитие ВИЧ-инфекции за счет циркуляции ее в среде наркоманов; </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заболевание групп населения сальмонеллезом, дизентерией; </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рост заболеваемости населения ОРВИ и ОРЗ в осенне-зимний период в связи с резкими переп</w:t>
      </w:r>
      <w:r w:rsidR="007E4589">
        <w:rPr>
          <w:rFonts w:ascii="Times New Roman" w:eastAsia="Times New Roman" w:hAnsi="Times New Roman" w:cs="Times New Roman"/>
          <w:sz w:val="24"/>
          <w:szCs w:val="24"/>
          <w:lang w:eastAsia="ru-RU"/>
        </w:rPr>
        <w:t xml:space="preserve">адами температуры и повышенной </w:t>
      </w:r>
      <w:r w:rsidRPr="00736C76">
        <w:rPr>
          <w:rFonts w:ascii="Times New Roman" w:eastAsia="Times New Roman" w:hAnsi="Times New Roman" w:cs="Times New Roman"/>
          <w:sz w:val="24"/>
          <w:szCs w:val="24"/>
          <w:lang w:eastAsia="ru-RU"/>
        </w:rPr>
        <w:t xml:space="preserve">влажностью воздуха. Возможны единичные случаи заболевания людей высокопатогенным гриппом; </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обострение аллергических заболеваний у людей в период с августа по сентябрь, в связи с цветением амброзии;</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распространяющиеся по всему миру пандемии вирусных заболеваний (в настоящее время </w:t>
      </w:r>
      <w:r w:rsidRPr="00736C76">
        <w:rPr>
          <w:rFonts w:ascii="Times New Roman" w:eastAsia="Times New Roman" w:hAnsi="Times New Roman" w:cs="Times New Roman"/>
          <w:sz w:val="24"/>
          <w:szCs w:val="24"/>
          <w:lang w:val="en-US" w:eastAsia="ru-RU"/>
        </w:rPr>
        <w:t>COVID</w:t>
      </w:r>
      <w:r w:rsidRPr="00736C76">
        <w:rPr>
          <w:rFonts w:ascii="Times New Roman" w:eastAsia="Times New Roman" w:hAnsi="Times New Roman" w:cs="Times New Roman"/>
          <w:sz w:val="24"/>
          <w:szCs w:val="24"/>
          <w:lang w:eastAsia="ru-RU"/>
        </w:rPr>
        <w:t>-19).</w:t>
      </w:r>
    </w:p>
    <w:p w:rsidR="00673D02" w:rsidRPr="00736C76" w:rsidRDefault="00673D02" w:rsidP="00736C76">
      <w:pPr>
        <w:spacing w:after="0" w:line="240" w:lineRule="auto"/>
        <w:ind w:firstLine="709"/>
        <w:jc w:val="both"/>
        <w:rPr>
          <w:rFonts w:ascii="Times New Roman" w:eastAsia="Times New Roman" w:hAnsi="Times New Roman" w:cs="Times New Roman"/>
          <w:b/>
          <w:sz w:val="24"/>
          <w:szCs w:val="24"/>
          <w:lang w:eastAsia="ru-RU"/>
        </w:rPr>
      </w:pPr>
      <w:r w:rsidRPr="00736C76">
        <w:rPr>
          <w:rFonts w:ascii="Times New Roman" w:eastAsia="Times New Roman" w:hAnsi="Times New Roman" w:cs="Times New Roman"/>
          <w:b/>
          <w:sz w:val="24"/>
          <w:szCs w:val="24"/>
          <w:lang w:eastAsia="ru-RU"/>
        </w:rPr>
        <w:t xml:space="preserve">По заболеваниям животных и птиц возможны: </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заболевания животных бешенством среди собак, лисиц, кошек, крупного и мелкого рогатого скота; </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возникновение очагов заболевания африканской чумой свиней на свиноводческих предприятиях и в личных подсобных хозяйствах и сибирской язвой крупного рогатого скота при несоблюдении противоэпизоотических и карантинных мероприятий;</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эпизоотические вспышки заболевания птичьим гриппом в промышленном и домашнем птицеводстве; </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случаи заболевания крупного рогатого скота туберкулезом и бруцеллезом в хозяйствах и животноводческих фермах. </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Скотомогильники на территории поселения отсутствуют.</w:t>
      </w:r>
    </w:p>
    <w:p w:rsidR="00673D02" w:rsidRPr="00736C76" w:rsidRDefault="00673D02" w:rsidP="00736C76">
      <w:pPr>
        <w:spacing w:after="0" w:line="240" w:lineRule="auto"/>
        <w:ind w:firstLine="709"/>
        <w:jc w:val="both"/>
        <w:rPr>
          <w:rFonts w:ascii="Times New Roman" w:eastAsia="Times New Roman" w:hAnsi="Times New Roman" w:cs="Times New Roman"/>
          <w:b/>
          <w:sz w:val="24"/>
          <w:szCs w:val="24"/>
          <w:lang w:eastAsia="ru-RU"/>
        </w:rPr>
      </w:pPr>
      <w:r w:rsidRPr="00736C76">
        <w:rPr>
          <w:rFonts w:ascii="Times New Roman" w:eastAsia="Times New Roman" w:hAnsi="Times New Roman" w:cs="Times New Roman"/>
          <w:b/>
          <w:sz w:val="24"/>
          <w:szCs w:val="24"/>
          <w:lang w:eastAsia="ru-RU"/>
        </w:rPr>
        <w:t xml:space="preserve">По распространению вредителей и заболеваниям растений возможны: </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увеличение численности мышевидных грызунов при условии мягкой зимы. В случае выпадения снега в зимний период может начаться подснежное размножение. Популяция будет находиться в фазе подъема численности. При благоприятных погодных условиях летнего периода к осени наступит фаза массового размножения;</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увеличение численности стадных саранчовых (азиатской перелетной саранчи, итальянского пруса). Морфометрические исследования подтверждают высокую плодовитость стадных саранчовых в условиях жаркой сухой погоды второй половины лета. При благоприятных условиях сохраняется возможность массовой вспышки численности;  </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подъем популяции клопа вредной черепашки при благоприятных условиях перезимовки и объема обработок, т.к. физиологическое состояние популяции имеет высокий биотический потенциал; </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численность колорадского жука - высокая, вредоносность колорадского жука будет зависеть от своевременности обработок;</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проявление бурой ржавчины на озимой пшенице при влажной и теплой весне; </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поражение фитофторозом картофеля и томатов в условиях дождливой погоды и при умеренной температуре в летний период; </w:t>
      </w:r>
    </w:p>
    <w:p w:rsidR="00673D02" w:rsidRPr="00736C76" w:rsidRDefault="00673D02" w:rsidP="00736C76">
      <w:pPr>
        <w:spacing w:after="0" w:line="240" w:lineRule="auto"/>
        <w:ind w:firstLine="709"/>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lastRenderedPageBreak/>
        <w:t>распространение саранчовых и кузнечиковых.</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Основными факторами, способствующими проявлению особо опасных вредителей и болезней на сельскохозяйственных растениях, являются неудовлетворительное финансовое, материально-техническое состояние большинства хозяйств, снижение уровня культуры земледелия.</w:t>
      </w:r>
    </w:p>
    <w:p w:rsidR="00673D02" w:rsidRPr="007E4589" w:rsidRDefault="00457BF9" w:rsidP="007E4589">
      <w:pPr>
        <w:pStyle w:val="2"/>
        <w:spacing w:before="0" w:line="240" w:lineRule="auto"/>
        <w:contextualSpacing/>
        <w:jc w:val="center"/>
        <w:rPr>
          <w:rFonts w:ascii="Times New Roman" w:eastAsia="Times New Roman" w:hAnsi="Times New Roman" w:cs="Times New Roman"/>
          <w:bCs w:val="0"/>
          <w:color w:val="000000" w:themeColor="text1"/>
          <w:kern w:val="36"/>
          <w:sz w:val="24"/>
          <w:szCs w:val="48"/>
          <w:lang w:eastAsia="ru-RU"/>
        </w:rPr>
      </w:pPr>
      <w:bookmarkStart w:id="28" w:name="_Toc210985221"/>
      <w:bookmarkStart w:id="29" w:name="_Toc405155386"/>
      <w:r w:rsidRPr="007E4589">
        <w:rPr>
          <w:rFonts w:ascii="Times New Roman" w:eastAsia="Times New Roman" w:hAnsi="Times New Roman" w:cs="Times New Roman"/>
          <w:bCs w:val="0"/>
          <w:color w:val="000000" w:themeColor="text1"/>
          <w:kern w:val="36"/>
          <w:sz w:val="24"/>
          <w:szCs w:val="48"/>
          <w:lang w:eastAsia="ru-RU"/>
        </w:rPr>
        <w:t>6.</w:t>
      </w:r>
      <w:r w:rsidR="007E4589" w:rsidRPr="007E4589">
        <w:rPr>
          <w:rFonts w:ascii="Times New Roman" w:eastAsia="Times New Roman" w:hAnsi="Times New Roman" w:cs="Times New Roman"/>
          <w:bCs w:val="0"/>
          <w:color w:val="000000" w:themeColor="text1"/>
          <w:kern w:val="36"/>
          <w:sz w:val="24"/>
          <w:szCs w:val="48"/>
          <w:lang w:eastAsia="ru-RU"/>
        </w:rPr>
        <w:t>6</w:t>
      </w:r>
      <w:r w:rsidRPr="007E4589">
        <w:rPr>
          <w:rFonts w:ascii="Times New Roman" w:eastAsia="Times New Roman" w:hAnsi="Times New Roman" w:cs="Times New Roman"/>
          <w:bCs w:val="0"/>
          <w:color w:val="000000" w:themeColor="text1"/>
          <w:kern w:val="36"/>
          <w:sz w:val="24"/>
          <w:szCs w:val="48"/>
          <w:lang w:eastAsia="ru-RU"/>
        </w:rPr>
        <w:t>.</w:t>
      </w:r>
      <w:r w:rsidR="00673D02" w:rsidRPr="007E4589">
        <w:rPr>
          <w:rFonts w:ascii="Times New Roman" w:eastAsia="Times New Roman" w:hAnsi="Times New Roman" w:cs="Times New Roman"/>
          <w:bCs w:val="0"/>
          <w:color w:val="000000" w:themeColor="text1"/>
          <w:kern w:val="36"/>
          <w:sz w:val="24"/>
          <w:szCs w:val="48"/>
          <w:lang w:eastAsia="ru-RU"/>
        </w:rPr>
        <w:t xml:space="preserve"> </w:t>
      </w:r>
      <w:r w:rsidR="003D1DD1" w:rsidRPr="007E4589">
        <w:rPr>
          <w:rFonts w:ascii="Times New Roman" w:eastAsia="Times New Roman" w:hAnsi="Times New Roman" w:cs="Times New Roman"/>
          <w:bCs w:val="0"/>
          <w:color w:val="000000" w:themeColor="text1"/>
          <w:kern w:val="36"/>
          <w:sz w:val="24"/>
          <w:szCs w:val="48"/>
          <w:lang w:eastAsia="ru-RU"/>
        </w:rPr>
        <w:t>ПРЕДУПРЕЖДЕНИЕ ЧРЕЗВЫЧАЙНЫХ СИТУАЦИЙ</w:t>
      </w:r>
      <w:r w:rsidR="00673D02" w:rsidRPr="007E4589">
        <w:rPr>
          <w:rFonts w:ascii="Times New Roman" w:eastAsia="Times New Roman" w:hAnsi="Times New Roman" w:cs="Times New Roman"/>
          <w:bCs w:val="0"/>
          <w:color w:val="000000" w:themeColor="text1"/>
          <w:kern w:val="36"/>
          <w:sz w:val="24"/>
          <w:szCs w:val="48"/>
          <w:lang w:eastAsia="ru-RU"/>
        </w:rPr>
        <w:t>.</w:t>
      </w:r>
      <w:bookmarkEnd w:id="28"/>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b/>
          <w:i/>
          <w:sz w:val="24"/>
          <w:szCs w:val="24"/>
          <w:lang w:eastAsia="ru-RU"/>
        </w:rPr>
        <w:t>Предупреждение чрезвычайных ситуаций</w:t>
      </w:r>
      <w:r w:rsidRPr="00736C76">
        <w:rPr>
          <w:rFonts w:ascii="Times New Roman" w:eastAsia="Times New Roman" w:hAnsi="Times New Roman" w:cs="Times New Roman"/>
          <w:sz w:val="24"/>
          <w:szCs w:val="24"/>
          <w:lang w:eastAsia="ru-RU"/>
        </w:rPr>
        <w:t> - это комплекс мероприятий, проводимых заблаговременно и направленных на максимально возможное уменьшение риска возникновения чрезвычайных ситуаций, а также на сохранение здоровья людей, снижение размеров ущерба природной среде и материальных потерь в случае их возникновения. Это понятие характеризуется также как совокупность мероприятий, проводимых федеральными органами исполнительной власти, органами исполнительной власти субъектов Российской Федерации, органами местного самоуправления и организационными структурами РСЧС, направленных на предотвращение чрезвычайных ситуаций и уменьшение их масштабов в случае возникновения.</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Деятельность по предупреждению чрезвычайных ситуаций имеет приоритет по сравнению с другими видами работ по противодействию этим ситуациям. Это обусловлено тем, что социально-экономические результаты превентивных действий предотвращающих чрезвычайные ситуации и урон от них в большинстве случаев гораздо более важны и эффективны для граждан, общества и государства, чем их ликвидация.</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Комплекс мер по предупреждению чрезвычайных ситуаций природного и техногенного характера включает меры организационного, организационно-экономического, инженерно-технического и специального характера.</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Предупреждение чрезвычайных ситуаций как в части их предотвращения (снижения рисков их возникновения), так и в плане уменьшения потерь и ущерба от них (смягчения последствий) проводится по следующим направлениям:</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мониторинг и прогнозирование чрезвычайных ситуаций;</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рациональное размещение производительных сил по территории страны с учетом природной и техногенной безопасности;</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предотвращение в возможных пределах некоторых неблагоприятных и опасных природных явлений и процессов путем систематического снижения их накапливающегося разрушительного потенциала;</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предотвращение аварий и техногенных катастроф путем повышения технологической безопасности производственных процессов и эксплуатационной надежности оборудования;</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разработка и осуществление инженерно-технических мероприятий, направленных на предотвращение источников чрезвычайных ситуаций, смягчение их последствий, защиту населения и материальных средств;</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подготовка объектов экономики и систем жизнеобеспечения населения к работе в условиях чрезвычайных ситуаций;</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декларирование промышленной безопасности;</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лицензирование деятельности опасных производственных объектов;</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страхование ответственности за причинение вреда при эксплуатации опасного производственного объекта;</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проведение государственной экспертизы в области предупреждения чрезвычайных ситуаций;</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государственный надзор и контроль по вопросам природной и техногенной безопасности;</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информирование населения о потенциальных природных и техногенных угрозах на территории проживания;</w:t>
      </w:r>
    </w:p>
    <w:p w:rsidR="00673D02" w:rsidRPr="00736C76" w:rsidRDefault="00673D02" w:rsidP="007E4589">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подготовка населения в области защиты от чрезвычайных ситуаций.</w:t>
      </w:r>
    </w:p>
    <w:p w:rsidR="00673D02" w:rsidRPr="00673D02" w:rsidRDefault="00424961" w:rsidP="00424961">
      <w:pPr>
        <w:pStyle w:val="2"/>
        <w:ind w:firstLine="709"/>
        <w:rPr>
          <w:rFonts w:ascii="Times New Roman" w:eastAsia="Times New Roman" w:hAnsi="Times New Roman" w:cs="Times New Roman"/>
          <w:b w:val="0"/>
          <w:bCs w:val="0"/>
          <w:kern w:val="36"/>
          <w:sz w:val="24"/>
          <w:szCs w:val="48"/>
          <w:lang w:eastAsia="ru-RU"/>
        </w:rPr>
      </w:pPr>
      <w:bookmarkStart w:id="30" w:name="_Toc210985222"/>
      <w:r w:rsidRPr="00424961">
        <w:rPr>
          <w:rFonts w:ascii="Times New Roman" w:eastAsia="Times New Roman" w:hAnsi="Times New Roman" w:cs="Times New Roman"/>
          <w:bCs w:val="0"/>
          <w:color w:val="000000" w:themeColor="text1"/>
          <w:kern w:val="36"/>
          <w:sz w:val="24"/>
          <w:szCs w:val="48"/>
          <w:lang w:eastAsia="ru-RU"/>
        </w:rPr>
        <w:lastRenderedPageBreak/>
        <w:t>6.7</w:t>
      </w:r>
      <w:r w:rsidR="00457BF9" w:rsidRPr="00424961">
        <w:rPr>
          <w:rFonts w:ascii="Times New Roman" w:eastAsia="Times New Roman" w:hAnsi="Times New Roman" w:cs="Times New Roman"/>
          <w:bCs w:val="0"/>
          <w:color w:val="000000" w:themeColor="text1"/>
          <w:kern w:val="36"/>
          <w:sz w:val="24"/>
          <w:szCs w:val="48"/>
          <w:lang w:eastAsia="ru-RU"/>
        </w:rPr>
        <w:t>.</w:t>
      </w:r>
      <w:r w:rsidR="00673D02" w:rsidRPr="00424961">
        <w:rPr>
          <w:rFonts w:ascii="Times New Roman" w:eastAsia="Times New Roman" w:hAnsi="Times New Roman" w:cs="Times New Roman"/>
          <w:bCs w:val="0"/>
          <w:color w:val="000000" w:themeColor="text1"/>
          <w:kern w:val="36"/>
          <w:sz w:val="24"/>
          <w:szCs w:val="48"/>
          <w:lang w:eastAsia="ru-RU"/>
        </w:rPr>
        <w:t xml:space="preserve"> </w:t>
      </w:r>
      <w:r w:rsidR="003D1DD1" w:rsidRPr="00424961">
        <w:rPr>
          <w:rFonts w:ascii="Times New Roman" w:eastAsia="Times New Roman" w:hAnsi="Times New Roman" w:cs="Times New Roman"/>
          <w:bCs w:val="0"/>
          <w:color w:val="000000" w:themeColor="text1"/>
          <w:kern w:val="36"/>
          <w:sz w:val="24"/>
          <w:szCs w:val="48"/>
          <w:lang w:eastAsia="ru-RU"/>
        </w:rPr>
        <w:t>ЛИКВИДАЦИЯ ЧРЕЗВЫЧАЙНЫХ СИТУАЦИЙ</w:t>
      </w:r>
      <w:r w:rsidR="00673D02" w:rsidRPr="00673D02">
        <w:rPr>
          <w:rFonts w:ascii="Times New Roman" w:eastAsia="Times New Roman" w:hAnsi="Times New Roman" w:cs="Times New Roman"/>
          <w:b w:val="0"/>
          <w:bCs w:val="0"/>
          <w:kern w:val="36"/>
          <w:sz w:val="24"/>
          <w:szCs w:val="48"/>
          <w:lang w:eastAsia="ru-RU"/>
        </w:rPr>
        <w:t>.</w:t>
      </w:r>
      <w:bookmarkEnd w:id="30"/>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b/>
          <w:i/>
          <w:sz w:val="24"/>
          <w:szCs w:val="24"/>
          <w:lang w:eastAsia="ru-RU"/>
        </w:rPr>
        <w:t>Ликвидация чрезвычайных ситуаций</w:t>
      </w:r>
      <w:r w:rsidRPr="00736C76">
        <w:rPr>
          <w:rFonts w:ascii="Times New Roman" w:eastAsia="Times New Roman" w:hAnsi="Times New Roman" w:cs="Times New Roman"/>
          <w:sz w:val="24"/>
          <w:szCs w:val="24"/>
          <w:lang w:eastAsia="ru-RU"/>
        </w:rPr>
        <w:t> - это аварийно-спасательные и другие неотложные работы, проводимые при возникновении чрезвычайных ситуаций и направленные на спасение жизней и сохранение здоровья людей, снижение размеров ущерба природной среде и материальных потерь, а также на локализацию зон чрезвычайных ситуаций, прекращение действия характерных для них опасных факторов.</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Аварийно-спасательные работы проводятся в целях поиска и деблокирования пострадавших, оказания им медицинской помощи и эвакуации в лечебные учреждения.</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Аварийно-спасательные работы в очагах поражения включают:</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разведку маршрутов движения и участков работ;</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локализацию и тушение пожаров на маршрутах движения и участках работ;</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подавление или доведение до минимально возможного уровня возникших в результате чрезвычайной ситуации вредных и опасных факторов, препятствующих ведению спасательных работ;</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поиск и извлечение пораженных из поврежденных и горящих зданий, загазованных, затопленных и задымленных помещений, из завалов и блокированных помещений;</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оказание первой медицинской и врачебной помощи пострадавшим и эвакуацию их в лечебные учреждения;</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вывоз (вывод) населения из опасных зон;</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санитарную обработку людей, ветеринарную обработку животных, дезактивацию, дезинфекцию и дегазацию техники, средств защиты и одежды, обеззараживание территории и сооружений, продовольствия, воды, продовольственного сырья и фуража.</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Аварийно-спасательные работы проводятся в максимально сжатые сроки. Это вызвано необходимостью оказания своевременной медицинской помощи пораженным, а также тем, что объемы разрушений и потерь могут возрастать вследствие воздействия вторичных поражающих факторов (пожары, взрывы, затопления и т.п.). Неотложные работы проводятся в целях создания условий для проведения аварийно-спасательных работ, предотвращения дальнейших разрушений и потерь, вызванных вторичными поражающими факторами, а также обеспечения жизнедеятельности объектов экономики и пострадавшего населения. </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Неотложные работы включают:</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прокладывание колонных путей и устройство проходов в завалах и зонах заражения (загрязнения);</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локализацию аварий на газовых, энергетических, водопроводных, канализационных, тепловых и технологических сетях в целях создания безопасных условий для проведения спасательных работ;</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укрепление или обрушение конструкций зданий и сооружений, угрожающих обвалом или препятствующих безопасному проведению спасательных работ;</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ремонт и восстановление поврежденных и разрушенных линий связи и коммунально-энергетических сетей в целях обеспечения спасательных работ;</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обнаружение, обезвреживание и уничтожение невзорвавшихся боеприпасов в обычном снаряжении и других взрывоопасных предметов;</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ремонт и восстановление поврежденных защитных сооружений, для укрытия от возможных повторных ядерных ударов противника;</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санитарную очистку территории в зоне чрезвычайной ситуации;</w:t>
      </w:r>
      <w:r w:rsidRPr="00736C76">
        <w:rPr>
          <w:rFonts w:ascii="Times New Roman" w:eastAsia="Times New Roman" w:hAnsi="Times New Roman" w:cs="Times New Roman"/>
          <w:sz w:val="24"/>
          <w:szCs w:val="24"/>
          <w:lang w:eastAsia="ru-RU"/>
        </w:rPr>
        <w:br/>
        <w:t xml:space="preserve">- первоочередное жизнеобеспечение пострадавшего населения. </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Успех аварийно-спасательных и других неотложных работ в зонах чрезвычайных ситуаций достигается:</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 заблаговременной подготовкой органов управления, сил и средств РСЧС к действиям при угрозе и возникновении чрезвычайных ситуаций, в т.ч. заблаговременным </w:t>
      </w:r>
      <w:r w:rsidRPr="00736C76">
        <w:rPr>
          <w:rFonts w:ascii="Times New Roman" w:eastAsia="Times New Roman" w:hAnsi="Times New Roman" w:cs="Times New Roman"/>
          <w:sz w:val="24"/>
          <w:szCs w:val="24"/>
          <w:lang w:eastAsia="ru-RU"/>
        </w:rPr>
        <w:lastRenderedPageBreak/>
        <w:t>всесторонним изучением особенностей вероятных действий (участков и объектов работ), а также маршрутов ввода сил;</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экстренным реагированием на возникновение чрезвычайной ситуации (организацией эффективной разведки, приведением в готовность и созданием в короткие сроки необходимой группировки сил и средств, своевременным вводом ее в зоны ЧС);</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непрерывным, твердым и устойчивым управлением работами, принятием оптимального решения и последовательным претворением его в жизнь, поддержанием устойчивого взаимодействия сил ликвидации чрезвычайной ситуации; </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непрерывным ведением работ до полного их завершения, с применением современных технологий, обеспечивающих наиболее полное использование возможностей сил и средств; неуклонным выполнением установленных режимов работ и мер безопасности;</w:t>
      </w:r>
    </w:p>
    <w:p w:rsidR="00673D02" w:rsidRPr="00424961"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организацией бесперебойного обеспечения работ и жизнеобеспечения пострадавшего населения и спасателей.</w:t>
      </w:r>
    </w:p>
    <w:p w:rsidR="00673D02" w:rsidRPr="00424961" w:rsidRDefault="00424961" w:rsidP="00424961">
      <w:pPr>
        <w:pStyle w:val="2"/>
        <w:jc w:val="center"/>
        <w:rPr>
          <w:rFonts w:ascii="Times New Roman" w:eastAsia="Times New Roman" w:hAnsi="Times New Roman" w:cs="Times New Roman"/>
          <w:color w:val="000000" w:themeColor="text1"/>
          <w:sz w:val="24"/>
          <w:szCs w:val="24"/>
          <w:lang w:eastAsia="ru-RU"/>
        </w:rPr>
      </w:pPr>
      <w:bookmarkStart w:id="31" w:name="_Toc210985223"/>
      <w:r w:rsidRPr="00424961">
        <w:rPr>
          <w:rFonts w:ascii="Times New Roman" w:eastAsia="Times New Roman" w:hAnsi="Times New Roman" w:cs="Times New Roman"/>
          <w:color w:val="000000" w:themeColor="text1"/>
          <w:sz w:val="24"/>
          <w:szCs w:val="24"/>
          <w:lang w:eastAsia="ru-RU"/>
        </w:rPr>
        <w:t>6.8</w:t>
      </w:r>
      <w:r w:rsidR="00457BF9" w:rsidRPr="00424961">
        <w:rPr>
          <w:rFonts w:ascii="Times New Roman" w:eastAsia="Times New Roman" w:hAnsi="Times New Roman" w:cs="Times New Roman"/>
          <w:color w:val="000000" w:themeColor="text1"/>
          <w:sz w:val="24"/>
          <w:szCs w:val="24"/>
          <w:lang w:eastAsia="ru-RU"/>
        </w:rPr>
        <w:t>.</w:t>
      </w:r>
      <w:r w:rsidR="00673D02" w:rsidRPr="00424961">
        <w:rPr>
          <w:rFonts w:ascii="Times New Roman" w:eastAsia="Times New Roman" w:hAnsi="Times New Roman" w:cs="Times New Roman"/>
          <w:color w:val="000000" w:themeColor="text1"/>
          <w:sz w:val="24"/>
          <w:szCs w:val="24"/>
          <w:lang w:eastAsia="ru-RU"/>
        </w:rPr>
        <w:t xml:space="preserve"> </w:t>
      </w:r>
      <w:r w:rsidR="003D1DD1" w:rsidRPr="00424961">
        <w:rPr>
          <w:rFonts w:ascii="Times New Roman" w:eastAsia="Times New Roman" w:hAnsi="Times New Roman" w:cs="Times New Roman"/>
          <w:color w:val="000000" w:themeColor="text1"/>
          <w:sz w:val="24"/>
          <w:szCs w:val="24"/>
          <w:lang w:eastAsia="ru-RU"/>
        </w:rPr>
        <w:t>МЕРОПРИЯТИЯ ПО ЗАЩИТЕ НАСЕЛЕНИЯ ОТ ЧРЕЗВЫЧАЙНЫХ СИТУАЦИЙ.</w:t>
      </w:r>
      <w:bookmarkEnd w:id="31"/>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Мероприятия определяют порядок подготовки и осуществления комплекса мер, направленных на защиту людей от поражающих воздействий аварий, катастроф, стихийных бедствий и их последствий, обеспечение смягчения этих воздействий, оказание людям помощи в условиях чрезвычайных ситуаций.</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Комплекс таких мероприятий включает:</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оповещение населения об опасности, его информировании о порядке действий в сложившихся чрезвычайных условиях;</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эвакуационные мероприятия;</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меры по инженерной защите населения;</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меры радиационной и химической защиты;</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медицинские мероприятия;</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подготовку населения в области защиты от чрезвычайных ситуаций.</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Мероприятия по подготовке к защите проводятся заблаговременно с учетом возможных опасностей и угроз. Они планируются и осуществляются дифференцированно, с учетом особенностей расселения людей, природно-климатических и других местных условий. Объемы, содержание и сроки проведения мероприятий по защите населения определяются на основании прогнозов природной и техногенной опасности на соответствующих территориях, исходя из принципа разумной достаточности, с учетом экономических возможностей по их подготовке и реализации. Наиболее рациональным является такой подход, когда материально-технические средства защиты могут быть использованы не только для защиты в условиях чрезвычайных ситуаций, но и в интересах обеспечения функционирования объектов экономики и обслуживания населения в повседневной обстановке. Меры по защите населения от чрезвычайных ситуаций осуществляются силами и средствами предприятий, учреждений, организаций, органов местного самоуправления, органов исполнительной власти субъектов Российской Федерации, на территории которых возможна или сложилась чрезвычайная ситуация. Защита населения от поражающих факторов стихийных бедствий, аварий и катастроф достигается комплексным использованием различных технологий, видов, способов и средств защиты. </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Одним из главных мероприятий по защите населения от чрезвычайных ситуаций природного и техногенного характера является его своевременное оповещение и информирование о возникновении или угрозе возникновения какой-либо опасности. </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 xml:space="preserve">Оповещение населения о чрезвычайных ситуациях - это доведение до населения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w:t>
      </w:r>
      <w:r w:rsidRPr="00736C76">
        <w:rPr>
          <w:rFonts w:ascii="Times New Roman" w:eastAsia="Times New Roman" w:hAnsi="Times New Roman" w:cs="Times New Roman"/>
          <w:sz w:val="24"/>
          <w:szCs w:val="24"/>
          <w:lang w:eastAsia="ru-RU"/>
        </w:rPr>
        <w:lastRenderedPageBreak/>
        <w:t>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Совместным приказом МЧС России и Мининформсвязи России от 31.07.20г. №578/365 утверждено «Положение о системах оповещения населения».</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Система оповещения населения включается в систему управления гражданской обороной (далее - ГО) и единой государственной системы предупреждения и ликвидации чрезвычайных ситуаций (далее - РСЧС), обеспечивающей доведение до населения, органов управления и сил ГО и РСЧС сигналов оповещения и (или) экстренной информации, и состоит из комбинации взаимодействующих элементов, состоящих из специальных программно-технических средств оповещения, средств комплексной системы экстренного оповещения населения, общероссийской комплексной системы информирования и оповещения населения в местах массового пребывания людей, громкоговорящих средств на подвижных объектах, мобильных и носимых средств оповещения, а также обеспечивающих ее функционирование каналов, линий связи и сетей передачи данных единой сети электросвязи Российской Федерации.</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Комплексная система экстренного оповещения населения об угрозе возникновения или о возникновении чрезвычайных ситуаций (далее - КСЭОН) - это элемент системы оповещения населения о чрезвычайных ситуациях, представляющий собой комплекс программно-технических средств систем оповещения и мониторинга опасных природных явлений и техногенных процессов, обеспечивающий доведение сигналов оповещения и экстренной информации до органов управления единой государственной системы предупреждения и ликвидации чрезвычайных ситуаций и до населения в автоматическом и (или) автоматизированном режимах</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Системы оповещения населения создаются на следующих уровнях функционирования РСЧС:</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на региональном уровне - региональная автоматизированная система централизованного оповещения (далее - региональная система оповещения);</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на муниципальном уровне - муниципальная автоматизированная система централизованного оповещения (далее - муниципальная система оповещения);</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на объектовом уровне - локальная система оповещения.</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Региональные системы оповещения создают органы государственной власти субъектов Российской Федерации.</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Муниципальные системы оповещения создают органы местного самоуправления.</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Локальные системы оповещения создают организации, эксплуатирующие опасные производственные объекты I и II классов опасности, особо радиационно опасные и ядерно опасные производства и объекты, последствия аварий на которых могут причинять вред жизни и здоровью населения, проживающего или осуществляющего хозяйственную деятельность в зонах воздействия поражающих факторов за пределами их территорий, гидротехнические сооружения чрезвычайно высокой опасности и гидротехнические сооружения высокой опасности.</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Границами зон действия региональной и муниципальной систем оповещения являются административные границы субъекта Российской Федерации и муниципального образования соответственно.</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КСЭОН создается на региональном, муниципальном и объектовом уровнях.</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Границами зон действия (создания) КСЭОН являются границы зон экстренного оповещения населения.</w:t>
      </w:r>
    </w:p>
    <w:p w:rsidR="00673D02" w:rsidRPr="00736C76" w:rsidRDefault="00673D02" w:rsidP="00424961">
      <w:pPr>
        <w:spacing w:after="0" w:line="240" w:lineRule="auto"/>
        <w:ind w:firstLine="709"/>
        <w:contextualSpacing/>
        <w:jc w:val="both"/>
        <w:rPr>
          <w:rFonts w:ascii="Times New Roman" w:eastAsia="Times New Roman" w:hAnsi="Times New Roman" w:cs="Times New Roman"/>
          <w:sz w:val="24"/>
          <w:szCs w:val="24"/>
          <w:lang w:eastAsia="ru-RU"/>
        </w:rPr>
      </w:pPr>
      <w:r w:rsidRPr="00736C76">
        <w:rPr>
          <w:rFonts w:ascii="Times New Roman" w:eastAsia="Times New Roman" w:hAnsi="Times New Roman" w:cs="Times New Roman"/>
          <w:sz w:val="24"/>
          <w:szCs w:val="24"/>
          <w:lang w:eastAsia="ru-RU"/>
        </w:rPr>
        <w:t>Создание и поддержание в состоянии постоянной готовности систем оповещения населения является составной частью комплекса мероприятий, проводимых органами государственной власти субъектов Российской Федерации, органами местного самоуправления и организациями по подготовке и ведению гражданской обороны, предупреждению и ликвидации чрезвычайных ситуаций природного и техногенного характера.</w:t>
      </w:r>
    </w:p>
    <w:p w:rsidR="00457BF9" w:rsidRPr="00736C76" w:rsidRDefault="00457BF9" w:rsidP="00424961">
      <w:pPr>
        <w:spacing w:after="0" w:line="240" w:lineRule="auto"/>
        <w:ind w:firstLine="709"/>
        <w:contextualSpacing/>
        <w:jc w:val="both"/>
        <w:rPr>
          <w:rFonts w:ascii="Times New Roman" w:eastAsia="Times New Roman" w:hAnsi="Times New Roman" w:cs="Times New Roman"/>
          <w:sz w:val="24"/>
          <w:szCs w:val="24"/>
          <w:lang w:eastAsia="ru-RU"/>
        </w:rPr>
      </w:pPr>
    </w:p>
    <w:p w:rsidR="00673D02" w:rsidRPr="004E057C" w:rsidRDefault="00457BF9" w:rsidP="004E057C">
      <w:pPr>
        <w:pStyle w:val="2"/>
        <w:ind w:firstLine="709"/>
        <w:rPr>
          <w:rFonts w:ascii="Times New Roman" w:eastAsia="Times New Roman" w:hAnsi="Times New Roman" w:cs="Times New Roman"/>
          <w:bCs w:val="0"/>
          <w:color w:val="000000" w:themeColor="text1"/>
          <w:kern w:val="36"/>
          <w:sz w:val="24"/>
          <w:szCs w:val="48"/>
          <w:lang w:eastAsia="ru-RU"/>
        </w:rPr>
      </w:pPr>
      <w:bookmarkStart w:id="32" w:name="_Toc210985224"/>
      <w:r w:rsidRPr="004E057C">
        <w:rPr>
          <w:rFonts w:ascii="Times New Roman" w:eastAsia="Times New Roman" w:hAnsi="Times New Roman" w:cs="Times New Roman"/>
          <w:bCs w:val="0"/>
          <w:color w:val="000000" w:themeColor="text1"/>
          <w:kern w:val="36"/>
          <w:sz w:val="24"/>
          <w:szCs w:val="48"/>
          <w:lang w:eastAsia="ru-RU"/>
        </w:rPr>
        <w:t>6.</w:t>
      </w:r>
      <w:r w:rsidR="004E057C" w:rsidRPr="004E057C">
        <w:rPr>
          <w:rFonts w:ascii="Times New Roman" w:eastAsia="Times New Roman" w:hAnsi="Times New Roman" w:cs="Times New Roman"/>
          <w:bCs w:val="0"/>
          <w:color w:val="000000" w:themeColor="text1"/>
          <w:kern w:val="36"/>
          <w:sz w:val="24"/>
          <w:szCs w:val="48"/>
          <w:lang w:eastAsia="ru-RU"/>
        </w:rPr>
        <w:t>9</w:t>
      </w:r>
      <w:r w:rsidRPr="004E057C">
        <w:rPr>
          <w:rFonts w:ascii="Times New Roman" w:eastAsia="Times New Roman" w:hAnsi="Times New Roman" w:cs="Times New Roman"/>
          <w:bCs w:val="0"/>
          <w:color w:val="000000" w:themeColor="text1"/>
          <w:kern w:val="36"/>
          <w:sz w:val="24"/>
          <w:szCs w:val="48"/>
          <w:lang w:eastAsia="ru-RU"/>
        </w:rPr>
        <w:t>.</w:t>
      </w:r>
      <w:r w:rsidR="00673D02" w:rsidRPr="004E057C">
        <w:rPr>
          <w:rFonts w:ascii="Times New Roman" w:eastAsia="Times New Roman" w:hAnsi="Times New Roman" w:cs="Times New Roman"/>
          <w:bCs w:val="0"/>
          <w:color w:val="000000" w:themeColor="text1"/>
          <w:kern w:val="36"/>
          <w:sz w:val="24"/>
          <w:szCs w:val="48"/>
          <w:lang w:eastAsia="ru-RU"/>
        </w:rPr>
        <w:t xml:space="preserve"> </w:t>
      </w:r>
      <w:r w:rsidR="003D1DD1" w:rsidRPr="004E057C">
        <w:rPr>
          <w:rFonts w:ascii="Times New Roman" w:eastAsia="Times New Roman" w:hAnsi="Times New Roman" w:cs="Times New Roman"/>
          <w:bCs w:val="0"/>
          <w:color w:val="000000" w:themeColor="text1"/>
          <w:kern w:val="36"/>
          <w:sz w:val="24"/>
          <w:szCs w:val="48"/>
          <w:lang w:eastAsia="ru-RU"/>
        </w:rPr>
        <w:t>ПЕРЕЧЕНЬ МЕРОПРИЯТИЙ ПО ОБЕСПЕЧЕНИЮ ПОЖАРНОЙ БЕЗОПАСНОСТИ</w:t>
      </w:r>
      <w:bookmarkStart w:id="33" w:name="_Toc405155387"/>
      <w:bookmarkEnd w:id="29"/>
      <w:bookmarkEnd w:id="32"/>
    </w:p>
    <w:p w:rsidR="00673D02" w:rsidRPr="00B40A48" w:rsidRDefault="003D1DD1" w:rsidP="003D15CC">
      <w:pPr>
        <w:jc w:val="center"/>
        <w:rPr>
          <w:rFonts w:ascii="Times New Roman" w:eastAsia="Times New Roman" w:hAnsi="Times New Roman" w:cs="Times New Roman"/>
          <w:b/>
          <w:bCs/>
          <w:kern w:val="36"/>
          <w:sz w:val="24"/>
          <w:szCs w:val="48"/>
          <w:lang w:eastAsia="ru-RU"/>
        </w:rPr>
      </w:pPr>
      <w:r w:rsidRPr="00673D02">
        <w:rPr>
          <w:rFonts w:ascii="Times New Roman" w:eastAsia="Times New Roman" w:hAnsi="Times New Roman" w:cs="Times New Roman"/>
          <w:b/>
          <w:bCs/>
          <w:kern w:val="36"/>
          <w:sz w:val="24"/>
          <w:szCs w:val="48"/>
          <w:lang w:eastAsia="ru-RU"/>
        </w:rPr>
        <w:t>СОСТОЯНИЕ СИСТЕМЫ ОБЕСПЕЧЕНИЯ ПОЖАРНОЙ БЕЗОПАСНОСТИ НА ТЕРРИТОРИИ ПОСЕЛЕНИЯ</w:t>
      </w:r>
      <w:bookmarkEnd w:id="33"/>
    </w:p>
    <w:p w:rsidR="003D15CC" w:rsidRPr="003D15CC" w:rsidRDefault="003D15CC" w:rsidP="003D15CC">
      <w:pPr>
        <w:pStyle w:val="34"/>
        <w:spacing w:after="0" w:line="240" w:lineRule="auto"/>
        <w:ind w:left="0" w:firstLine="709"/>
        <w:contextualSpacing/>
        <w:jc w:val="both"/>
        <w:rPr>
          <w:rFonts w:ascii="Times New Roman" w:hAnsi="Times New Roman" w:cs="Times New Roman"/>
          <w:spacing w:val="-10"/>
          <w:sz w:val="24"/>
          <w:szCs w:val="24"/>
        </w:rPr>
      </w:pPr>
      <w:bookmarkStart w:id="34" w:name="_Toc405155389"/>
      <w:r w:rsidRPr="003D15CC">
        <w:rPr>
          <w:rFonts w:ascii="Times New Roman" w:hAnsi="Times New Roman" w:cs="Times New Roman"/>
          <w:spacing w:val="-10"/>
          <w:sz w:val="24"/>
          <w:szCs w:val="24"/>
        </w:rPr>
        <w:t>В соответствии с Федеральным законом №123-ФЗ «Технический регламент о требованиях пожарной безопасности» от 22.07.2008 года ст.76 дислокация подразделений пожарной охраны на территориях поселений определяется из условия, что время прибытия</w:t>
      </w:r>
      <w:r>
        <w:rPr>
          <w:rFonts w:ascii="Times New Roman" w:hAnsi="Times New Roman" w:cs="Times New Roman"/>
          <w:spacing w:val="-10"/>
          <w:sz w:val="24"/>
          <w:szCs w:val="24"/>
        </w:rPr>
        <w:t xml:space="preserve"> первого подразделения к месту </w:t>
      </w:r>
      <w:r w:rsidRPr="003D15CC">
        <w:rPr>
          <w:rFonts w:ascii="Times New Roman" w:hAnsi="Times New Roman" w:cs="Times New Roman"/>
          <w:spacing w:val="-10"/>
          <w:sz w:val="24"/>
          <w:szCs w:val="24"/>
        </w:rPr>
        <w:t>вызова</w:t>
      </w:r>
      <w:r>
        <w:rPr>
          <w:rFonts w:ascii="Times New Roman" w:hAnsi="Times New Roman" w:cs="Times New Roman"/>
          <w:spacing w:val="-10"/>
          <w:sz w:val="24"/>
          <w:szCs w:val="24"/>
        </w:rPr>
        <w:t>,</w:t>
      </w:r>
      <w:r w:rsidRPr="003D15CC">
        <w:rPr>
          <w:rFonts w:ascii="Times New Roman" w:hAnsi="Times New Roman" w:cs="Times New Roman"/>
          <w:spacing w:val="-10"/>
          <w:sz w:val="24"/>
          <w:szCs w:val="24"/>
        </w:rPr>
        <w:t xml:space="preserve"> в сельских поселениях не должно превышать 20 минут.</w:t>
      </w:r>
    </w:p>
    <w:p w:rsidR="003D15CC" w:rsidRPr="003D15CC" w:rsidRDefault="003D15CC" w:rsidP="003D15CC">
      <w:pPr>
        <w:pStyle w:val="34"/>
        <w:spacing w:after="0" w:line="240" w:lineRule="auto"/>
        <w:ind w:left="0" w:firstLine="709"/>
        <w:contextualSpacing/>
        <w:jc w:val="both"/>
        <w:rPr>
          <w:rFonts w:ascii="Times New Roman" w:hAnsi="Times New Roman" w:cs="Times New Roman"/>
          <w:sz w:val="24"/>
          <w:szCs w:val="24"/>
        </w:rPr>
      </w:pPr>
      <w:r w:rsidRPr="003D15CC">
        <w:rPr>
          <w:rFonts w:ascii="Times New Roman" w:hAnsi="Times New Roman" w:cs="Times New Roman"/>
          <w:spacing w:val="-2"/>
          <w:sz w:val="24"/>
          <w:szCs w:val="24"/>
        </w:rPr>
        <w:t>На объектах должна предусматриваться система пожарной безопаснос</w:t>
      </w:r>
      <w:r w:rsidRPr="003D15CC">
        <w:rPr>
          <w:rFonts w:ascii="Times New Roman" w:hAnsi="Times New Roman" w:cs="Times New Roman"/>
          <w:sz w:val="24"/>
          <w:szCs w:val="24"/>
        </w:rPr>
        <w:t>ти, направленная на предотвращение воздействия на людей опасных факторов пожара, в том числе их вторичных проявлений.</w:t>
      </w:r>
    </w:p>
    <w:p w:rsidR="005C696F" w:rsidRDefault="003D15CC" w:rsidP="005C696F">
      <w:pPr>
        <w:pStyle w:val="23"/>
        <w:spacing w:after="0" w:line="240" w:lineRule="auto"/>
        <w:ind w:right="-81" w:firstLine="709"/>
        <w:contextualSpacing/>
        <w:jc w:val="both"/>
      </w:pPr>
      <w:r w:rsidRPr="003D15CC">
        <w:rPr>
          <w:bCs/>
        </w:rPr>
        <w:t xml:space="preserve">По плану оперативного тушения пожара </w:t>
      </w:r>
      <w:r w:rsidRPr="003D15CC">
        <w:t>при возникновении пожароопасной ситуации на выделенной территории, обслуживание сельских населенных пунктов осуществляет</w:t>
      </w:r>
      <w:r>
        <w:t xml:space="preserve">ся </w:t>
      </w:r>
      <w:r w:rsidRPr="003D15CC">
        <w:t xml:space="preserve">пожарными депо, расположенных на территории близлежащих районных центров и городских округах, а также </w:t>
      </w:r>
      <w:r w:rsidRPr="003D15CC">
        <w:rPr>
          <w:bCs/>
        </w:rPr>
        <w:t>привлекаются добровольные пожарные дружины с применением приспособленной для тушения пожаров техникой</w:t>
      </w:r>
      <w:r w:rsidRPr="003D15CC">
        <w:t>. Для территории Краснокутского сельского поселения близлежащая пожарная часть располагается</w:t>
      </w:r>
      <w:r w:rsidRPr="003D15CC">
        <w:rPr>
          <w:spacing w:val="-2"/>
        </w:rPr>
        <w:t xml:space="preserve"> в районном центре поселке Каменоломни. Согласование отступлений от требований пожарной безопаснос</w:t>
      </w:r>
      <w:r w:rsidRPr="003D15CC">
        <w:t>ти проводится в соответствии с требованиями приказа МЧС России «Об утверждении инструкции о порядке согласования отступлений от требований пожарной безопасности, а также не установленных нормативными документами дополнительных требований пожарной безопасности» от 16.03.2007 г. № 141 по конкретному объекту в обоснованных случаях при наличии дополнительных требований пожарной безопасности, не установленных нормативными документами и отражающих специфику противопожарной защиты конкретного объекта, и осуществляется органами Государственного пожарного надзора.</w:t>
      </w:r>
    </w:p>
    <w:p w:rsidR="00673D02" w:rsidRPr="00673D02" w:rsidRDefault="003D1DD1" w:rsidP="005C696F">
      <w:pPr>
        <w:pStyle w:val="23"/>
        <w:spacing w:after="0" w:line="240" w:lineRule="auto"/>
        <w:ind w:right="-81" w:firstLine="709"/>
        <w:contextualSpacing/>
        <w:jc w:val="center"/>
        <w:rPr>
          <w:b/>
          <w:bCs/>
        </w:rPr>
      </w:pPr>
      <w:r w:rsidRPr="00673D02">
        <w:rPr>
          <w:b/>
          <w:bCs/>
        </w:rPr>
        <w:t>МЕРОПРИЯТИЯ ПО ОБЕСПЕЧЕНИЮ ПОЖАРНОЙ БЕЗОПАСНОСТИ НА ТЕРРИТОРИИ ПОСЕЛЕНИЯ</w:t>
      </w:r>
      <w:bookmarkEnd w:id="34"/>
    </w:p>
    <w:p w:rsidR="00673D02" w:rsidRPr="00736C76" w:rsidRDefault="00673D02" w:rsidP="00736C76">
      <w:pPr>
        <w:spacing w:after="0" w:line="240" w:lineRule="auto"/>
        <w:ind w:firstLine="709"/>
        <w:jc w:val="both"/>
        <w:rPr>
          <w:rFonts w:ascii="Times New Roman" w:eastAsia="Times New Roman" w:hAnsi="Times New Roman" w:cs="Times New Roman"/>
          <w:bCs/>
          <w:iCs/>
          <w:sz w:val="24"/>
          <w:szCs w:val="24"/>
          <w:lang w:eastAsia="ru-RU"/>
        </w:rPr>
      </w:pPr>
      <w:r w:rsidRPr="00736C76">
        <w:rPr>
          <w:rFonts w:ascii="Times New Roman" w:eastAsia="Times New Roman" w:hAnsi="Times New Roman" w:cs="Times New Roman"/>
          <w:bCs/>
          <w:iCs/>
          <w:sz w:val="24"/>
          <w:szCs w:val="24"/>
          <w:lang w:eastAsia="ru-RU"/>
        </w:rPr>
        <w:t>В  соответствии с п.9 статьи 14 Федерального закона от 06.10.2003г. №131-ФЗ «Об общих принципах организации местного самоуправления в Российской Федерации», к вопросам местного значения поселения относится обеспечение первичных мер пожарной безопасности в границах населенных пунктов поселения.</w:t>
      </w:r>
    </w:p>
    <w:p w:rsidR="00673D02" w:rsidRPr="00736C76" w:rsidRDefault="00673D02" w:rsidP="00736C76">
      <w:pPr>
        <w:spacing w:after="0" w:line="240" w:lineRule="auto"/>
        <w:ind w:firstLine="709"/>
        <w:jc w:val="both"/>
        <w:rPr>
          <w:rFonts w:ascii="Times New Roman" w:eastAsia="Times New Roman" w:hAnsi="Times New Roman" w:cs="Times New Roman"/>
          <w:bCs/>
          <w:iCs/>
          <w:sz w:val="24"/>
          <w:szCs w:val="24"/>
          <w:lang w:eastAsia="ru-RU"/>
        </w:rPr>
      </w:pPr>
      <w:r w:rsidRPr="00736C76">
        <w:rPr>
          <w:rFonts w:ascii="Times New Roman" w:eastAsia="Times New Roman" w:hAnsi="Times New Roman" w:cs="Times New Roman"/>
          <w:bCs/>
          <w:iCs/>
          <w:sz w:val="24"/>
          <w:szCs w:val="24"/>
          <w:lang w:eastAsia="ru-RU"/>
        </w:rPr>
        <w:t>Согласно ст.63 Федерального закона от 22.07.2008г. №123-ФЗ «Технический регламент о требованиях пожарной безопасности», первичные меры пожарной безопасности включают в себя:</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iCs/>
          <w:sz w:val="24"/>
          <w:szCs w:val="24"/>
          <w:lang w:eastAsia="ru-RU"/>
        </w:rPr>
        <w:t>1) реализацию полномочий органов местного самоуправления по решению вопросов организационно-</w:t>
      </w:r>
      <w:r w:rsidRPr="00736C76">
        <w:rPr>
          <w:rFonts w:ascii="Times New Roman" w:eastAsia="Times New Roman" w:hAnsi="Times New Roman" w:cs="Times New Roman"/>
          <w:bCs/>
          <w:sz w:val="24"/>
          <w:szCs w:val="24"/>
          <w:lang w:eastAsia="ru-RU"/>
        </w:rPr>
        <w:t>правового, финансового, материально-технического обеспечения пожарной безопасности муниципального образования;</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2) разработку и осуществление мероприятий по обеспечению пожарной безопасности муниципального образования и объектов муниципальной собственности,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исправном состоянии средств обеспечения пожарной безопасности жилых и общественных зданий, находящихся в муниципальной собственности;</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3) разработку и организацию выполнения муниципальных целевых программ по вопросам обеспечения пожарной безопасности;</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4) разработку плана привлечения сил и средств для тушения пожаров и проведения аварийно-спасательных работ на территории муниципального образования и контроль за его выполнением;</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lastRenderedPageBreak/>
        <w:t>5) установление особого противопожарного режима на территории муниципального образования, а также дополнительных требований пожарной безопасности на время его действия;</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6) обеспечение беспрепятственного проезда пожарной техники к месту пожара;</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7) обеспечение связи и оповещения населения о пожаре;</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8) организацию обучения населения мерам пожарной безопасности и пропаганду в области пожарной безопасности, содействие распространению пожарно-технических знаний;</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9) социальное и экономическое стимулирование участия граждан и организаций в добровольной пожарной охране, в том числе участия в борьбе с пожарами.</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iCs/>
          <w:sz w:val="24"/>
          <w:szCs w:val="24"/>
          <w:lang w:eastAsia="ru-RU"/>
        </w:rPr>
        <w:t xml:space="preserve">Согласно статье 19 </w:t>
      </w:r>
      <w:r w:rsidRPr="00736C76">
        <w:rPr>
          <w:rFonts w:ascii="Times New Roman" w:eastAsia="Times New Roman" w:hAnsi="Times New Roman" w:cs="Times New Roman"/>
          <w:bCs/>
          <w:sz w:val="24"/>
          <w:szCs w:val="24"/>
          <w:lang w:eastAsia="ru-RU"/>
        </w:rPr>
        <w:t>Федерального закона от 21.12.1994г. №69-ФЗ «О пожарной безопасности», к полномочиям органов местного самоуправления поселений по обеспечению первичных мер пожарной безопасности в границах сельских населенных пунктов относятся:</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 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 создание в целях пожаротушения условий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территориях;</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 оснащение территорий общего пользования первичными средствами тушения пожаров и противопожарным инвентарем;</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 организация и принятие мер по оповещению населения и подразделений Государственной противопожарной службы о пожаре;</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 принятие мер по локализации пожара и спасению людей и имущества до прибытия подразделений Государственной противопожарной службы;</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 включение мероприятий по обеспечению пожарной безопасности в планы, схемы и программы развития территорий поселений и городских округов;</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 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 установление особого противопожарного режима в случае повышения пожарной опасности.</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Вопросы организационно-правового, финансового, материально-технического обеспечения первичных мер пожарной безопасности в границах населенных пунктов поселений устанавливаются нормативными актами органов местного самоуправления.</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Размещение взрывопожароопасных объектов на территории поселения необходимо предусматривать в соответствии с требованиями ст. 66 Федерального закона от 22.07.2008г. №123-ФЗ.</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 xml:space="preserve">Противопожарные расстояния от автозаправочных станций моторного топлива до соседних объектов должны соответствовать требованиям, установленным в таблице 15 приложения к </w:t>
      </w:r>
      <w:r w:rsidRPr="00736C76">
        <w:rPr>
          <w:rFonts w:ascii="Times New Roman" w:eastAsia="Times New Roman" w:hAnsi="Times New Roman" w:cs="Times New Roman"/>
          <w:bCs/>
          <w:iCs/>
          <w:sz w:val="24"/>
          <w:szCs w:val="24"/>
          <w:lang w:eastAsia="ru-RU"/>
        </w:rPr>
        <w:t xml:space="preserve">Федеральному </w:t>
      </w:r>
      <w:r w:rsidRPr="00736C76">
        <w:rPr>
          <w:rFonts w:ascii="Times New Roman" w:eastAsia="Times New Roman" w:hAnsi="Times New Roman" w:cs="Times New Roman"/>
          <w:bCs/>
          <w:sz w:val="24"/>
          <w:szCs w:val="24"/>
          <w:lang w:eastAsia="ru-RU"/>
        </w:rPr>
        <w:t>закону от 22.07.2008г. №123-ФЗ. Общая вместимость надземных резервуаров автозаправочных станций, размещаемых на территориях населенных пунктов, не должна превышать 40 куб.м.</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На территории поселения должны быть источники наружного противопожарного водоснабжения.</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К источникам наружного противопожарного водоснабжения относятся:</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1) наружные водопроводные сети с пожарными гидрантами;</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2) водные объекты, используемые для целей пожаротушения в соответствии с законодательством Российской Федерации;</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3) противопожарные резервуары.</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К рекам и водоемам следует предусматривать подъезды для забора воды пожарными машинами.</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lastRenderedPageBreak/>
        <w:t>На водопроводных сетях необходимо предусматривать установку пожарных гидрантов. Пожарные гидранты надлежит предусматривать вдоль автомобильных дорог на расстоянии не более 2,5м от края проезжей части, но не ближе 5м от стен зданий; допускается располагать гидранты на проезжей части.</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Пожарные гидранты следует устанавливать на кольцевых участках водопроводных линий.</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Расстановка пожарных гидрантов на водопроводной сети должна обеспечивать пожаротушение любого обслуживаемого данной сетью здания, сооружения или его части не менее чем от двух гидрантов при расходе воды на наружное пожаротушение 15 л/с и более и одного – при расходе воды менее 15 л/с.</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Пожарные гидранты должны находиться в исправном состоянии, а в зимнее время должны быть утеплены и очищаться от снега и льда. Дороги и подъезды к источникам противопожарного водоснабжения должны обеспечивать проезд пожарной техники к ним в любое время года.</w:t>
      </w:r>
    </w:p>
    <w:p w:rsidR="00673D02" w:rsidRPr="00736C76" w:rsidRDefault="00673D02" w:rsidP="00736C76">
      <w:pPr>
        <w:spacing w:after="0" w:line="240" w:lineRule="auto"/>
        <w:ind w:firstLine="709"/>
        <w:jc w:val="both"/>
        <w:rPr>
          <w:rFonts w:ascii="Times New Roman" w:eastAsia="Times New Roman" w:hAnsi="Times New Roman" w:cs="Times New Roman"/>
          <w:bCs/>
          <w:sz w:val="24"/>
          <w:szCs w:val="24"/>
          <w:lang w:eastAsia="ru-RU"/>
        </w:rPr>
      </w:pPr>
      <w:r w:rsidRPr="00736C76">
        <w:rPr>
          <w:rFonts w:ascii="Times New Roman" w:eastAsia="Times New Roman" w:hAnsi="Times New Roman" w:cs="Times New Roman"/>
          <w:bCs/>
          <w:sz w:val="24"/>
          <w:szCs w:val="24"/>
          <w:lang w:eastAsia="ru-RU"/>
        </w:rPr>
        <w:t>У гидрантов, а также по направлению движения к ним должны быть установлены соответствующие указатели (объемные со светильником или плоские, выполненные с использованием светоотражающих покрытий, стойких к воздействию атмосферных осадков и солнечной радиации). На них должны быть четко нанесены цифры, указывающие расстояние до гидранта.</w:t>
      </w:r>
    </w:p>
    <w:p w:rsidR="00F93C64" w:rsidRDefault="00F93C64" w:rsidP="00736C76">
      <w:pPr>
        <w:spacing w:line="240" w:lineRule="auto"/>
        <w:jc w:val="center"/>
        <w:rPr>
          <w:rFonts w:ascii="Times New Roman" w:hAnsi="Times New Roman" w:cs="Times New Roman"/>
          <w:b/>
          <w:sz w:val="24"/>
          <w:szCs w:val="24"/>
        </w:rPr>
      </w:pPr>
    </w:p>
    <w:p w:rsidR="00A9644B" w:rsidRDefault="00A9644B">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rsidR="00BF231C" w:rsidRDefault="00297B87" w:rsidP="0099544F">
      <w:pPr>
        <w:pStyle w:val="ab"/>
        <w:ind w:left="709"/>
        <w:outlineLvl w:val="0"/>
        <w:rPr>
          <w:b/>
          <w:bCs/>
          <w:iCs/>
          <w:sz w:val="28"/>
          <w:szCs w:val="28"/>
        </w:rPr>
      </w:pPr>
      <w:bookmarkStart w:id="35" w:name="_Toc210985225"/>
      <w:r>
        <w:rPr>
          <w:b/>
          <w:bCs/>
          <w:iCs/>
          <w:sz w:val="28"/>
          <w:szCs w:val="28"/>
        </w:rPr>
        <w:lastRenderedPageBreak/>
        <w:t>ОПИСАНИЕ ВНОСИМЫХ ИЗМЕНЕНИЙ В ГЕНЕРАЛЬНЫЙ ПЛАН ПОСЕЛЕНИЯ.</w:t>
      </w:r>
      <w:bookmarkEnd w:id="35"/>
    </w:p>
    <w:p w:rsidR="00BF231C" w:rsidRDefault="00BF231C" w:rsidP="005A1C83">
      <w:pPr>
        <w:pStyle w:val="ab"/>
        <w:numPr>
          <w:ilvl w:val="0"/>
          <w:numId w:val="43"/>
        </w:numPr>
        <w:outlineLvl w:val="1"/>
        <w:rPr>
          <w:b/>
          <w:bCs/>
          <w:iCs/>
        </w:rPr>
      </w:pPr>
      <w:bookmarkStart w:id="36" w:name="_Toc210985226"/>
      <w:r>
        <w:rPr>
          <w:b/>
          <w:bCs/>
          <w:iCs/>
        </w:rPr>
        <w:t>Баланс земель К</w:t>
      </w:r>
      <w:r w:rsidR="009D533D">
        <w:rPr>
          <w:b/>
          <w:bCs/>
          <w:iCs/>
        </w:rPr>
        <w:t>раснокутского</w:t>
      </w:r>
      <w:r>
        <w:rPr>
          <w:b/>
          <w:bCs/>
          <w:iCs/>
        </w:rPr>
        <w:t xml:space="preserve"> сельского поселения</w:t>
      </w:r>
      <w:bookmarkEnd w:id="36"/>
    </w:p>
    <w:tbl>
      <w:tblPr>
        <w:tblW w:w="4829" w:type="pct"/>
        <w:tblLayout w:type="fixed"/>
        <w:tblCellMar>
          <w:left w:w="40" w:type="dxa"/>
          <w:right w:w="40" w:type="dxa"/>
        </w:tblCellMar>
        <w:tblLook w:val="0000" w:firstRow="0" w:lastRow="0" w:firstColumn="0" w:lastColumn="0" w:noHBand="0" w:noVBand="0"/>
      </w:tblPr>
      <w:tblGrid>
        <w:gridCol w:w="748"/>
        <w:gridCol w:w="2269"/>
        <w:gridCol w:w="1134"/>
        <w:gridCol w:w="1558"/>
        <w:gridCol w:w="1420"/>
        <w:gridCol w:w="1983"/>
      </w:tblGrid>
      <w:tr w:rsidR="009D533D" w:rsidRPr="009D1782" w:rsidTr="004A4270">
        <w:trPr>
          <w:cantSplit/>
          <w:trHeight w:val="1041"/>
        </w:trPr>
        <w:tc>
          <w:tcPr>
            <w:tcW w:w="410" w:type="pct"/>
            <w:vMerge w:val="restart"/>
            <w:tcBorders>
              <w:top w:val="single" w:sz="6" w:space="0" w:color="auto"/>
              <w:left w:val="single" w:sz="6" w:space="0" w:color="auto"/>
              <w:bottom w:val="nil"/>
              <w:right w:val="single" w:sz="6" w:space="0" w:color="auto"/>
            </w:tcBorders>
            <w:shd w:val="clear" w:color="auto" w:fill="FFBDBD"/>
            <w:vAlign w:val="center"/>
          </w:tcPr>
          <w:p w:rsidR="009D533D" w:rsidRPr="009D1782" w:rsidRDefault="009D533D" w:rsidP="004A4270">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 п/п</w:t>
            </w:r>
          </w:p>
        </w:tc>
        <w:tc>
          <w:tcPr>
            <w:tcW w:w="1245" w:type="pct"/>
            <w:vMerge w:val="restart"/>
            <w:tcBorders>
              <w:top w:val="single" w:sz="6" w:space="0" w:color="auto"/>
              <w:left w:val="single" w:sz="6" w:space="0" w:color="auto"/>
              <w:bottom w:val="nil"/>
              <w:right w:val="single" w:sz="6" w:space="0" w:color="auto"/>
            </w:tcBorders>
            <w:shd w:val="clear" w:color="auto" w:fill="FFBDBD"/>
            <w:vAlign w:val="center"/>
          </w:tcPr>
          <w:p w:rsidR="009D533D" w:rsidRPr="009D1782" w:rsidRDefault="009D533D" w:rsidP="004A4270">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Наименование</w:t>
            </w:r>
          </w:p>
          <w:p w:rsidR="009D533D" w:rsidRPr="009D1782" w:rsidRDefault="009D533D" w:rsidP="004A4270">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показателей</w:t>
            </w:r>
          </w:p>
        </w:tc>
        <w:tc>
          <w:tcPr>
            <w:tcW w:w="622" w:type="pct"/>
            <w:vMerge w:val="restart"/>
            <w:tcBorders>
              <w:top w:val="single" w:sz="6" w:space="0" w:color="auto"/>
              <w:left w:val="single" w:sz="6" w:space="0" w:color="auto"/>
              <w:bottom w:val="nil"/>
              <w:right w:val="single" w:sz="6" w:space="0" w:color="auto"/>
            </w:tcBorders>
            <w:shd w:val="clear" w:color="auto" w:fill="FFBDBD"/>
            <w:vAlign w:val="center"/>
          </w:tcPr>
          <w:p w:rsidR="009D533D" w:rsidRPr="009D1782" w:rsidRDefault="009D533D" w:rsidP="004A4270">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Ед.</w:t>
            </w:r>
          </w:p>
          <w:p w:rsidR="009D533D" w:rsidRPr="009D1782" w:rsidRDefault="009D533D" w:rsidP="004A4270">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измерения</w:t>
            </w:r>
          </w:p>
        </w:tc>
        <w:tc>
          <w:tcPr>
            <w:tcW w:w="1634" w:type="pct"/>
            <w:gridSpan w:val="2"/>
            <w:tcBorders>
              <w:top w:val="single" w:sz="4" w:space="0" w:color="auto"/>
              <w:left w:val="single" w:sz="4" w:space="0" w:color="auto"/>
              <w:bottom w:val="single" w:sz="4" w:space="0" w:color="auto"/>
              <w:right w:val="single" w:sz="4" w:space="0" w:color="auto"/>
            </w:tcBorders>
            <w:shd w:val="clear" w:color="auto" w:fill="FFBDBD"/>
          </w:tcPr>
          <w:p w:rsidR="009D533D" w:rsidRPr="009D1782" w:rsidRDefault="009D533D" w:rsidP="004A4270">
            <w:pPr>
              <w:keepNext/>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Проект внесения изменений в Генеральный план Краснокутского сельского поселения Октябрьского района Ростовской области</w:t>
            </w:r>
          </w:p>
          <w:p w:rsidR="009D533D" w:rsidRPr="009D1782" w:rsidRDefault="009D533D" w:rsidP="005A0A21">
            <w:pPr>
              <w:keepNext/>
              <w:spacing w:after="0" w:line="240" w:lineRule="auto"/>
              <w:jc w:val="center"/>
              <w:rPr>
                <w:rFonts w:ascii="Times New Roman" w:eastAsia="Times New Roman" w:hAnsi="Times New Roman" w:cs="Times New Roman"/>
                <w:b/>
                <w:i/>
                <w:sz w:val="20"/>
                <w:szCs w:val="20"/>
                <w:lang w:eastAsia="ru-RU"/>
              </w:rPr>
            </w:pPr>
            <w:r w:rsidRPr="009D1782">
              <w:rPr>
                <w:rFonts w:ascii="Times New Roman" w:eastAsia="Times New Roman" w:hAnsi="Times New Roman" w:cs="Times New Roman"/>
                <w:b/>
                <w:i/>
                <w:sz w:val="20"/>
                <w:szCs w:val="20"/>
                <w:lang w:eastAsia="ru-RU"/>
              </w:rPr>
              <w:t xml:space="preserve">(утв. Решением собрания депутатов </w:t>
            </w:r>
          </w:p>
          <w:p w:rsidR="009D533D" w:rsidRPr="009D1782" w:rsidRDefault="009D533D" w:rsidP="005A0A21">
            <w:pPr>
              <w:keepNext/>
              <w:spacing w:after="0" w:line="240" w:lineRule="auto"/>
              <w:jc w:val="center"/>
              <w:rPr>
                <w:rFonts w:ascii="Times New Roman" w:eastAsia="Times New Roman" w:hAnsi="Times New Roman" w:cs="Times New Roman"/>
                <w:b/>
                <w:i/>
                <w:sz w:val="20"/>
                <w:szCs w:val="20"/>
                <w:lang w:eastAsia="ru-RU"/>
              </w:rPr>
            </w:pPr>
            <w:r w:rsidRPr="009D1782">
              <w:rPr>
                <w:rFonts w:ascii="Times New Roman" w:eastAsia="Times New Roman" w:hAnsi="Times New Roman" w:cs="Times New Roman"/>
                <w:b/>
                <w:i/>
                <w:sz w:val="20"/>
                <w:szCs w:val="20"/>
                <w:lang w:eastAsia="ru-RU"/>
              </w:rPr>
              <w:t xml:space="preserve">Краснокутского с.п. </w:t>
            </w:r>
          </w:p>
          <w:p w:rsidR="009D533D" w:rsidRPr="009D1782" w:rsidRDefault="009D1782" w:rsidP="009D1782">
            <w:pPr>
              <w:widowControl w:val="0"/>
              <w:spacing w:after="0" w:line="240" w:lineRule="auto"/>
              <w:jc w:val="center"/>
              <w:rPr>
                <w:rFonts w:ascii="Times New Roman" w:eastAsia="Times New Roman" w:hAnsi="Times New Roman" w:cs="Times New Roman"/>
                <w:b/>
                <w:i/>
                <w:sz w:val="20"/>
                <w:szCs w:val="20"/>
                <w:lang w:eastAsia="ru-RU"/>
              </w:rPr>
            </w:pPr>
            <w:r w:rsidRPr="009D1782">
              <w:rPr>
                <w:rFonts w:ascii="Times New Roman" w:eastAsia="Times New Roman" w:hAnsi="Times New Roman" w:cs="Times New Roman"/>
                <w:b/>
                <w:i/>
                <w:sz w:val="20"/>
                <w:szCs w:val="20"/>
                <w:lang w:eastAsia="ru-RU"/>
              </w:rPr>
              <w:t>№65</w:t>
            </w:r>
            <w:r w:rsidR="009D533D" w:rsidRPr="009D1782">
              <w:rPr>
                <w:rFonts w:ascii="Times New Roman" w:eastAsia="Times New Roman" w:hAnsi="Times New Roman" w:cs="Times New Roman"/>
                <w:b/>
                <w:i/>
                <w:sz w:val="20"/>
                <w:szCs w:val="20"/>
                <w:lang w:eastAsia="ru-RU"/>
              </w:rPr>
              <w:t xml:space="preserve"> от </w:t>
            </w:r>
            <w:r w:rsidRPr="009D1782">
              <w:rPr>
                <w:rFonts w:ascii="Times New Roman" w:eastAsia="Times New Roman" w:hAnsi="Times New Roman" w:cs="Times New Roman"/>
                <w:b/>
                <w:i/>
                <w:sz w:val="20"/>
                <w:szCs w:val="20"/>
                <w:lang w:eastAsia="ru-RU"/>
              </w:rPr>
              <w:t>10.07.2023 г.</w:t>
            </w:r>
            <w:r w:rsidR="009D533D" w:rsidRPr="009D1782">
              <w:rPr>
                <w:rFonts w:ascii="Times New Roman" w:eastAsia="Times New Roman" w:hAnsi="Times New Roman" w:cs="Times New Roman"/>
                <w:b/>
                <w:i/>
                <w:sz w:val="20"/>
                <w:szCs w:val="20"/>
                <w:lang w:eastAsia="ru-RU"/>
              </w:rPr>
              <w:t>) *</w:t>
            </w:r>
          </w:p>
        </w:tc>
        <w:tc>
          <w:tcPr>
            <w:tcW w:w="1088" w:type="pct"/>
            <w:tcBorders>
              <w:top w:val="single" w:sz="6" w:space="0" w:color="auto"/>
              <w:left w:val="single" w:sz="4" w:space="0" w:color="auto"/>
              <w:bottom w:val="nil"/>
              <w:right w:val="single" w:sz="6" w:space="0" w:color="auto"/>
            </w:tcBorders>
            <w:shd w:val="clear" w:color="auto" w:fill="FFBDBD"/>
            <w:vAlign w:val="center"/>
          </w:tcPr>
          <w:p w:rsidR="009D533D" w:rsidRPr="009D1782" w:rsidRDefault="009D533D" w:rsidP="004A4270">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Проект внесения изменений в генеральный план Краснокутского сельского поселения**</w:t>
            </w:r>
          </w:p>
        </w:tc>
      </w:tr>
      <w:tr w:rsidR="00F66635" w:rsidRPr="009D1782" w:rsidTr="004A4270">
        <w:trPr>
          <w:cantSplit/>
          <w:trHeight w:val="501"/>
        </w:trPr>
        <w:tc>
          <w:tcPr>
            <w:tcW w:w="410" w:type="pct"/>
            <w:vMerge/>
            <w:tcBorders>
              <w:left w:val="single" w:sz="6" w:space="0" w:color="auto"/>
              <w:bottom w:val="single" w:sz="6" w:space="0" w:color="auto"/>
              <w:right w:val="single" w:sz="6" w:space="0" w:color="auto"/>
            </w:tcBorders>
            <w:shd w:val="clear" w:color="auto" w:fill="FFBDBD"/>
            <w:vAlign w:val="center"/>
          </w:tcPr>
          <w:p w:rsidR="00F66635" w:rsidRPr="009D1782" w:rsidRDefault="00F66635" w:rsidP="00F66635">
            <w:pPr>
              <w:widowControl w:val="0"/>
              <w:spacing w:after="0" w:line="240" w:lineRule="auto"/>
              <w:jc w:val="center"/>
              <w:rPr>
                <w:rFonts w:ascii="Times New Roman" w:eastAsia="Calibri" w:hAnsi="Times New Roman" w:cs="Times New Roman"/>
                <w:b/>
                <w:color w:val="0070C0"/>
                <w:sz w:val="20"/>
                <w:szCs w:val="20"/>
              </w:rPr>
            </w:pPr>
          </w:p>
        </w:tc>
        <w:tc>
          <w:tcPr>
            <w:tcW w:w="1245" w:type="pct"/>
            <w:vMerge/>
            <w:tcBorders>
              <w:left w:val="single" w:sz="6" w:space="0" w:color="auto"/>
              <w:bottom w:val="single" w:sz="6" w:space="0" w:color="auto"/>
              <w:right w:val="single" w:sz="6" w:space="0" w:color="auto"/>
            </w:tcBorders>
            <w:shd w:val="clear" w:color="auto" w:fill="FFBDBD"/>
            <w:vAlign w:val="center"/>
          </w:tcPr>
          <w:p w:rsidR="00F66635" w:rsidRPr="009D1782" w:rsidRDefault="00F66635" w:rsidP="00F66635">
            <w:pPr>
              <w:widowControl w:val="0"/>
              <w:spacing w:after="0" w:line="240" w:lineRule="auto"/>
              <w:jc w:val="center"/>
              <w:rPr>
                <w:rFonts w:ascii="Times New Roman" w:eastAsia="Calibri" w:hAnsi="Times New Roman" w:cs="Times New Roman"/>
                <w:b/>
                <w:color w:val="0070C0"/>
                <w:sz w:val="20"/>
                <w:szCs w:val="20"/>
              </w:rPr>
            </w:pPr>
          </w:p>
        </w:tc>
        <w:tc>
          <w:tcPr>
            <w:tcW w:w="622" w:type="pct"/>
            <w:vMerge/>
            <w:tcBorders>
              <w:left w:val="single" w:sz="6" w:space="0" w:color="auto"/>
              <w:bottom w:val="single" w:sz="6" w:space="0" w:color="auto"/>
              <w:right w:val="single" w:sz="6" w:space="0" w:color="auto"/>
            </w:tcBorders>
            <w:shd w:val="clear" w:color="auto" w:fill="FFBDBD"/>
            <w:vAlign w:val="center"/>
          </w:tcPr>
          <w:p w:rsidR="00F66635" w:rsidRPr="009D1782" w:rsidRDefault="00F66635" w:rsidP="00F66635">
            <w:pPr>
              <w:widowControl w:val="0"/>
              <w:spacing w:after="0" w:line="240" w:lineRule="auto"/>
              <w:jc w:val="center"/>
              <w:rPr>
                <w:rFonts w:ascii="Times New Roman" w:eastAsia="Calibri" w:hAnsi="Times New Roman" w:cs="Times New Roman"/>
                <w:b/>
                <w:color w:val="0070C0"/>
                <w:sz w:val="20"/>
                <w:szCs w:val="20"/>
              </w:rPr>
            </w:pPr>
          </w:p>
        </w:tc>
        <w:tc>
          <w:tcPr>
            <w:tcW w:w="855" w:type="pct"/>
            <w:tcBorders>
              <w:top w:val="single" w:sz="4" w:space="0" w:color="auto"/>
              <w:left w:val="single" w:sz="4" w:space="0" w:color="auto"/>
              <w:bottom w:val="single" w:sz="4" w:space="0" w:color="auto"/>
              <w:right w:val="single" w:sz="4" w:space="0" w:color="auto"/>
            </w:tcBorders>
            <w:shd w:val="clear" w:color="auto" w:fill="FFBDBD"/>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Изменения 202</w:t>
            </w:r>
            <w:r>
              <w:rPr>
                <w:rFonts w:ascii="Times New Roman" w:eastAsia="Times New Roman" w:hAnsi="Times New Roman" w:cs="Times New Roman"/>
                <w:b/>
                <w:sz w:val="20"/>
                <w:szCs w:val="20"/>
                <w:lang w:eastAsia="ru-RU"/>
              </w:rPr>
              <w:t>3</w:t>
            </w:r>
            <w:r w:rsidRPr="009D1782">
              <w:rPr>
                <w:rFonts w:ascii="Times New Roman" w:eastAsia="Times New Roman" w:hAnsi="Times New Roman" w:cs="Times New Roman"/>
                <w:b/>
                <w:sz w:val="20"/>
                <w:szCs w:val="20"/>
                <w:lang w:eastAsia="ru-RU"/>
              </w:rPr>
              <w:t>г.</w:t>
            </w:r>
          </w:p>
        </w:tc>
        <w:tc>
          <w:tcPr>
            <w:tcW w:w="779" w:type="pct"/>
            <w:tcBorders>
              <w:top w:val="single" w:sz="4" w:space="0" w:color="auto"/>
              <w:left w:val="single" w:sz="4" w:space="0" w:color="auto"/>
              <w:bottom w:val="single" w:sz="4" w:space="0" w:color="auto"/>
              <w:right w:val="single" w:sz="4" w:space="0" w:color="auto"/>
            </w:tcBorders>
            <w:shd w:val="clear" w:color="auto" w:fill="FFBDBD"/>
            <w:vAlign w:val="center"/>
          </w:tcPr>
          <w:p w:rsidR="00F66635" w:rsidRPr="009D533D" w:rsidRDefault="00F66635" w:rsidP="00F66635">
            <w:pPr>
              <w:widowControl w:val="0"/>
              <w:spacing w:after="0" w:line="276" w:lineRule="auto"/>
              <w:jc w:val="center"/>
              <w:rPr>
                <w:rFonts w:ascii="Times New Roman" w:eastAsia="Times New Roman" w:hAnsi="Times New Roman" w:cs="Times New Roman"/>
                <w:b/>
                <w:sz w:val="20"/>
                <w:szCs w:val="20"/>
                <w:lang w:eastAsia="ru-RU"/>
              </w:rPr>
            </w:pPr>
            <w:r w:rsidRPr="009D533D">
              <w:rPr>
                <w:rFonts w:ascii="Times New Roman" w:eastAsia="Times New Roman" w:hAnsi="Times New Roman" w:cs="Times New Roman"/>
                <w:b/>
                <w:sz w:val="20"/>
                <w:szCs w:val="20"/>
                <w:lang w:eastAsia="ru-RU"/>
              </w:rPr>
              <w:t>Расчетный срок 2025г.</w:t>
            </w:r>
          </w:p>
        </w:tc>
        <w:tc>
          <w:tcPr>
            <w:tcW w:w="1088" w:type="pct"/>
            <w:tcBorders>
              <w:left w:val="single" w:sz="4" w:space="0" w:color="auto"/>
              <w:bottom w:val="single" w:sz="6" w:space="0" w:color="auto"/>
              <w:right w:val="single" w:sz="6" w:space="0" w:color="auto"/>
            </w:tcBorders>
            <w:shd w:val="clear" w:color="auto" w:fill="FFBDBD"/>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color w:val="0070C0"/>
                <w:sz w:val="20"/>
                <w:szCs w:val="20"/>
                <w:lang w:eastAsia="ru-RU"/>
              </w:rPr>
            </w:pP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shd w:val="clear" w:color="auto" w:fill="FFBDBD"/>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1</w:t>
            </w:r>
          </w:p>
        </w:tc>
        <w:tc>
          <w:tcPr>
            <w:tcW w:w="1245" w:type="pct"/>
            <w:tcBorders>
              <w:top w:val="single" w:sz="6" w:space="0" w:color="auto"/>
              <w:left w:val="single" w:sz="6" w:space="0" w:color="auto"/>
              <w:bottom w:val="single" w:sz="6" w:space="0" w:color="auto"/>
              <w:right w:val="single" w:sz="6" w:space="0" w:color="auto"/>
            </w:tcBorders>
            <w:shd w:val="clear" w:color="auto" w:fill="FFBDBD"/>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2</w:t>
            </w:r>
          </w:p>
        </w:tc>
        <w:tc>
          <w:tcPr>
            <w:tcW w:w="622" w:type="pct"/>
            <w:tcBorders>
              <w:top w:val="single" w:sz="6" w:space="0" w:color="auto"/>
              <w:left w:val="single" w:sz="6" w:space="0" w:color="auto"/>
              <w:bottom w:val="single" w:sz="6" w:space="0" w:color="auto"/>
              <w:right w:val="single" w:sz="6" w:space="0" w:color="auto"/>
            </w:tcBorders>
            <w:shd w:val="clear" w:color="auto" w:fill="FFBDBD"/>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3</w:t>
            </w:r>
          </w:p>
        </w:tc>
        <w:tc>
          <w:tcPr>
            <w:tcW w:w="855" w:type="pct"/>
            <w:tcBorders>
              <w:top w:val="single" w:sz="4" w:space="0" w:color="auto"/>
              <w:left w:val="single" w:sz="4" w:space="0" w:color="auto"/>
              <w:bottom w:val="single" w:sz="6" w:space="0" w:color="auto"/>
              <w:right w:val="single" w:sz="4" w:space="0" w:color="auto"/>
            </w:tcBorders>
            <w:shd w:val="clear" w:color="auto" w:fill="FFBDBD"/>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4</w:t>
            </w:r>
          </w:p>
        </w:tc>
        <w:tc>
          <w:tcPr>
            <w:tcW w:w="779" w:type="pct"/>
            <w:tcBorders>
              <w:top w:val="single" w:sz="4" w:space="0" w:color="auto"/>
              <w:left w:val="single" w:sz="4" w:space="0" w:color="auto"/>
              <w:bottom w:val="single" w:sz="6" w:space="0" w:color="auto"/>
              <w:right w:val="single" w:sz="6" w:space="0" w:color="auto"/>
            </w:tcBorders>
            <w:shd w:val="clear" w:color="auto" w:fill="FFBDBD"/>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533D">
              <w:rPr>
                <w:rFonts w:ascii="Times New Roman" w:eastAsia="Times New Roman" w:hAnsi="Times New Roman" w:cs="Times New Roman"/>
                <w:b/>
                <w:sz w:val="20"/>
                <w:szCs w:val="20"/>
                <w:lang w:eastAsia="ru-RU"/>
              </w:rPr>
              <w:t>5</w:t>
            </w:r>
          </w:p>
        </w:tc>
        <w:tc>
          <w:tcPr>
            <w:tcW w:w="1088" w:type="pct"/>
            <w:tcBorders>
              <w:top w:val="single" w:sz="6" w:space="0" w:color="auto"/>
              <w:left w:val="single" w:sz="4" w:space="0" w:color="auto"/>
              <w:bottom w:val="single" w:sz="6" w:space="0" w:color="auto"/>
              <w:right w:val="single" w:sz="6" w:space="0" w:color="auto"/>
            </w:tcBorders>
            <w:shd w:val="clear" w:color="auto" w:fill="FFBDBD"/>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6</w:t>
            </w:r>
          </w:p>
        </w:tc>
      </w:tr>
      <w:tr w:rsidR="00F66635" w:rsidRPr="009D1782" w:rsidTr="004A4270">
        <w:trPr>
          <w:cantSplit/>
        </w:trPr>
        <w:tc>
          <w:tcPr>
            <w:tcW w:w="410" w:type="pct"/>
            <w:tcBorders>
              <w:top w:val="single" w:sz="6" w:space="0" w:color="auto"/>
              <w:left w:val="single" w:sz="6" w:space="0" w:color="auto"/>
              <w:bottom w:val="single" w:sz="6" w:space="0" w:color="auto"/>
              <w:right w:val="single" w:sz="4"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w:t>
            </w:r>
          </w:p>
        </w:tc>
        <w:tc>
          <w:tcPr>
            <w:tcW w:w="1245"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b/>
                <w:sz w:val="20"/>
                <w:szCs w:val="20"/>
                <w:lang w:eastAsia="ar-SA"/>
              </w:rPr>
              <w:t>Общая площадь земель в границах муниципального образования «Краснокутского сельское поселение»</w:t>
            </w:r>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15311,95</w:t>
            </w: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533D">
              <w:rPr>
                <w:rFonts w:ascii="Times New Roman" w:eastAsia="Times New Roman" w:hAnsi="Times New Roman" w:cs="Times New Roman"/>
                <w:sz w:val="20"/>
                <w:szCs w:val="20"/>
                <w:lang w:eastAsia="ru-RU"/>
              </w:rPr>
              <w:t>15498</w:t>
            </w: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15311,95</w:t>
            </w:r>
          </w:p>
        </w:tc>
      </w:tr>
      <w:tr w:rsidR="00F66635" w:rsidRPr="009D1782" w:rsidTr="004A4270">
        <w:trPr>
          <w:cantSplit/>
        </w:trPr>
        <w:tc>
          <w:tcPr>
            <w:tcW w:w="410" w:type="pct"/>
            <w:tcBorders>
              <w:top w:val="single" w:sz="6" w:space="0" w:color="auto"/>
              <w:left w:val="single" w:sz="6" w:space="0" w:color="auto"/>
              <w:bottom w:val="single" w:sz="6" w:space="0" w:color="auto"/>
              <w:right w:val="single" w:sz="4"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p>
        </w:tc>
        <w:tc>
          <w:tcPr>
            <w:tcW w:w="1245"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В том числе:</w:t>
            </w:r>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color w:val="0070C0"/>
                <w:sz w:val="20"/>
                <w:szCs w:val="20"/>
                <w:lang w:eastAsia="ru-RU"/>
              </w:rPr>
            </w:pP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color w:val="0070C0"/>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1.1</w:t>
            </w:r>
          </w:p>
        </w:tc>
        <w:tc>
          <w:tcPr>
            <w:tcW w:w="1245" w:type="pct"/>
            <w:tcBorders>
              <w:top w:val="single" w:sz="6" w:space="0" w:color="auto"/>
              <w:left w:val="single" w:sz="6" w:space="0" w:color="auto"/>
              <w:bottom w:val="single" w:sz="6" w:space="0" w:color="auto"/>
              <w:right w:val="single" w:sz="6" w:space="0" w:color="auto"/>
            </w:tcBorders>
          </w:tcPr>
          <w:p w:rsidR="00F66635" w:rsidRPr="009D1782" w:rsidRDefault="00F66635" w:rsidP="00F66635">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Земли сельскохозяйственного назначения</w:t>
            </w:r>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13857,68</w:t>
            </w: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533D">
              <w:rPr>
                <w:rFonts w:ascii="Times New Roman" w:eastAsia="Times New Roman" w:hAnsi="Times New Roman" w:cs="Times New Roman"/>
                <w:sz w:val="20"/>
                <w:szCs w:val="20"/>
                <w:lang w:eastAsia="ru-RU"/>
              </w:rPr>
              <w:t>14094</w:t>
            </w: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336700" w:rsidP="006D6BDD">
            <w:pPr>
              <w:widowControl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13828,0878</w:t>
            </w: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w:t>
            </w:r>
          </w:p>
        </w:tc>
        <w:tc>
          <w:tcPr>
            <w:tcW w:w="1245" w:type="pct"/>
            <w:tcBorders>
              <w:top w:val="single" w:sz="6" w:space="0" w:color="auto"/>
              <w:left w:val="single" w:sz="6" w:space="0" w:color="auto"/>
              <w:bottom w:val="single" w:sz="6" w:space="0" w:color="auto"/>
              <w:right w:val="single" w:sz="6" w:space="0" w:color="auto"/>
            </w:tcBorders>
          </w:tcPr>
          <w:p w:rsidR="00F66635" w:rsidRPr="009D1782" w:rsidRDefault="00F66635" w:rsidP="00F66635">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Земли населенных пунктов</w:t>
            </w:r>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891,44</w:t>
            </w: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533D">
              <w:rPr>
                <w:rFonts w:ascii="Times New Roman" w:eastAsia="Times New Roman" w:hAnsi="Times New Roman" w:cs="Times New Roman"/>
                <w:sz w:val="20"/>
                <w:szCs w:val="20"/>
                <w:lang w:eastAsia="ru-RU"/>
              </w:rPr>
              <w:t>835,5</w:t>
            </w: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891,44</w:t>
            </w: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val="en-US" w:eastAsia="ar-SA"/>
              </w:rPr>
            </w:pPr>
            <w:r w:rsidRPr="009D1782">
              <w:rPr>
                <w:rFonts w:ascii="Times New Roman" w:eastAsia="Times New Roman" w:hAnsi="Times New Roman" w:cs="Times New Roman"/>
                <w:sz w:val="20"/>
                <w:szCs w:val="20"/>
                <w:lang w:val="en-US" w:eastAsia="ar-SA"/>
              </w:rPr>
              <w:t>1.2.1</w:t>
            </w:r>
          </w:p>
        </w:tc>
        <w:tc>
          <w:tcPr>
            <w:tcW w:w="1245" w:type="pct"/>
            <w:tcBorders>
              <w:top w:val="single" w:sz="6" w:space="0" w:color="auto"/>
              <w:left w:val="single" w:sz="6" w:space="0" w:color="auto"/>
              <w:bottom w:val="single" w:sz="6" w:space="0" w:color="auto"/>
              <w:right w:val="single" w:sz="6" w:space="0" w:color="auto"/>
            </w:tcBorders>
          </w:tcPr>
          <w:p w:rsidR="00F66635" w:rsidRPr="009D1782" w:rsidRDefault="00F66635" w:rsidP="00F66635">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х.Красный Кут</w:t>
            </w:r>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250,89</w:t>
            </w: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250,89</w:t>
            </w: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1.2.2</w:t>
            </w:r>
          </w:p>
        </w:tc>
        <w:tc>
          <w:tcPr>
            <w:tcW w:w="1245" w:type="pct"/>
            <w:tcBorders>
              <w:top w:val="single" w:sz="6" w:space="0" w:color="auto"/>
              <w:left w:val="single" w:sz="6" w:space="0" w:color="auto"/>
              <w:bottom w:val="single" w:sz="6" w:space="0" w:color="auto"/>
              <w:right w:val="single" w:sz="6" w:space="0" w:color="auto"/>
            </w:tcBorders>
          </w:tcPr>
          <w:p w:rsidR="00F66635" w:rsidRPr="009D1782" w:rsidRDefault="00F66635" w:rsidP="00F66635">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х.Новогригорьевка</w:t>
            </w:r>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106,09</w:t>
            </w: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106,09</w:t>
            </w: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1.2.3</w:t>
            </w:r>
          </w:p>
        </w:tc>
        <w:tc>
          <w:tcPr>
            <w:tcW w:w="1245" w:type="pct"/>
            <w:tcBorders>
              <w:top w:val="single" w:sz="6" w:space="0" w:color="auto"/>
              <w:left w:val="single" w:sz="6" w:space="0" w:color="auto"/>
              <w:bottom w:val="single" w:sz="6" w:space="0" w:color="auto"/>
              <w:right w:val="single" w:sz="6" w:space="0" w:color="auto"/>
            </w:tcBorders>
          </w:tcPr>
          <w:p w:rsidR="00F66635" w:rsidRPr="009D1782" w:rsidRDefault="00F66635" w:rsidP="00F66635">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х.Марьевка</w:t>
            </w:r>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58,33</w:t>
            </w: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58,33</w:t>
            </w: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1.2.4</w:t>
            </w:r>
          </w:p>
        </w:tc>
        <w:tc>
          <w:tcPr>
            <w:tcW w:w="1245" w:type="pct"/>
            <w:tcBorders>
              <w:top w:val="single" w:sz="6" w:space="0" w:color="auto"/>
              <w:left w:val="single" w:sz="6" w:space="0" w:color="auto"/>
              <w:bottom w:val="single" w:sz="6" w:space="0" w:color="auto"/>
              <w:right w:val="single" w:sz="6" w:space="0" w:color="auto"/>
            </w:tcBorders>
          </w:tcPr>
          <w:p w:rsidR="00F66635" w:rsidRPr="009D1782" w:rsidRDefault="00F66635" w:rsidP="00F66635">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х.Новопавловка</w:t>
            </w:r>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99,23</w:t>
            </w: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99,23</w:t>
            </w: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1.2.5</w:t>
            </w:r>
          </w:p>
        </w:tc>
        <w:tc>
          <w:tcPr>
            <w:tcW w:w="1245" w:type="pct"/>
            <w:tcBorders>
              <w:top w:val="single" w:sz="6" w:space="0" w:color="auto"/>
              <w:left w:val="single" w:sz="6" w:space="0" w:color="auto"/>
              <w:bottom w:val="single" w:sz="6" w:space="0" w:color="auto"/>
              <w:right w:val="single" w:sz="6" w:space="0" w:color="auto"/>
            </w:tcBorders>
          </w:tcPr>
          <w:p w:rsidR="00F66635" w:rsidRPr="009D1782" w:rsidRDefault="00F66635" w:rsidP="00F66635">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х.Веселый</w:t>
            </w:r>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17,05</w:t>
            </w: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17,05</w:t>
            </w: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1.2.6</w:t>
            </w:r>
          </w:p>
        </w:tc>
        <w:tc>
          <w:tcPr>
            <w:tcW w:w="1245" w:type="pct"/>
            <w:tcBorders>
              <w:top w:val="single" w:sz="6" w:space="0" w:color="auto"/>
              <w:left w:val="single" w:sz="6" w:space="0" w:color="auto"/>
              <w:bottom w:val="single" w:sz="6" w:space="0" w:color="auto"/>
              <w:right w:val="single" w:sz="6" w:space="0" w:color="auto"/>
            </w:tcBorders>
          </w:tcPr>
          <w:p w:rsidR="00F66635" w:rsidRPr="009D1782" w:rsidRDefault="00F66635" w:rsidP="00F66635">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п.Интернациональный</w:t>
            </w:r>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256,04</w:t>
            </w: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256,04</w:t>
            </w: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1.2.7</w:t>
            </w:r>
          </w:p>
        </w:tc>
        <w:tc>
          <w:tcPr>
            <w:tcW w:w="1245" w:type="pct"/>
            <w:tcBorders>
              <w:top w:val="single" w:sz="6" w:space="0" w:color="auto"/>
              <w:left w:val="single" w:sz="6" w:space="0" w:color="auto"/>
              <w:bottom w:val="single" w:sz="6" w:space="0" w:color="auto"/>
              <w:right w:val="single" w:sz="6" w:space="0" w:color="auto"/>
            </w:tcBorders>
          </w:tcPr>
          <w:p w:rsidR="00F66635" w:rsidRPr="009D1782" w:rsidRDefault="00F66635" w:rsidP="00F66635">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х.Калиновка</w:t>
            </w:r>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103,81</w:t>
            </w: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103,81</w:t>
            </w: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1.3</w:t>
            </w:r>
          </w:p>
        </w:tc>
        <w:tc>
          <w:tcPr>
            <w:tcW w:w="1245" w:type="pct"/>
            <w:tcBorders>
              <w:top w:val="single" w:sz="6" w:space="0" w:color="auto"/>
              <w:left w:val="single" w:sz="6" w:space="0" w:color="auto"/>
              <w:bottom w:val="single" w:sz="6" w:space="0" w:color="auto"/>
              <w:right w:val="single" w:sz="6" w:space="0" w:color="auto"/>
            </w:tcBorders>
          </w:tcPr>
          <w:p w:rsidR="00F66635" w:rsidRPr="009D1782" w:rsidRDefault="00F66635" w:rsidP="00F66635">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shd w:val="clear" w:color="auto" w:fill="auto"/>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466,65</w:t>
            </w:r>
          </w:p>
        </w:tc>
        <w:tc>
          <w:tcPr>
            <w:tcW w:w="779" w:type="pct"/>
            <w:tcBorders>
              <w:top w:val="single" w:sz="6" w:space="0" w:color="auto"/>
              <w:left w:val="single" w:sz="4" w:space="0" w:color="auto"/>
              <w:bottom w:val="single" w:sz="6" w:space="0" w:color="auto"/>
              <w:right w:val="single" w:sz="6" w:space="0" w:color="auto"/>
            </w:tcBorders>
            <w:shd w:val="clear" w:color="auto" w:fill="auto"/>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533D">
              <w:rPr>
                <w:rFonts w:ascii="Times New Roman" w:eastAsia="Times New Roman" w:hAnsi="Times New Roman" w:cs="Times New Roman"/>
                <w:sz w:val="20"/>
                <w:szCs w:val="20"/>
                <w:lang w:eastAsia="ru-RU"/>
              </w:rPr>
              <w:t>502,5</w:t>
            </w:r>
          </w:p>
        </w:tc>
        <w:tc>
          <w:tcPr>
            <w:tcW w:w="1088" w:type="pct"/>
            <w:tcBorders>
              <w:top w:val="single" w:sz="6" w:space="0" w:color="auto"/>
              <w:left w:val="single" w:sz="4" w:space="0" w:color="auto"/>
              <w:bottom w:val="single" w:sz="6" w:space="0" w:color="auto"/>
              <w:right w:val="single" w:sz="6" w:space="0" w:color="auto"/>
            </w:tcBorders>
            <w:shd w:val="clear" w:color="auto" w:fill="auto"/>
            <w:vAlign w:val="center"/>
          </w:tcPr>
          <w:p w:rsidR="00F66635" w:rsidRPr="009D1782" w:rsidRDefault="00336700" w:rsidP="006D6BDD">
            <w:pPr>
              <w:widowControl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525,022</w:t>
            </w: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1.4</w:t>
            </w:r>
          </w:p>
        </w:tc>
        <w:tc>
          <w:tcPr>
            <w:tcW w:w="1245" w:type="pct"/>
            <w:tcBorders>
              <w:top w:val="single" w:sz="6" w:space="0" w:color="auto"/>
              <w:left w:val="single" w:sz="6" w:space="0" w:color="auto"/>
              <w:bottom w:val="single" w:sz="6" w:space="0" w:color="auto"/>
              <w:right w:val="single" w:sz="6" w:space="0" w:color="auto"/>
            </w:tcBorders>
          </w:tcPr>
          <w:p w:rsidR="00F66635" w:rsidRPr="009D1782" w:rsidRDefault="00F66635" w:rsidP="00F66635">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Земли водного фонда</w:t>
            </w:r>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89,56</w:t>
            </w: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533D">
              <w:rPr>
                <w:rFonts w:ascii="Times New Roman" w:eastAsia="Times New Roman" w:hAnsi="Times New Roman" w:cs="Times New Roman"/>
                <w:sz w:val="20"/>
                <w:szCs w:val="20"/>
                <w:lang w:eastAsia="ru-RU"/>
              </w:rPr>
              <w:t>60</w:t>
            </w: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89,56</w:t>
            </w: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1.5</w:t>
            </w:r>
          </w:p>
        </w:tc>
        <w:tc>
          <w:tcPr>
            <w:tcW w:w="1245" w:type="pct"/>
            <w:tcBorders>
              <w:top w:val="single" w:sz="6" w:space="0" w:color="auto"/>
              <w:left w:val="single" w:sz="6" w:space="0" w:color="auto"/>
              <w:bottom w:val="single" w:sz="6" w:space="0" w:color="auto"/>
              <w:right w:val="single" w:sz="6" w:space="0" w:color="auto"/>
            </w:tcBorders>
          </w:tcPr>
          <w:p w:rsidR="00F66635" w:rsidRPr="009D1782" w:rsidRDefault="00F66635" w:rsidP="00F66635">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eastAsia="Times New Roman" w:hAnsi="Times New Roman" w:cs="Times New Roman"/>
                <w:bCs/>
                <w:sz w:val="20"/>
                <w:szCs w:val="20"/>
                <w:lang w:eastAsia="ru-RU"/>
              </w:rPr>
              <w:t>Земли лесного фонда</w:t>
            </w:r>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b/>
                <w:sz w:val="20"/>
                <w:szCs w:val="20"/>
                <w:lang w:eastAsia="ru-RU"/>
              </w:rPr>
              <w:t>5,37</w:t>
            </w: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sidRPr="009D1782">
              <w:rPr>
                <w:rFonts w:ascii="Times New Roman" w:eastAsia="Times New Roman" w:hAnsi="Times New Roman" w:cs="Times New Roman"/>
                <w:b/>
                <w:sz w:val="20"/>
                <w:szCs w:val="20"/>
                <w:lang w:eastAsia="ru-RU"/>
              </w:rPr>
              <w:t>5,37</w:t>
            </w:r>
          </w:p>
        </w:tc>
      </w:tr>
      <w:tr w:rsidR="00F66635" w:rsidRPr="009D1782" w:rsidTr="004A4270">
        <w:trPr>
          <w:cantSplit/>
        </w:trPr>
        <w:tc>
          <w:tcPr>
            <w:tcW w:w="410"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ar-SA"/>
              </w:rPr>
            </w:pPr>
            <w:r w:rsidRPr="009D1782">
              <w:rPr>
                <w:rFonts w:ascii="Times New Roman" w:eastAsia="Times New Roman" w:hAnsi="Times New Roman" w:cs="Times New Roman"/>
                <w:sz w:val="20"/>
                <w:szCs w:val="20"/>
                <w:lang w:eastAsia="ar-SA"/>
              </w:rPr>
              <w:t>1.6</w:t>
            </w:r>
          </w:p>
        </w:tc>
        <w:tc>
          <w:tcPr>
            <w:tcW w:w="1245" w:type="pct"/>
            <w:tcBorders>
              <w:top w:val="single" w:sz="6" w:space="0" w:color="auto"/>
              <w:left w:val="single" w:sz="6" w:space="0" w:color="auto"/>
              <w:bottom w:val="single" w:sz="6" w:space="0" w:color="auto"/>
              <w:right w:val="single" w:sz="6" w:space="0" w:color="auto"/>
            </w:tcBorders>
          </w:tcPr>
          <w:p w:rsidR="00F66635" w:rsidRPr="009D1782" w:rsidRDefault="00F66635" w:rsidP="00F66635">
            <w:pPr>
              <w:tabs>
                <w:tab w:val="left" w:pos="2268"/>
              </w:tabs>
              <w:spacing w:after="0" w:line="240" w:lineRule="auto"/>
              <w:rPr>
                <w:rFonts w:ascii="Times New Roman" w:eastAsia="Times New Roman" w:hAnsi="Times New Roman" w:cs="Times New Roman"/>
                <w:bCs/>
                <w:sz w:val="20"/>
                <w:szCs w:val="20"/>
                <w:lang w:eastAsia="ru-RU"/>
              </w:rPr>
            </w:pPr>
            <w:r w:rsidRPr="009D1782">
              <w:rPr>
                <w:rFonts w:ascii="Times New Roman" w:hAnsi="Times New Roman" w:cs="Times New Roman"/>
                <w:sz w:val="20"/>
                <w:szCs w:val="20"/>
              </w:rPr>
              <w:t>Земли особо охраняемых территорий и объектов</w:t>
            </w:r>
          </w:p>
        </w:tc>
        <w:tc>
          <w:tcPr>
            <w:tcW w:w="622" w:type="pct"/>
            <w:tcBorders>
              <w:top w:val="single" w:sz="6" w:space="0" w:color="auto"/>
              <w:left w:val="single" w:sz="6"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1782">
              <w:rPr>
                <w:rFonts w:ascii="Times New Roman" w:eastAsia="Times New Roman" w:hAnsi="Times New Roman" w:cs="Times New Roman"/>
                <w:sz w:val="20"/>
                <w:szCs w:val="20"/>
                <w:lang w:eastAsia="ru-RU"/>
              </w:rPr>
              <w:t>га</w:t>
            </w:r>
          </w:p>
        </w:tc>
        <w:tc>
          <w:tcPr>
            <w:tcW w:w="855" w:type="pct"/>
            <w:tcBorders>
              <w:top w:val="single" w:sz="6" w:space="0" w:color="auto"/>
              <w:left w:val="single" w:sz="4" w:space="0" w:color="auto"/>
              <w:bottom w:val="single" w:sz="6" w:space="0" w:color="auto"/>
              <w:right w:val="single" w:sz="6" w:space="0" w:color="auto"/>
            </w:tcBorders>
            <w:vAlign w:val="center"/>
          </w:tcPr>
          <w:p w:rsidR="00F66635" w:rsidRPr="005A1C83"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5A1C83">
              <w:rPr>
                <w:rFonts w:ascii="Times New Roman" w:eastAsia="Times New Roman" w:hAnsi="Times New Roman" w:cs="Times New Roman"/>
                <w:sz w:val="20"/>
                <w:szCs w:val="20"/>
                <w:lang w:eastAsia="ru-RU"/>
              </w:rPr>
              <w:t>1</w:t>
            </w:r>
            <w:r w:rsidR="00323D49">
              <w:rPr>
                <w:rFonts w:ascii="Times New Roman" w:eastAsia="Times New Roman" w:hAnsi="Times New Roman" w:cs="Times New Roman"/>
                <w:sz w:val="20"/>
                <w:szCs w:val="20"/>
                <w:lang w:eastAsia="ru-RU"/>
              </w:rPr>
              <w:t>4</w:t>
            </w:r>
            <w:r w:rsidRPr="005A1C83">
              <w:rPr>
                <w:rFonts w:ascii="Times New Roman" w:eastAsia="Times New Roman" w:hAnsi="Times New Roman" w:cs="Times New Roman"/>
                <w:sz w:val="20"/>
                <w:szCs w:val="20"/>
                <w:lang w:eastAsia="ru-RU"/>
              </w:rPr>
              <w:t>,25</w:t>
            </w:r>
          </w:p>
        </w:tc>
        <w:tc>
          <w:tcPr>
            <w:tcW w:w="779" w:type="pct"/>
            <w:tcBorders>
              <w:top w:val="single" w:sz="6" w:space="0" w:color="auto"/>
              <w:left w:val="single" w:sz="4" w:space="0" w:color="auto"/>
              <w:bottom w:val="single" w:sz="6" w:space="0" w:color="auto"/>
              <w:right w:val="single" w:sz="6" w:space="0" w:color="auto"/>
            </w:tcBorders>
            <w:vAlign w:val="center"/>
          </w:tcPr>
          <w:p w:rsidR="00F66635" w:rsidRPr="009D533D" w:rsidRDefault="00F66635" w:rsidP="00F66635">
            <w:pPr>
              <w:widowControl w:val="0"/>
              <w:spacing w:after="0" w:line="240" w:lineRule="auto"/>
              <w:jc w:val="center"/>
              <w:rPr>
                <w:rFonts w:ascii="Times New Roman" w:eastAsia="Times New Roman" w:hAnsi="Times New Roman" w:cs="Times New Roman"/>
                <w:sz w:val="20"/>
                <w:szCs w:val="20"/>
                <w:lang w:eastAsia="ru-RU"/>
              </w:rPr>
            </w:pPr>
            <w:r w:rsidRPr="009D533D">
              <w:rPr>
                <w:rFonts w:ascii="Times New Roman" w:eastAsia="Times New Roman" w:hAnsi="Times New Roman" w:cs="Times New Roman"/>
                <w:sz w:val="20"/>
                <w:szCs w:val="20"/>
                <w:lang w:eastAsia="ru-RU"/>
              </w:rPr>
              <w:t>6</w:t>
            </w:r>
          </w:p>
        </w:tc>
        <w:tc>
          <w:tcPr>
            <w:tcW w:w="1088" w:type="pct"/>
            <w:tcBorders>
              <w:top w:val="single" w:sz="6" w:space="0" w:color="auto"/>
              <w:left w:val="single" w:sz="4" w:space="0" w:color="auto"/>
              <w:bottom w:val="single" w:sz="6" w:space="0" w:color="auto"/>
              <w:right w:val="single" w:sz="6" w:space="0" w:color="auto"/>
            </w:tcBorders>
            <w:vAlign w:val="center"/>
          </w:tcPr>
          <w:p w:rsidR="00F66635" w:rsidRPr="009D1782" w:rsidRDefault="00F66635" w:rsidP="00F66635">
            <w:pPr>
              <w:widowControl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w:t>
            </w:r>
            <w:r w:rsidR="00323D49">
              <w:rPr>
                <w:rFonts w:ascii="Times New Roman" w:eastAsia="Times New Roman" w:hAnsi="Times New Roman" w:cs="Times New Roman"/>
                <w:b/>
                <w:sz w:val="20"/>
                <w:szCs w:val="20"/>
                <w:lang w:eastAsia="ru-RU"/>
              </w:rPr>
              <w:t>4</w:t>
            </w:r>
            <w:r>
              <w:rPr>
                <w:rFonts w:ascii="Times New Roman" w:eastAsia="Times New Roman" w:hAnsi="Times New Roman" w:cs="Times New Roman"/>
                <w:b/>
                <w:sz w:val="20"/>
                <w:szCs w:val="20"/>
                <w:lang w:eastAsia="ru-RU"/>
              </w:rPr>
              <w:t>,25</w:t>
            </w:r>
          </w:p>
        </w:tc>
      </w:tr>
    </w:tbl>
    <w:p w:rsidR="00F9799D" w:rsidRDefault="00F9799D" w:rsidP="005F4AC9">
      <w:pPr>
        <w:spacing w:after="0" w:line="276" w:lineRule="auto"/>
        <w:jc w:val="both"/>
        <w:rPr>
          <w:rFonts w:ascii="Times New Roman" w:eastAsia="Times New Roman" w:hAnsi="Times New Roman" w:cs="Times New Roman"/>
          <w:sz w:val="20"/>
          <w:szCs w:val="24"/>
          <w:lang w:eastAsia="ru-RU"/>
        </w:rPr>
      </w:pPr>
    </w:p>
    <w:p w:rsidR="00F9799D" w:rsidRDefault="005F4AC9" w:rsidP="009D533D">
      <w:pPr>
        <w:spacing w:after="0" w:line="276" w:lineRule="auto"/>
        <w:ind w:firstLine="709"/>
        <w:jc w:val="both"/>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Проектом Внесения изменений в Генеральный план Краснокутского сельского поселения, утвержденного Решением Собрания депутатов Краснокутского сельского поселения №65 от 10.07.2023 г. изменение границ населенных пунктов, входящих в состав Краснокутского сельского поселения не предусмотрено, соответственно таблица «Реестр земельных участков, подлежащих включению/исключению в границы населенных пунктов» отсутствует.</w:t>
      </w:r>
    </w:p>
    <w:p w:rsidR="00F9799D" w:rsidRDefault="00F9799D" w:rsidP="009D533D">
      <w:pPr>
        <w:spacing w:after="0" w:line="276" w:lineRule="auto"/>
        <w:ind w:firstLine="709"/>
        <w:jc w:val="both"/>
        <w:rPr>
          <w:rFonts w:ascii="Times New Roman" w:eastAsia="Times New Roman" w:hAnsi="Times New Roman" w:cs="Times New Roman"/>
          <w:sz w:val="20"/>
          <w:szCs w:val="24"/>
          <w:lang w:eastAsia="ru-RU"/>
        </w:rPr>
      </w:pPr>
    </w:p>
    <w:p w:rsidR="00F9799D" w:rsidRDefault="00F9799D" w:rsidP="009D533D">
      <w:pPr>
        <w:spacing w:after="0" w:line="276" w:lineRule="auto"/>
        <w:ind w:firstLine="709"/>
        <w:jc w:val="both"/>
        <w:rPr>
          <w:rFonts w:ascii="Times New Roman" w:eastAsia="Times New Roman" w:hAnsi="Times New Roman" w:cs="Times New Roman"/>
          <w:sz w:val="20"/>
          <w:szCs w:val="24"/>
          <w:lang w:eastAsia="ru-RU"/>
        </w:rPr>
      </w:pPr>
    </w:p>
    <w:p w:rsidR="005A1C83" w:rsidRPr="009D533D" w:rsidRDefault="005A1C83" w:rsidP="009D533D">
      <w:pPr>
        <w:spacing w:after="0" w:line="276" w:lineRule="auto"/>
        <w:ind w:firstLine="709"/>
        <w:jc w:val="both"/>
        <w:rPr>
          <w:rFonts w:ascii="Times New Roman" w:eastAsia="Times New Roman" w:hAnsi="Times New Roman" w:cs="Times New Roman"/>
          <w:sz w:val="20"/>
          <w:szCs w:val="24"/>
          <w:lang w:eastAsia="ru-RU"/>
        </w:rPr>
      </w:pPr>
      <w:r w:rsidRPr="005A1C83">
        <w:rPr>
          <w:rFonts w:ascii="Times New Roman" w:eastAsia="Times New Roman" w:hAnsi="Times New Roman" w:cs="Times New Roman"/>
          <w:sz w:val="20"/>
          <w:szCs w:val="24"/>
          <w:lang w:eastAsia="ru-RU"/>
        </w:rPr>
        <w:t xml:space="preserve">  </w:t>
      </w:r>
    </w:p>
    <w:p w:rsidR="00BF231C" w:rsidRPr="00357E4C" w:rsidRDefault="00BF231C" w:rsidP="00357E4C">
      <w:pPr>
        <w:pStyle w:val="ab"/>
        <w:ind w:left="720"/>
        <w:jc w:val="left"/>
        <w:outlineLvl w:val="1"/>
        <w:rPr>
          <w:b/>
          <w:bCs/>
          <w:iCs/>
        </w:rPr>
        <w:sectPr w:rsidR="00BF231C" w:rsidRPr="00357E4C" w:rsidSect="00475E65">
          <w:footerReference w:type="default" r:id="rId12"/>
          <w:pgSz w:w="11906" w:h="16838"/>
          <w:pgMar w:top="1134" w:right="850" w:bottom="1134" w:left="1701" w:header="708" w:footer="708" w:gutter="0"/>
          <w:cols w:space="708"/>
          <w:docGrid w:linePitch="360"/>
        </w:sectPr>
      </w:pPr>
    </w:p>
    <w:p w:rsidR="00BF231C" w:rsidRDefault="00BF231C" w:rsidP="00AF0DF3">
      <w:pPr>
        <w:rPr>
          <w:rFonts w:ascii="Times New Roman" w:hAnsi="Times New Roman" w:cs="Times New Roman"/>
          <w:b/>
          <w:sz w:val="24"/>
          <w:szCs w:val="24"/>
        </w:rPr>
      </w:pPr>
    </w:p>
    <w:p w:rsidR="004F4BF7" w:rsidRPr="006D3859" w:rsidRDefault="00934F4B" w:rsidP="004F4BF7">
      <w:pPr>
        <w:pStyle w:val="2"/>
        <w:jc w:val="center"/>
        <w:rPr>
          <w:rFonts w:ascii="Times New Roman" w:hAnsi="Times New Roman" w:cs="Times New Roman"/>
          <w:color w:val="000000" w:themeColor="text1"/>
          <w:sz w:val="28"/>
          <w:szCs w:val="28"/>
        </w:rPr>
      </w:pPr>
      <w:bookmarkStart w:id="37" w:name="_Toc210985227"/>
      <w:r>
        <w:rPr>
          <w:rFonts w:ascii="Times New Roman" w:hAnsi="Times New Roman" w:cs="Times New Roman"/>
          <w:color w:val="000000" w:themeColor="text1"/>
          <w:sz w:val="28"/>
          <w:szCs w:val="28"/>
        </w:rPr>
        <w:t>2</w:t>
      </w:r>
      <w:r w:rsidR="004F4BF7" w:rsidRPr="006D3859">
        <w:rPr>
          <w:rFonts w:ascii="Times New Roman" w:hAnsi="Times New Roman" w:cs="Times New Roman"/>
          <w:color w:val="000000" w:themeColor="text1"/>
          <w:sz w:val="28"/>
          <w:szCs w:val="28"/>
        </w:rPr>
        <w:t xml:space="preserve">. Реестр земельных участков, </w:t>
      </w:r>
      <w:r w:rsidR="004F4BF7">
        <w:rPr>
          <w:rFonts w:ascii="Times New Roman" w:hAnsi="Times New Roman" w:cs="Times New Roman"/>
          <w:color w:val="000000" w:themeColor="text1"/>
          <w:sz w:val="28"/>
          <w:szCs w:val="28"/>
        </w:rPr>
        <w:t>отнесенных в функциональную зону «Зона транспортной инфраструктуры»</w:t>
      </w:r>
      <w:r w:rsidR="004F4BF7" w:rsidRPr="006D3859">
        <w:rPr>
          <w:rFonts w:ascii="Times New Roman" w:hAnsi="Times New Roman" w:cs="Times New Roman"/>
          <w:color w:val="000000" w:themeColor="text1"/>
          <w:sz w:val="28"/>
          <w:szCs w:val="28"/>
        </w:rPr>
        <w:t>:</w:t>
      </w:r>
      <w:bookmarkEnd w:id="37"/>
    </w:p>
    <w:tbl>
      <w:tblPr>
        <w:tblW w:w="5000" w:type="pct"/>
        <w:tblLayout w:type="fixed"/>
        <w:tblLook w:val="04A0" w:firstRow="1" w:lastRow="0" w:firstColumn="1" w:lastColumn="0" w:noHBand="0" w:noVBand="1"/>
      </w:tblPr>
      <w:tblGrid>
        <w:gridCol w:w="536"/>
        <w:gridCol w:w="2126"/>
        <w:gridCol w:w="3969"/>
        <w:gridCol w:w="2268"/>
        <w:gridCol w:w="2268"/>
        <w:gridCol w:w="2126"/>
        <w:gridCol w:w="1493"/>
      </w:tblGrid>
      <w:tr w:rsidR="004F4BF7" w:rsidRPr="00C27811" w:rsidTr="00381119">
        <w:trPr>
          <w:cantSplit/>
          <w:tblHeader/>
        </w:trPr>
        <w:tc>
          <w:tcPr>
            <w:tcW w:w="181" w:type="pct"/>
            <w:tcBorders>
              <w:top w:val="single" w:sz="4" w:space="0" w:color="000000"/>
              <w:left w:val="single" w:sz="4" w:space="0" w:color="000000"/>
              <w:bottom w:val="single" w:sz="4" w:space="0" w:color="000000"/>
              <w:right w:val="single" w:sz="4" w:space="0" w:color="000000"/>
            </w:tcBorders>
            <w:shd w:val="clear" w:color="auto" w:fill="FFBDBD"/>
            <w:vAlign w:val="center"/>
            <w:hideMark/>
          </w:tcPr>
          <w:p w:rsidR="004F4BF7" w:rsidRPr="00C27811" w:rsidRDefault="004F4BF7" w:rsidP="00381119">
            <w:pPr>
              <w:spacing w:after="0" w:line="240" w:lineRule="auto"/>
              <w:jc w:val="center"/>
              <w:rPr>
                <w:rFonts w:ascii="Times New Roman" w:eastAsia="Times New Roman" w:hAnsi="Times New Roman" w:cs="Times New Roman"/>
                <w:color w:val="000000"/>
                <w:sz w:val="20"/>
                <w:szCs w:val="20"/>
                <w:lang w:eastAsia="ru-RU"/>
              </w:rPr>
            </w:pPr>
            <w:r w:rsidRPr="00C27811">
              <w:rPr>
                <w:rFonts w:ascii="Times New Roman" w:eastAsia="Times New Roman" w:hAnsi="Times New Roman" w:cs="Times New Roman"/>
                <w:color w:val="000000"/>
                <w:sz w:val="20"/>
                <w:szCs w:val="20"/>
                <w:lang w:eastAsia="ru-RU"/>
              </w:rPr>
              <w:t>№       п/п</w:t>
            </w:r>
          </w:p>
        </w:tc>
        <w:tc>
          <w:tcPr>
            <w:tcW w:w="719" w:type="pct"/>
            <w:tcBorders>
              <w:top w:val="single" w:sz="4" w:space="0" w:color="000000"/>
              <w:left w:val="nil"/>
              <w:bottom w:val="single" w:sz="4" w:space="0" w:color="000000"/>
              <w:right w:val="single" w:sz="4" w:space="0" w:color="000000"/>
            </w:tcBorders>
            <w:shd w:val="clear" w:color="auto" w:fill="FFBDBD"/>
            <w:vAlign w:val="center"/>
            <w:hideMark/>
          </w:tcPr>
          <w:p w:rsidR="004F4BF7" w:rsidRPr="00C27811" w:rsidRDefault="004F4BF7" w:rsidP="00381119">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Кадастровый номер земельного участка</w:t>
            </w:r>
          </w:p>
        </w:tc>
        <w:tc>
          <w:tcPr>
            <w:tcW w:w="1342" w:type="pct"/>
            <w:tcBorders>
              <w:top w:val="single" w:sz="4" w:space="0" w:color="000000"/>
              <w:left w:val="nil"/>
              <w:bottom w:val="single" w:sz="4" w:space="0" w:color="000000"/>
              <w:right w:val="single" w:sz="4" w:space="0" w:color="000000"/>
            </w:tcBorders>
            <w:shd w:val="clear" w:color="auto" w:fill="FFBDBD"/>
            <w:vAlign w:val="center"/>
            <w:hideMark/>
          </w:tcPr>
          <w:p w:rsidR="004F4BF7" w:rsidRPr="00C27811" w:rsidRDefault="004F4BF7" w:rsidP="00381119">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Категория земель</w:t>
            </w:r>
          </w:p>
        </w:tc>
        <w:tc>
          <w:tcPr>
            <w:tcW w:w="767" w:type="pct"/>
            <w:tcBorders>
              <w:top w:val="single" w:sz="4" w:space="0" w:color="000000"/>
              <w:left w:val="nil"/>
              <w:bottom w:val="single" w:sz="4" w:space="0" w:color="000000"/>
              <w:right w:val="single" w:sz="4" w:space="0" w:color="000000"/>
            </w:tcBorders>
            <w:shd w:val="clear" w:color="auto" w:fill="FFBDBD"/>
            <w:vAlign w:val="center"/>
            <w:hideMark/>
          </w:tcPr>
          <w:p w:rsidR="004F4BF7" w:rsidRPr="00C27811" w:rsidRDefault="004F4BF7" w:rsidP="00381119">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Разрешенное использование</w:t>
            </w:r>
          </w:p>
        </w:tc>
        <w:tc>
          <w:tcPr>
            <w:tcW w:w="767" w:type="pct"/>
            <w:tcBorders>
              <w:top w:val="single" w:sz="4" w:space="0" w:color="000000"/>
              <w:left w:val="nil"/>
              <w:bottom w:val="single" w:sz="4" w:space="0" w:color="000000"/>
              <w:right w:val="single" w:sz="4" w:space="0" w:color="000000"/>
            </w:tcBorders>
            <w:shd w:val="clear" w:color="auto" w:fill="FFBDBD"/>
            <w:vAlign w:val="center"/>
            <w:hideMark/>
          </w:tcPr>
          <w:p w:rsidR="004F4BF7" w:rsidRPr="00C27811" w:rsidRDefault="004F4BF7" w:rsidP="00381119">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По документу</w:t>
            </w:r>
          </w:p>
        </w:tc>
        <w:tc>
          <w:tcPr>
            <w:tcW w:w="719" w:type="pct"/>
            <w:tcBorders>
              <w:top w:val="single" w:sz="4" w:space="0" w:color="000000"/>
              <w:left w:val="nil"/>
              <w:bottom w:val="single" w:sz="4" w:space="0" w:color="000000"/>
              <w:right w:val="single" w:sz="4" w:space="0" w:color="000000"/>
            </w:tcBorders>
            <w:shd w:val="clear" w:color="auto" w:fill="FFBDBD"/>
            <w:vAlign w:val="center"/>
            <w:hideMark/>
          </w:tcPr>
          <w:p w:rsidR="004F4BF7" w:rsidRPr="00C27811" w:rsidRDefault="004F4BF7" w:rsidP="00381119">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Примечание</w:t>
            </w:r>
          </w:p>
        </w:tc>
        <w:tc>
          <w:tcPr>
            <w:tcW w:w="505" w:type="pct"/>
            <w:tcBorders>
              <w:top w:val="single" w:sz="4" w:space="0" w:color="000000"/>
              <w:left w:val="nil"/>
              <w:bottom w:val="single" w:sz="4" w:space="0" w:color="000000"/>
              <w:right w:val="single" w:sz="4" w:space="0" w:color="000000"/>
            </w:tcBorders>
            <w:shd w:val="clear" w:color="auto" w:fill="FFBDBD"/>
            <w:vAlign w:val="center"/>
          </w:tcPr>
          <w:p w:rsidR="004F4BF7" w:rsidRPr="00C27811" w:rsidRDefault="004F4BF7" w:rsidP="00381119">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Площадь, га</w:t>
            </w:r>
          </w:p>
        </w:tc>
      </w:tr>
      <w:tr w:rsidR="004F4BF7" w:rsidRPr="00C27811" w:rsidTr="00381119">
        <w:trPr>
          <w:cantSplit/>
          <w:tblHeader/>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4F4BF7" w:rsidRPr="00C27811" w:rsidRDefault="004F4BF7" w:rsidP="00381119">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Из зоны сельскохозяйственных угодий:</w:t>
            </w:r>
          </w:p>
        </w:tc>
      </w:tr>
      <w:tr w:rsidR="004F4BF7" w:rsidRPr="00C27811" w:rsidTr="00381119">
        <w:trPr>
          <w:cantSplit/>
        </w:trPr>
        <w:tc>
          <w:tcPr>
            <w:tcW w:w="181" w:type="pct"/>
            <w:tcBorders>
              <w:top w:val="nil"/>
              <w:left w:val="single" w:sz="4" w:space="0" w:color="000000"/>
              <w:bottom w:val="single" w:sz="4" w:space="0" w:color="000000"/>
              <w:right w:val="single" w:sz="4" w:space="0" w:color="000000"/>
            </w:tcBorders>
            <w:shd w:val="clear" w:color="auto" w:fill="auto"/>
            <w:vAlign w:val="center"/>
          </w:tcPr>
          <w:p w:rsidR="004F4BF7" w:rsidRPr="00C27811" w:rsidRDefault="004F4BF7" w:rsidP="00381119">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w:t>
            </w:r>
          </w:p>
        </w:tc>
        <w:tc>
          <w:tcPr>
            <w:tcW w:w="719" w:type="pct"/>
            <w:tcBorders>
              <w:top w:val="nil"/>
              <w:left w:val="nil"/>
              <w:bottom w:val="single" w:sz="4" w:space="0" w:color="000000"/>
              <w:right w:val="single" w:sz="4" w:space="0" w:color="000000"/>
            </w:tcBorders>
            <w:shd w:val="clear" w:color="auto" w:fill="FFFFFF" w:themeFill="background1"/>
            <w:vAlign w:val="center"/>
          </w:tcPr>
          <w:p w:rsidR="004F4BF7" w:rsidRPr="00C27811" w:rsidRDefault="004F4BF7" w:rsidP="00934F4B">
            <w:pPr>
              <w:spacing w:after="0" w:line="240" w:lineRule="auto"/>
              <w:jc w:val="center"/>
              <w:rPr>
                <w:rFonts w:ascii="Times New Roman" w:hAnsi="Times New Roman" w:cs="Times New Roman"/>
                <w:color w:val="000000" w:themeColor="text1"/>
                <w:sz w:val="20"/>
                <w:szCs w:val="20"/>
                <w:shd w:val="clear" w:color="auto" w:fill="F8F9FA"/>
              </w:rPr>
            </w:pPr>
            <w:r w:rsidRPr="00C27811">
              <w:rPr>
                <w:rFonts w:ascii="Times New Roman" w:eastAsia="Times New Roman" w:hAnsi="Times New Roman" w:cs="Times New Roman"/>
                <w:color w:val="000000" w:themeColor="text1"/>
                <w:sz w:val="20"/>
                <w:szCs w:val="20"/>
                <w:lang w:eastAsia="ru-RU"/>
              </w:rPr>
              <w:t>61:</w:t>
            </w:r>
            <w:r>
              <w:rPr>
                <w:rFonts w:ascii="Times New Roman" w:eastAsia="Times New Roman" w:hAnsi="Times New Roman" w:cs="Times New Roman"/>
                <w:color w:val="000000" w:themeColor="text1"/>
                <w:sz w:val="20"/>
                <w:szCs w:val="20"/>
                <w:lang w:eastAsia="ru-RU"/>
              </w:rPr>
              <w:t>2</w:t>
            </w:r>
            <w:r w:rsidRPr="00C27811">
              <w:rPr>
                <w:rFonts w:ascii="Times New Roman" w:eastAsia="Times New Roman" w:hAnsi="Times New Roman" w:cs="Times New Roman"/>
                <w:color w:val="000000" w:themeColor="text1"/>
                <w:sz w:val="20"/>
                <w:szCs w:val="20"/>
                <w:lang w:eastAsia="ru-RU"/>
              </w:rPr>
              <w:t>8:06</w:t>
            </w:r>
            <w:r w:rsidR="00934F4B">
              <w:rPr>
                <w:rFonts w:ascii="Times New Roman" w:eastAsia="Times New Roman" w:hAnsi="Times New Roman" w:cs="Times New Roman"/>
                <w:color w:val="000000" w:themeColor="text1"/>
                <w:sz w:val="20"/>
                <w:szCs w:val="20"/>
                <w:lang w:eastAsia="ru-RU"/>
              </w:rPr>
              <w:t>00014:1620</w:t>
            </w:r>
          </w:p>
        </w:tc>
        <w:tc>
          <w:tcPr>
            <w:tcW w:w="1342" w:type="pct"/>
            <w:tcBorders>
              <w:top w:val="nil"/>
              <w:left w:val="nil"/>
              <w:bottom w:val="single" w:sz="4" w:space="0" w:color="000000"/>
              <w:right w:val="single" w:sz="4" w:space="0" w:color="000000"/>
            </w:tcBorders>
            <w:shd w:val="clear" w:color="auto" w:fill="auto"/>
            <w:vAlign w:val="center"/>
          </w:tcPr>
          <w:p w:rsidR="004F4BF7" w:rsidRPr="00C27811" w:rsidRDefault="004F4BF7" w:rsidP="00381119">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767" w:type="pct"/>
            <w:tcBorders>
              <w:top w:val="nil"/>
              <w:left w:val="nil"/>
              <w:bottom w:val="single" w:sz="4" w:space="0" w:color="000000"/>
              <w:right w:val="single" w:sz="4" w:space="0" w:color="000000"/>
            </w:tcBorders>
            <w:shd w:val="clear" w:color="auto" w:fill="auto"/>
            <w:vAlign w:val="center"/>
          </w:tcPr>
          <w:p w:rsidR="004F4BF7" w:rsidRPr="00C27811" w:rsidRDefault="004F4BF7" w:rsidP="00381119">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Для сельскохозяйственного производства</w:t>
            </w:r>
          </w:p>
        </w:tc>
        <w:tc>
          <w:tcPr>
            <w:tcW w:w="767" w:type="pct"/>
            <w:tcBorders>
              <w:top w:val="nil"/>
              <w:left w:val="nil"/>
              <w:bottom w:val="single" w:sz="4" w:space="0" w:color="000000"/>
              <w:right w:val="single" w:sz="4" w:space="0" w:color="000000"/>
            </w:tcBorders>
            <w:shd w:val="clear" w:color="auto" w:fill="auto"/>
            <w:vAlign w:val="center"/>
          </w:tcPr>
          <w:p w:rsidR="004F4BF7" w:rsidRPr="00C27811" w:rsidRDefault="004F4BF7" w:rsidP="00381119">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w:t>
            </w:r>
          </w:p>
        </w:tc>
        <w:tc>
          <w:tcPr>
            <w:tcW w:w="719" w:type="pct"/>
            <w:tcBorders>
              <w:top w:val="nil"/>
              <w:left w:val="nil"/>
              <w:bottom w:val="single" w:sz="4" w:space="0" w:color="000000"/>
              <w:right w:val="single" w:sz="4" w:space="0" w:color="000000"/>
            </w:tcBorders>
            <w:shd w:val="clear" w:color="auto" w:fill="auto"/>
            <w:vAlign w:val="center"/>
          </w:tcPr>
          <w:p w:rsidR="004F4BF7" w:rsidRPr="00C27811" w:rsidRDefault="004F4BF7" w:rsidP="00381119">
            <w:pPr>
              <w:jc w:val="center"/>
              <w:rPr>
                <w:rFonts w:ascii="Times New Roman" w:hAnsi="Times New Roman" w:cs="Times New Roman"/>
                <w:color w:val="000000" w:themeColor="text1"/>
                <w:sz w:val="20"/>
                <w:szCs w:val="20"/>
              </w:rPr>
            </w:pPr>
            <w:r w:rsidRPr="00C27811">
              <w:rPr>
                <w:rFonts w:ascii="Times New Roman" w:hAnsi="Times New Roman" w:cs="Times New Roman"/>
                <w:color w:val="000000" w:themeColor="text1"/>
                <w:sz w:val="20"/>
                <w:szCs w:val="20"/>
              </w:rPr>
              <w:t>-</w:t>
            </w:r>
          </w:p>
        </w:tc>
        <w:tc>
          <w:tcPr>
            <w:tcW w:w="505" w:type="pct"/>
            <w:tcBorders>
              <w:top w:val="nil"/>
              <w:left w:val="nil"/>
              <w:bottom w:val="single" w:sz="4" w:space="0" w:color="000000"/>
              <w:right w:val="single" w:sz="4" w:space="0" w:color="000000"/>
            </w:tcBorders>
            <w:vAlign w:val="center"/>
          </w:tcPr>
          <w:p w:rsidR="004F4BF7" w:rsidRPr="00C27811" w:rsidRDefault="00934F4B" w:rsidP="00381119">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7,2</w:t>
            </w:r>
          </w:p>
        </w:tc>
      </w:tr>
      <w:tr w:rsidR="004F4BF7" w:rsidRPr="00C27811" w:rsidTr="00381119">
        <w:trPr>
          <w:cantSplit/>
        </w:trPr>
        <w:tc>
          <w:tcPr>
            <w:tcW w:w="181" w:type="pct"/>
            <w:tcBorders>
              <w:top w:val="nil"/>
              <w:left w:val="single" w:sz="4" w:space="0" w:color="000000"/>
              <w:bottom w:val="single" w:sz="4" w:space="0" w:color="000000"/>
              <w:right w:val="single" w:sz="4" w:space="0" w:color="000000"/>
            </w:tcBorders>
            <w:shd w:val="clear" w:color="auto" w:fill="auto"/>
            <w:vAlign w:val="center"/>
          </w:tcPr>
          <w:p w:rsidR="004F4BF7" w:rsidRDefault="004F4BF7" w:rsidP="00381119">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2</w:t>
            </w:r>
          </w:p>
        </w:tc>
        <w:tc>
          <w:tcPr>
            <w:tcW w:w="719" w:type="pct"/>
            <w:tcBorders>
              <w:top w:val="nil"/>
              <w:left w:val="nil"/>
              <w:bottom w:val="single" w:sz="4" w:space="0" w:color="000000"/>
              <w:right w:val="single" w:sz="4" w:space="0" w:color="000000"/>
            </w:tcBorders>
            <w:shd w:val="clear" w:color="auto" w:fill="FFFFFF" w:themeFill="background1"/>
            <w:vAlign w:val="center"/>
          </w:tcPr>
          <w:p w:rsidR="004F4BF7" w:rsidRPr="00C27811" w:rsidRDefault="004F4BF7" w:rsidP="00934F4B">
            <w:pPr>
              <w:spacing w:after="0" w:line="240" w:lineRule="auto"/>
              <w:jc w:val="center"/>
              <w:rPr>
                <w:rFonts w:ascii="Times New Roman" w:hAnsi="Times New Roman" w:cs="Times New Roman"/>
                <w:color w:val="000000" w:themeColor="text1"/>
                <w:sz w:val="20"/>
                <w:szCs w:val="20"/>
                <w:shd w:val="clear" w:color="auto" w:fill="F8F9FA"/>
              </w:rPr>
            </w:pPr>
            <w:r w:rsidRPr="00C27811">
              <w:rPr>
                <w:rFonts w:ascii="Times New Roman" w:eastAsia="Times New Roman" w:hAnsi="Times New Roman" w:cs="Times New Roman"/>
                <w:color w:val="000000" w:themeColor="text1"/>
                <w:sz w:val="20"/>
                <w:szCs w:val="20"/>
                <w:lang w:eastAsia="ru-RU"/>
              </w:rPr>
              <w:t>61:</w:t>
            </w:r>
            <w:r>
              <w:rPr>
                <w:rFonts w:ascii="Times New Roman" w:eastAsia="Times New Roman" w:hAnsi="Times New Roman" w:cs="Times New Roman"/>
                <w:color w:val="000000" w:themeColor="text1"/>
                <w:sz w:val="20"/>
                <w:szCs w:val="20"/>
                <w:lang w:eastAsia="ru-RU"/>
              </w:rPr>
              <w:t>2</w:t>
            </w:r>
            <w:r w:rsidRPr="00C27811">
              <w:rPr>
                <w:rFonts w:ascii="Times New Roman" w:eastAsia="Times New Roman" w:hAnsi="Times New Roman" w:cs="Times New Roman"/>
                <w:color w:val="000000" w:themeColor="text1"/>
                <w:sz w:val="20"/>
                <w:szCs w:val="20"/>
                <w:lang w:eastAsia="ru-RU"/>
              </w:rPr>
              <w:t>8:06</w:t>
            </w:r>
            <w:r>
              <w:rPr>
                <w:rFonts w:ascii="Times New Roman" w:eastAsia="Times New Roman" w:hAnsi="Times New Roman" w:cs="Times New Roman"/>
                <w:color w:val="000000" w:themeColor="text1"/>
                <w:sz w:val="20"/>
                <w:szCs w:val="20"/>
                <w:lang w:eastAsia="ru-RU"/>
              </w:rPr>
              <w:t>00014</w:t>
            </w:r>
            <w:r w:rsidRPr="00C27811">
              <w:rPr>
                <w:rFonts w:ascii="Times New Roman" w:eastAsia="Times New Roman" w:hAnsi="Times New Roman" w:cs="Times New Roman"/>
                <w:color w:val="000000" w:themeColor="text1"/>
                <w:sz w:val="20"/>
                <w:szCs w:val="20"/>
                <w:lang w:eastAsia="ru-RU"/>
              </w:rPr>
              <w:t>:</w:t>
            </w:r>
            <w:r>
              <w:rPr>
                <w:rFonts w:ascii="Times New Roman" w:eastAsia="Times New Roman" w:hAnsi="Times New Roman" w:cs="Times New Roman"/>
                <w:color w:val="000000" w:themeColor="text1"/>
                <w:sz w:val="20"/>
                <w:szCs w:val="20"/>
                <w:lang w:eastAsia="ru-RU"/>
              </w:rPr>
              <w:t>19</w:t>
            </w:r>
            <w:r w:rsidR="00934F4B">
              <w:rPr>
                <w:rFonts w:ascii="Times New Roman" w:eastAsia="Times New Roman" w:hAnsi="Times New Roman" w:cs="Times New Roman"/>
                <w:color w:val="000000" w:themeColor="text1"/>
                <w:sz w:val="20"/>
                <w:szCs w:val="20"/>
                <w:lang w:eastAsia="ru-RU"/>
              </w:rPr>
              <w:t>19</w:t>
            </w:r>
          </w:p>
        </w:tc>
        <w:tc>
          <w:tcPr>
            <w:tcW w:w="1342" w:type="pct"/>
            <w:tcBorders>
              <w:top w:val="nil"/>
              <w:left w:val="nil"/>
              <w:bottom w:val="single" w:sz="4" w:space="0" w:color="000000"/>
              <w:right w:val="single" w:sz="4" w:space="0" w:color="000000"/>
            </w:tcBorders>
            <w:shd w:val="clear" w:color="auto" w:fill="auto"/>
            <w:vAlign w:val="center"/>
          </w:tcPr>
          <w:p w:rsidR="004F4BF7" w:rsidRPr="00C27811" w:rsidRDefault="004F4BF7" w:rsidP="00381119">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767" w:type="pct"/>
            <w:tcBorders>
              <w:top w:val="nil"/>
              <w:left w:val="nil"/>
              <w:bottom w:val="single" w:sz="4" w:space="0" w:color="000000"/>
              <w:right w:val="single" w:sz="4" w:space="0" w:color="000000"/>
            </w:tcBorders>
            <w:shd w:val="clear" w:color="auto" w:fill="auto"/>
            <w:vAlign w:val="center"/>
          </w:tcPr>
          <w:p w:rsidR="004F4BF7" w:rsidRPr="00C27811" w:rsidRDefault="004F4BF7" w:rsidP="00381119">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Для сельскохозяйственного производства</w:t>
            </w:r>
          </w:p>
        </w:tc>
        <w:tc>
          <w:tcPr>
            <w:tcW w:w="767" w:type="pct"/>
            <w:tcBorders>
              <w:top w:val="nil"/>
              <w:left w:val="nil"/>
              <w:bottom w:val="single" w:sz="4" w:space="0" w:color="000000"/>
              <w:right w:val="single" w:sz="4" w:space="0" w:color="000000"/>
            </w:tcBorders>
            <w:shd w:val="clear" w:color="auto" w:fill="auto"/>
            <w:vAlign w:val="center"/>
          </w:tcPr>
          <w:p w:rsidR="004F4BF7" w:rsidRPr="00C27811" w:rsidRDefault="004F4BF7" w:rsidP="00381119">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w:t>
            </w:r>
          </w:p>
        </w:tc>
        <w:tc>
          <w:tcPr>
            <w:tcW w:w="719" w:type="pct"/>
            <w:tcBorders>
              <w:top w:val="nil"/>
              <w:left w:val="nil"/>
              <w:bottom w:val="single" w:sz="4" w:space="0" w:color="000000"/>
              <w:right w:val="single" w:sz="4" w:space="0" w:color="000000"/>
            </w:tcBorders>
            <w:shd w:val="clear" w:color="auto" w:fill="auto"/>
            <w:vAlign w:val="center"/>
          </w:tcPr>
          <w:p w:rsidR="004F4BF7" w:rsidRPr="00C27811" w:rsidRDefault="004F4BF7" w:rsidP="00381119">
            <w:pPr>
              <w:jc w:val="center"/>
              <w:rPr>
                <w:rFonts w:ascii="Times New Roman" w:hAnsi="Times New Roman" w:cs="Times New Roman"/>
                <w:color w:val="000000" w:themeColor="text1"/>
                <w:sz w:val="20"/>
                <w:szCs w:val="20"/>
              </w:rPr>
            </w:pPr>
            <w:r w:rsidRPr="00C27811">
              <w:rPr>
                <w:rFonts w:ascii="Times New Roman" w:hAnsi="Times New Roman" w:cs="Times New Roman"/>
                <w:color w:val="000000" w:themeColor="text1"/>
                <w:sz w:val="20"/>
                <w:szCs w:val="20"/>
              </w:rPr>
              <w:t>-</w:t>
            </w:r>
          </w:p>
        </w:tc>
        <w:tc>
          <w:tcPr>
            <w:tcW w:w="505" w:type="pct"/>
            <w:tcBorders>
              <w:top w:val="nil"/>
              <w:left w:val="nil"/>
              <w:bottom w:val="single" w:sz="4" w:space="0" w:color="000000"/>
              <w:right w:val="single" w:sz="4" w:space="0" w:color="000000"/>
            </w:tcBorders>
            <w:vAlign w:val="center"/>
          </w:tcPr>
          <w:p w:rsidR="004F4BF7" w:rsidRDefault="00934F4B" w:rsidP="00381119">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10,46</w:t>
            </w:r>
          </w:p>
        </w:tc>
      </w:tr>
      <w:tr w:rsidR="004F4BF7" w:rsidRPr="00C27811" w:rsidTr="00381119">
        <w:trPr>
          <w:cantSplit/>
        </w:trPr>
        <w:tc>
          <w:tcPr>
            <w:tcW w:w="181" w:type="pct"/>
            <w:tcBorders>
              <w:top w:val="nil"/>
              <w:left w:val="single" w:sz="4" w:space="0" w:color="000000"/>
              <w:bottom w:val="single" w:sz="4" w:space="0" w:color="000000"/>
              <w:right w:val="single" w:sz="4" w:space="0" w:color="000000"/>
            </w:tcBorders>
            <w:shd w:val="clear" w:color="auto" w:fill="auto"/>
            <w:vAlign w:val="center"/>
          </w:tcPr>
          <w:p w:rsidR="004F4BF7" w:rsidRDefault="004F4BF7" w:rsidP="00381119">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3</w:t>
            </w:r>
          </w:p>
        </w:tc>
        <w:tc>
          <w:tcPr>
            <w:tcW w:w="719" w:type="pct"/>
            <w:tcBorders>
              <w:top w:val="nil"/>
              <w:left w:val="nil"/>
              <w:bottom w:val="single" w:sz="4" w:space="0" w:color="000000"/>
              <w:right w:val="single" w:sz="4" w:space="0" w:color="000000"/>
            </w:tcBorders>
            <w:shd w:val="clear" w:color="auto" w:fill="FFFFFF" w:themeFill="background1"/>
            <w:vAlign w:val="center"/>
          </w:tcPr>
          <w:p w:rsidR="004F4BF7" w:rsidRPr="00C27811" w:rsidRDefault="004F4BF7" w:rsidP="00934F4B">
            <w:pPr>
              <w:spacing w:after="0" w:line="240" w:lineRule="auto"/>
              <w:jc w:val="center"/>
              <w:rPr>
                <w:rFonts w:ascii="Times New Roman" w:hAnsi="Times New Roman" w:cs="Times New Roman"/>
                <w:color w:val="000000" w:themeColor="text1"/>
                <w:sz w:val="20"/>
                <w:szCs w:val="20"/>
                <w:shd w:val="clear" w:color="auto" w:fill="F8F9FA"/>
              </w:rPr>
            </w:pPr>
            <w:r w:rsidRPr="00C27811">
              <w:rPr>
                <w:rFonts w:ascii="Times New Roman" w:eastAsia="Times New Roman" w:hAnsi="Times New Roman" w:cs="Times New Roman"/>
                <w:color w:val="000000" w:themeColor="text1"/>
                <w:sz w:val="20"/>
                <w:szCs w:val="20"/>
                <w:lang w:eastAsia="ru-RU"/>
              </w:rPr>
              <w:t>61:</w:t>
            </w:r>
            <w:r>
              <w:rPr>
                <w:rFonts w:ascii="Times New Roman" w:eastAsia="Times New Roman" w:hAnsi="Times New Roman" w:cs="Times New Roman"/>
                <w:color w:val="000000" w:themeColor="text1"/>
                <w:sz w:val="20"/>
                <w:szCs w:val="20"/>
                <w:lang w:eastAsia="ru-RU"/>
              </w:rPr>
              <w:t>2</w:t>
            </w:r>
            <w:r w:rsidRPr="00C27811">
              <w:rPr>
                <w:rFonts w:ascii="Times New Roman" w:eastAsia="Times New Roman" w:hAnsi="Times New Roman" w:cs="Times New Roman"/>
                <w:color w:val="000000" w:themeColor="text1"/>
                <w:sz w:val="20"/>
                <w:szCs w:val="20"/>
                <w:lang w:eastAsia="ru-RU"/>
              </w:rPr>
              <w:t>8:06</w:t>
            </w:r>
            <w:r w:rsidR="00934F4B">
              <w:rPr>
                <w:rFonts w:ascii="Times New Roman" w:eastAsia="Times New Roman" w:hAnsi="Times New Roman" w:cs="Times New Roman"/>
                <w:color w:val="000000" w:themeColor="text1"/>
                <w:sz w:val="20"/>
                <w:szCs w:val="20"/>
                <w:lang w:eastAsia="ru-RU"/>
              </w:rPr>
              <w:t>00002</w:t>
            </w:r>
            <w:r w:rsidRPr="00C27811">
              <w:rPr>
                <w:rFonts w:ascii="Times New Roman" w:eastAsia="Times New Roman" w:hAnsi="Times New Roman" w:cs="Times New Roman"/>
                <w:color w:val="000000" w:themeColor="text1"/>
                <w:sz w:val="20"/>
                <w:szCs w:val="20"/>
                <w:lang w:eastAsia="ru-RU"/>
              </w:rPr>
              <w:t>:</w:t>
            </w:r>
            <w:r w:rsidR="00934F4B">
              <w:rPr>
                <w:rFonts w:ascii="Times New Roman" w:eastAsia="Times New Roman" w:hAnsi="Times New Roman" w:cs="Times New Roman"/>
                <w:color w:val="000000" w:themeColor="text1"/>
                <w:sz w:val="20"/>
                <w:szCs w:val="20"/>
                <w:lang w:eastAsia="ru-RU"/>
              </w:rPr>
              <w:t>2198</w:t>
            </w:r>
          </w:p>
        </w:tc>
        <w:tc>
          <w:tcPr>
            <w:tcW w:w="1342" w:type="pct"/>
            <w:tcBorders>
              <w:top w:val="nil"/>
              <w:left w:val="nil"/>
              <w:bottom w:val="single" w:sz="4" w:space="0" w:color="000000"/>
              <w:right w:val="single" w:sz="4" w:space="0" w:color="000000"/>
            </w:tcBorders>
            <w:shd w:val="clear" w:color="auto" w:fill="auto"/>
            <w:vAlign w:val="center"/>
          </w:tcPr>
          <w:p w:rsidR="004F4BF7" w:rsidRPr="00C27811" w:rsidRDefault="004F4BF7" w:rsidP="00381119">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767" w:type="pct"/>
            <w:tcBorders>
              <w:top w:val="nil"/>
              <w:left w:val="nil"/>
              <w:bottom w:val="single" w:sz="4" w:space="0" w:color="000000"/>
              <w:right w:val="single" w:sz="4" w:space="0" w:color="000000"/>
            </w:tcBorders>
            <w:shd w:val="clear" w:color="auto" w:fill="auto"/>
            <w:vAlign w:val="center"/>
          </w:tcPr>
          <w:p w:rsidR="004F4BF7" w:rsidRPr="00C27811" w:rsidRDefault="00934F4B" w:rsidP="00381119">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Для сельскохозяйственного производства</w:t>
            </w:r>
          </w:p>
        </w:tc>
        <w:tc>
          <w:tcPr>
            <w:tcW w:w="767" w:type="pct"/>
            <w:tcBorders>
              <w:top w:val="nil"/>
              <w:left w:val="nil"/>
              <w:bottom w:val="single" w:sz="4" w:space="0" w:color="000000"/>
              <w:right w:val="single" w:sz="4" w:space="0" w:color="000000"/>
            </w:tcBorders>
            <w:shd w:val="clear" w:color="auto" w:fill="auto"/>
            <w:vAlign w:val="center"/>
          </w:tcPr>
          <w:p w:rsidR="004F4BF7" w:rsidRPr="00C27811" w:rsidRDefault="004F4BF7" w:rsidP="00381119">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w:t>
            </w:r>
          </w:p>
        </w:tc>
        <w:tc>
          <w:tcPr>
            <w:tcW w:w="719" w:type="pct"/>
            <w:tcBorders>
              <w:top w:val="nil"/>
              <w:left w:val="nil"/>
              <w:bottom w:val="single" w:sz="4" w:space="0" w:color="000000"/>
              <w:right w:val="single" w:sz="4" w:space="0" w:color="000000"/>
            </w:tcBorders>
            <w:shd w:val="clear" w:color="auto" w:fill="auto"/>
            <w:vAlign w:val="center"/>
          </w:tcPr>
          <w:p w:rsidR="004F4BF7" w:rsidRPr="00C27811" w:rsidRDefault="004F4BF7" w:rsidP="00381119">
            <w:pPr>
              <w:jc w:val="center"/>
              <w:rPr>
                <w:rFonts w:ascii="Times New Roman" w:hAnsi="Times New Roman" w:cs="Times New Roman"/>
                <w:color w:val="000000" w:themeColor="text1"/>
                <w:sz w:val="20"/>
                <w:szCs w:val="20"/>
              </w:rPr>
            </w:pPr>
            <w:r w:rsidRPr="00C27811">
              <w:rPr>
                <w:rFonts w:ascii="Times New Roman" w:hAnsi="Times New Roman" w:cs="Times New Roman"/>
                <w:color w:val="000000" w:themeColor="text1"/>
                <w:sz w:val="20"/>
                <w:szCs w:val="20"/>
              </w:rPr>
              <w:t>-</w:t>
            </w:r>
          </w:p>
        </w:tc>
        <w:tc>
          <w:tcPr>
            <w:tcW w:w="505" w:type="pct"/>
            <w:tcBorders>
              <w:top w:val="nil"/>
              <w:left w:val="nil"/>
              <w:bottom w:val="single" w:sz="4" w:space="0" w:color="000000"/>
              <w:right w:val="single" w:sz="4" w:space="0" w:color="000000"/>
            </w:tcBorders>
            <w:vAlign w:val="center"/>
          </w:tcPr>
          <w:p w:rsidR="004F4BF7" w:rsidRDefault="00934F4B" w:rsidP="00381119">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3,1524</w:t>
            </w:r>
          </w:p>
        </w:tc>
      </w:tr>
    </w:tbl>
    <w:p w:rsidR="00934F4B" w:rsidRPr="006D3859" w:rsidRDefault="00934F4B" w:rsidP="00934F4B">
      <w:pPr>
        <w:pStyle w:val="2"/>
        <w:jc w:val="center"/>
        <w:rPr>
          <w:rFonts w:ascii="Times New Roman" w:hAnsi="Times New Roman" w:cs="Times New Roman"/>
          <w:color w:val="000000" w:themeColor="text1"/>
          <w:sz w:val="28"/>
          <w:szCs w:val="28"/>
        </w:rPr>
      </w:pPr>
      <w:bookmarkStart w:id="38" w:name="_Toc210985228"/>
      <w:r>
        <w:rPr>
          <w:rFonts w:ascii="Times New Roman" w:hAnsi="Times New Roman" w:cs="Times New Roman"/>
          <w:color w:val="000000" w:themeColor="text1"/>
          <w:sz w:val="28"/>
          <w:szCs w:val="28"/>
        </w:rPr>
        <w:t>3</w:t>
      </w:r>
      <w:r w:rsidRPr="006D3859">
        <w:rPr>
          <w:rFonts w:ascii="Times New Roman" w:hAnsi="Times New Roman" w:cs="Times New Roman"/>
          <w:color w:val="000000" w:themeColor="text1"/>
          <w:sz w:val="28"/>
          <w:szCs w:val="28"/>
        </w:rPr>
        <w:t xml:space="preserve">. Реестр земельных участков, </w:t>
      </w:r>
      <w:r>
        <w:rPr>
          <w:rFonts w:ascii="Times New Roman" w:hAnsi="Times New Roman" w:cs="Times New Roman"/>
          <w:color w:val="000000" w:themeColor="text1"/>
          <w:sz w:val="28"/>
          <w:szCs w:val="28"/>
        </w:rPr>
        <w:t>отнесенных в функциональную зону «Зона инженерной инфраструктуры»</w:t>
      </w:r>
      <w:r w:rsidRPr="006D3859">
        <w:rPr>
          <w:rFonts w:ascii="Times New Roman" w:hAnsi="Times New Roman" w:cs="Times New Roman"/>
          <w:color w:val="000000" w:themeColor="text1"/>
          <w:sz w:val="28"/>
          <w:szCs w:val="28"/>
        </w:rPr>
        <w:t>:</w:t>
      </w:r>
      <w:bookmarkEnd w:id="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2265"/>
        <w:gridCol w:w="3830"/>
        <w:gridCol w:w="2268"/>
        <w:gridCol w:w="2268"/>
        <w:gridCol w:w="2126"/>
        <w:gridCol w:w="1493"/>
      </w:tblGrid>
      <w:tr w:rsidR="00934F4B" w:rsidRPr="00C27811" w:rsidTr="00934F4B">
        <w:trPr>
          <w:cantSplit/>
          <w:tblHeader/>
        </w:trPr>
        <w:tc>
          <w:tcPr>
            <w:tcW w:w="181" w:type="pct"/>
            <w:shd w:val="clear" w:color="auto" w:fill="FFBDBD"/>
            <w:vAlign w:val="center"/>
            <w:hideMark/>
          </w:tcPr>
          <w:p w:rsidR="00934F4B" w:rsidRPr="00C27811" w:rsidRDefault="00934F4B" w:rsidP="00637A64">
            <w:pPr>
              <w:spacing w:after="0" w:line="240" w:lineRule="auto"/>
              <w:jc w:val="center"/>
              <w:rPr>
                <w:rFonts w:ascii="Times New Roman" w:eastAsia="Times New Roman" w:hAnsi="Times New Roman" w:cs="Times New Roman"/>
                <w:color w:val="000000"/>
                <w:sz w:val="20"/>
                <w:szCs w:val="20"/>
                <w:lang w:eastAsia="ru-RU"/>
              </w:rPr>
            </w:pPr>
            <w:r w:rsidRPr="00C27811">
              <w:rPr>
                <w:rFonts w:ascii="Times New Roman" w:eastAsia="Times New Roman" w:hAnsi="Times New Roman" w:cs="Times New Roman"/>
                <w:color w:val="000000"/>
                <w:sz w:val="20"/>
                <w:szCs w:val="20"/>
                <w:lang w:eastAsia="ru-RU"/>
              </w:rPr>
              <w:t>№       п/п</w:t>
            </w:r>
          </w:p>
        </w:tc>
        <w:tc>
          <w:tcPr>
            <w:tcW w:w="766" w:type="pct"/>
            <w:shd w:val="clear" w:color="auto" w:fill="FFBDBD"/>
            <w:vAlign w:val="center"/>
            <w:hideMark/>
          </w:tcPr>
          <w:p w:rsidR="00934F4B" w:rsidRPr="00C27811" w:rsidRDefault="00934F4B" w:rsidP="00637A64">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Кадастровый номер земельного участка</w:t>
            </w:r>
          </w:p>
        </w:tc>
        <w:tc>
          <w:tcPr>
            <w:tcW w:w="1295" w:type="pct"/>
            <w:shd w:val="clear" w:color="auto" w:fill="FFBDBD"/>
            <w:vAlign w:val="center"/>
            <w:hideMark/>
          </w:tcPr>
          <w:p w:rsidR="00934F4B" w:rsidRPr="00C27811" w:rsidRDefault="00934F4B" w:rsidP="00637A64">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Категория земель</w:t>
            </w:r>
          </w:p>
        </w:tc>
        <w:tc>
          <w:tcPr>
            <w:tcW w:w="767" w:type="pct"/>
            <w:shd w:val="clear" w:color="auto" w:fill="FFBDBD"/>
            <w:vAlign w:val="center"/>
            <w:hideMark/>
          </w:tcPr>
          <w:p w:rsidR="00934F4B" w:rsidRPr="00C27811" w:rsidRDefault="00934F4B" w:rsidP="00637A64">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Разрешенное использование</w:t>
            </w:r>
          </w:p>
        </w:tc>
        <w:tc>
          <w:tcPr>
            <w:tcW w:w="767" w:type="pct"/>
            <w:shd w:val="clear" w:color="auto" w:fill="FFBDBD"/>
            <w:vAlign w:val="center"/>
            <w:hideMark/>
          </w:tcPr>
          <w:p w:rsidR="00934F4B" w:rsidRPr="00C27811" w:rsidRDefault="00934F4B" w:rsidP="00637A64">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По документу</w:t>
            </w:r>
          </w:p>
        </w:tc>
        <w:tc>
          <w:tcPr>
            <w:tcW w:w="719" w:type="pct"/>
            <w:shd w:val="clear" w:color="auto" w:fill="FFBDBD"/>
            <w:vAlign w:val="center"/>
            <w:hideMark/>
          </w:tcPr>
          <w:p w:rsidR="00934F4B" w:rsidRPr="00C27811" w:rsidRDefault="00934F4B" w:rsidP="00637A64">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Примечание</w:t>
            </w:r>
          </w:p>
        </w:tc>
        <w:tc>
          <w:tcPr>
            <w:tcW w:w="505" w:type="pct"/>
            <w:shd w:val="clear" w:color="auto" w:fill="FFBDBD"/>
            <w:vAlign w:val="center"/>
          </w:tcPr>
          <w:p w:rsidR="00934F4B" w:rsidRPr="00C27811" w:rsidRDefault="00934F4B" w:rsidP="00637A64">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Площадь, га</w:t>
            </w:r>
          </w:p>
        </w:tc>
      </w:tr>
      <w:tr w:rsidR="00934F4B" w:rsidRPr="00C27811" w:rsidTr="00934F4B">
        <w:trPr>
          <w:cantSplit/>
          <w:tblHeader/>
        </w:trPr>
        <w:tc>
          <w:tcPr>
            <w:tcW w:w="5000" w:type="pct"/>
            <w:gridSpan w:val="7"/>
            <w:shd w:val="clear" w:color="auto" w:fill="auto"/>
            <w:vAlign w:val="center"/>
          </w:tcPr>
          <w:p w:rsidR="00934F4B" w:rsidRPr="00C27811" w:rsidRDefault="00934F4B" w:rsidP="00637A64">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Из зоны сельскохозяйственных угодий:</w:t>
            </w:r>
          </w:p>
        </w:tc>
      </w:tr>
      <w:tr w:rsidR="00934F4B" w:rsidRPr="00C27811" w:rsidTr="00934F4B">
        <w:trPr>
          <w:cantSplit/>
        </w:trPr>
        <w:tc>
          <w:tcPr>
            <w:tcW w:w="181" w:type="pct"/>
            <w:shd w:val="clear" w:color="auto" w:fill="auto"/>
            <w:vAlign w:val="center"/>
          </w:tcPr>
          <w:p w:rsidR="00934F4B" w:rsidRPr="00C27811" w:rsidRDefault="00934F4B" w:rsidP="00637A64">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w:t>
            </w:r>
          </w:p>
        </w:tc>
        <w:tc>
          <w:tcPr>
            <w:tcW w:w="766" w:type="pct"/>
            <w:shd w:val="clear" w:color="auto" w:fill="FFFFFF" w:themeFill="background1"/>
            <w:vAlign w:val="center"/>
          </w:tcPr>
          <w:p w:rsidR="00934F4B" w:rsidRPr="00C27811" w:rsidRDefault="00934F4B" w:rsidP="00934F4B">
            <w:pPr>
              <w:spacing w:after="0" w:line="240" w:lineRule="auto"/>
              <w:jc w:val="center"/>
              <w:rPr>
                <w:rFonts w:ascii="Times New Roman" w:hAnsi="Times New Roman" w:cs="Times New Roman"/>
                <w:color w:val="000000" w:themeColor="text1"/>
                <w:sz w:val="20"/>
                <w:szCs w:val="20"/>
                <w:shd w:val="clear" w:color="auto" w:fill="F8F9FA"/>
              </w:rPr>
            </w:pPr>
            <w:r w:rsidRPr="00C27811">
              <w:rPr>
                <w:rFonts w:ascii="Times New Roman" w:eastAsia="Times New Roman" w:hAnsi="Times New Roman" w:cs="Times New Roman"/>
                <w:color w:val="000000" w:themeColor="text1"/>
                <w:sz w:val="20"/>
                <w:szCs w:val="20"/>
                <w:lang w:eastAsia="ru-RU"/>
              </w:rPr>
              <w:t>61:</w:t>
            </w:r>
            <w:r>
              <w:rPr>
                <w:rFonts w:ascii="Times New Roman" w:eastAsia="Times New Roman" w:hAnsi="Times New Roman" w:cs="Times New Roman"/>
                <w:color w:val="000000" w:themeColor="text1"/>
                <w:sz w:val="20"/>
                <w:szCs w:val="20"/>
                <w:lang w:eastAsia="ru-RU"/>
              </w:rPr>
              <w:t>2</w:t>
            </w:r>
            <w:r w:rsidRPr="00C27811">
              <w:rPr>
                <w:rFonts w:ascii="Times New Roman" w:eastAsia="Times New Roman" w:hAnsi="Times New Roman" w:cs="Times New Roman"/>
                <w:color w:val="000000" w:themeColor="text1"/>
                <w:sz w:val="20"/>
                <w:szCs w:val="20"/>
                <w:lang w:eastAsia="ru-RU"/>
              </w:rPr>
              <w:t>8:06</w:t>
            </w:r>
            <w:r>
              <w:rPr>
                <w:rFonts w:ascii="Times New Roman" w:eastAsia="Times New Roman" w:hAnsi="Times New Roman" w:cs="Times New Roman"/>
                <w:color w:val="000000" w:themeColor="text1"/>
                <w:sz w:val="20"/>
                <w:szCs w:val="20"/>
                <w:lang w:eastAsia="ru-RU"/>
              </w:rPr>
              <w:t>00002:1371(5)</w:t>
            </w:r>
          </w:p>
        </w:tc>
        <w:tc>
          <w:tcPr>
            <w:tcW w:w="1295" w:type="pct"/>
            <w:shd w:val="clear" w:color="auto" w:fill="auto"/>
            <w:vAlign w:val="center"/>
          </w:tcPr>
          <w:p w:rsidR="00934F4B" w:rsidRPr="00C27811" w:rsidRDefault="00934F4B" w:rsidP="00637A64">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767" w:type="pct"/>
            <w:shd w:val="clear" w:color="auto" w:fill="auto"/>
            <w:vAlign w:val="center"/>
          </w:tcPr>
          <w:p w:rsidR="00934F4B" w:rsidRPr="00C27811" w:rsidRDefault="00934F4B" w:rsidP="00637A64">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Объекты инженерно-технического обеспечения</w:t>
            </w:r>
          </w:p>
        </w:tc>
        <w:tc>
          <w:tcPr>
            <w:tcW w:w="767" w:type="pct"/>
            <w:shd w:val="clear" w:color="auto" w:fill="auto"/>
            <w:vAlign w:val="center"/>
          </w:tcPr>
          <w:p w:rsidR="00934F4B" w:rsidRPr="00C27811" w:rsidRDefault="00934F4B" w:rsidP="00637A64">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w:t>
            </w:r>
          </w:p>
        </w:tc>
        <w:tc>
          <w:tcPr>
            <w:tcW w:w="719" w:type="pct"/>
            <w:shd w:val="clear" w:color="auto" w:fill="auto"/>
            <w:vAlign w:val="center"/>
          </w:tcPr>
          <w:p w:rsidR="00934F4B" w:rsidRPr="00C27811" w:rsidRDefault="00934F4B" w:rsidP="00637A64">
            <w:pPr>
              <w:jc w:val="center"/>
              <w:rPr>
                <w:rFonts w:ascii="Times New Roman" w:hAnsi="Times New Roman" w:cs="Times New Roman"/>
                <w:color w:val="000000" w:themeColor="text1"/>
                <w:sz w:val="20"/>
                <w:szCs w:val="20"/>
              </w:rPr>
            </w:pPr>
            <w:r w:rsidRPr="00C27811">
              <w:rPr>
                <w:rFonts w:ascii="Times New Roman" w:hAnsi="Times New Roman" w:cs="Times New Roman"/>
                <w:color w:val="000000" w:themeColor="text1"/>
                <w:sz w:val="20"/>
                <w:szCs w:val="20"/>
              </w:rPr>
              <w:t>-</w:t>
            </w:r>
          </w:p>
        </w:tc>
        <w:tc>
          <w:tcPr>
            <w:tcW w:w="505" w:type="pct"/>
            <w:vAlign w:val="center"/>
          </w:tcPr>
          <w:p w:rsidR="00934F4B" w:rsidRPr="00C27811" w:rsidRDefault="00934F4B" w:rsidP="00637A64">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0,068</w:t>
            </w:r>
          </w:p>
        </w:tc>
      </w:tr>
      <w:tr w:rsidR="00934F4B" w:rsidRPr="00C27811" w:rsidTr="00934F4B">
        <w:trPr>
          <w:cantSplit/>
        </w:trPr>
        <w:tc>
          <w:tcPr>
            <w:tcW w:w="181" w:type="pct"/>
            <w:shd w:val="clear" w:color="auto" w:fill="auto"/>
            <w:vAlign w:val="center"/>
          </w:tcPr>
          <w:p w:rsidR="00934F4B" w:rsidRPr="00C27811" w:rsidRDefault="00934F4B" w:rsidP="00934F4B">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w:t>
            </w:r>
          </w:p>
        </w:tc>
        <w:tc>
          <w:tcPr>
            <w:tcW w:w="766" w:type="pct"/>
            <w:shd w:val="clear" w:color="auto" w:fill="FFFFFF" w:themeFill="background1"/>
            <w:vAlign w:val="center"/>
          </w:tcPr>
          <w:p w:rsidR="00934F4B" w:rsidRPr="00C27811" w:rsidRDefault="00934F4B" w:rsidP="00934F4B">
            <w:pPr>
              <w:spacing w:after="0" w:line="240" w:lineRule="auto"/>
              <w:jc w:val="center"/>
              <w:rPr>
                <w:rFonts w:ascii="Times New Roman" w:hAnsi="Times New Roman" w:cs="Times New Roman"/>
                <w:color w:val="000000" w:themeColor="text1"/>
                <w:sz w:val="20"/>
                <w:szCs w:val="20"/>
                <w:shd w:val="clear" w:color="auto" w:fill="F8F9FA"/>
              </w:rPr>
            </w:pPr>
            <w:r w:rsidRPr="00C27811">
              <w:rPr>
                <w:rFonts w:ascii="Times New Roman" w:eastAsia="Times New Roman" w:hAnsi="Times New Roman" w:cs="Times New Roman"/>
                <w:color w:val="000000" w:themeColor="text1"/>
                <w:sz w:val="20"/>
                <w:szCs w:val="20"/>
                <w:lang w:eastAsia="ru-RU"/>
              </w:rPr>
              <w:t>61:</w:t>
            </w:r>
            <w:r>
              <w:rPr>
                <w:rFonts w:ascii="Times New Roman" w:eastAsia="Times New Roman" w:hAnsi="Times New Roman" w:cs="Times New Roman"/>
                <w:color w:val="000000" w:themeColor="text1"/>
                <w:sz w:val="20"/>
                <w:szCs w:val="20"/>
                <w:lang w:eastAsia="ru-RU"/>
              </w:rPr>
              <w:t>2</w:t>
            </w:r>
            <w:r w:rsidRPr="00C27811">
              <w:rPr>
                <w:rFonts w:ascii="Times New Roman" w:eastAsia="Times New Roman" w:hAnsi="Times New Roman" w:cs="Times New Roman"/>
                <w:color w:val="000000" w:themeColor="text1"/>
                <w:sz w:val="20"/>
                <w:szCs w:val="20"/>
                <w:lang w:eastAsia="ru-RU"/>
              </w:rPr>
              <w:t>8:06</w:t>
            </w:r>
            <w:r>
              <w:rPr>
                <w:rFonts w:ascii="Times New Roman" w:eastAsia="Times New Roman" w:hAnsi="Times New Roman" w:cs="Times New Roman"/>
                <w:color w:val="000000" w:themeColor="text1"/>
                <w:sz w:val="20"/>
                <w:szCs w:val="20"/>
                <w:lang w:eastAsia="ru-RU"/>
              </w:rPr>
              <w:t>00002:1371(26)</w:t>
            </w:r>
          </w:p>
        </w:tc>
        <w:tc>
          <w:tcPr>
            <w:tcW w:w="1295" w:type="pct"/>
            <w:shd w:val="clear" w:color="auto" w:fill="auto"/>
            <w:vAlign w:val="center"/>
          </w:tcPr>
          <w:p w:rsidR="00934F4B" w:rsidRPr="00C27811" w:rsidRDefault="00934F4B" w:rsidP="00934F4B">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767" w:type="pct"/>
            <w:shd w:val="clear" w:color="auto" w:fill="auto"/>
            <w:vAlign w:val="center"/>
          </w:tcPr>
          <w:p w:rsidR="00934F4B" w:rsidRPr="00C27811" w:rsidRDefault="00934F4B" w:rsidP="00934F4B">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Объекты инженерно-технического обеспечения</w:t>
            </w:r>
          </w:p>
        </w:tc>
        <w:tc>
          <w:tcPr>
            <w:tcW w:w="767" w:type="pct"/>
            <w:shd w:val="clear" w:color="auto" w:fill="auto"/>
            <w:vAlign w:val="center"/>
          </w:tcPr>
          <w:p w:rsidR="00934F4B" w:rsidRPr="00C27811" w:rsidRDefault="00934F4B" w:rsidP="00934F4B">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w:t>
            </w:r>
          </w:p>
        </w:tc>
        <w:tc>
          <w:tcPr>
            <w:tcW w:w="719" w:type="pct"/>
            <w:shd w:val="clear" w:color="auto" w:fill="auto"/>
            <w:vAlign w:val="center"/>
          </w:tcPr>
          <w:p w:rsidR="00934F4B" w:rsidRPr="00C27811" w:rsidRDefault="00934F4B" w:rsidP="00934F4B">
            <w:pPr>
              <w:jc w:val="center"/>
              <w:rPr>
                <w:rFonts w:ascii="Times New Roman" w:hAnsi="Times New Roman" w:cs="Times New Roman"/>
                <w:color w:val="000000" w:themeColor="text1"/>
                <w:sz w:val="20"/>
                <w:szCs w:val="20"/>
              </w:rPr>
            </w:pPr>
            <w:r w:rsidRPr="00C27811">
              <w:rPr>
                <w:rFonts w:ascii="Times New Roman" w:hAnsi="Times New Roman" w:cs="Times New Roman"/>
                <w:color w:val="000000" w:themeColor="text1"/>
                <w:sz w:val="20"/>
                <w:szCs w:val="20"/>
              </w:rPr>
              <w:t>-</w:t>
            </w:r>
          </w:p>
        </w:tc>
        <w:tc>
          <w:tcPr>
            <w:tcW w:w="505" w:type="pct"/>
            <w:vAlign w:val="center"/>
          </w:tcPr>
          <w:p w:rsidR="00934F4B" w:rsidRPr="00C27811" w:rsidRDefault="00934F4B" w:rsidP="00934F4B">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0,0095</w:t>
            </w:r>
          </w:p>
        </w:tc>
      </w:tr>
    </w:tbl>
    <w:p w:rsidR="00934F4B" w:rsidRPr="006D3859" w:rsidRDefault="00934F4B" w:rsidP="00934F4B">
      <w:pPr>
        <w:pStyle w:val="2"/>
        <w:jc w:val="center"/>
        <w:rPr>
          <w:rFonts w:ascii="Times New Roman" w:hAnsi="Times New Roman" w:cs="Times New Roman"/>
          <w:color w:val="000000" w:themeColor="text1"/>
          <w:sz w:val="28"/>
          <w:szCs w:val="28"/>
        </w:rPr>
      </w:pPr>
      <w:bookmarkStart w:id="39" w:name="_Toc210985229"/>
      <w:r>
        <w:rPr>
          <w:rFonts w:ascii="Times New Roman" w:hAnsi="Times New Roman" w:cs="Times New Roman"/>
          <w:color w:val="000000" w:themeColor="text1"/>
          <w:sz w:val="28"/>
          <w:szCs w:val="28"/>
        </w:rPr>
        <w:t>4</w:t>
      </w:r>
      <w:r w:rsidRPr="006D3859">
        <w:rPr>
          <w:rFonts w:ascii="Times New Roman" w:hAnsi="Times New Roman" w:cs="Times New Roman"/>
          <w:color w:val="000000" w:themeColor="text1"/>
          <w:sz w:val="28"/>
          <w:szCs w:val="28"/>
        </w:rPr>
        <w:t xml:space="preserve">. Реестр земельных участков, </w:t>
      </w:r>
      <w:r>
        <w:rPr>
          <w:rFonts w:ascii="Times New Roman" w:hAnsi="Times New Roman" w:cs="Times New Roman"/>
          <w:color w:val="000000" w:themeColor="text1"/>
          <w:sz w:val="28"/>
          <w:szCs w:val="28"/>
        </w:rPr>
        <w:t>отнесенных в функциональную зону «Производственная зона сельскохозяйственных предприятий»</w:t>
      </w:r>
      <w:r w:rsidRPr="006D3859">
        <w:rPr>
          <w:rFonts w:ascii="Times New Roman" w:hAnsi="Times New Roman" w:cs="Times New Roman"/>
          <w:color w:val="000000" w:themeColor="text1"/>
          <w:sz w:val="28"/>
          <w:szCs w:val="28"/>
        </w:rPr>
        <w:t>:</w:t>
      </w:r>
      <w:bookmarkEnd w:id="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2265"/>
        <w:gridCol w:w="3830"/>
        <w:gridCol w:w="2268"/>
        <w:gridCol w:w="2268"/>
        <w:gridCol w:w="2126"/>
        <w:gridCol w:w="1493"/>
      </w:tblGrid>
      <w:tr w:rsidR="00934F4B" w:rsidRPr="00C27811" w:rsidTr="00637A64">
        <w:trPr>
          <w:cantSplit/>
          <w:tblHeader/>
        </w:trPr>
        <w:tc>
          <w:tcPr>
            <w:tcW w:w="181" w:type="pct"/>
            <w:shd w:val="clear" w:color="auto" w:fill="FFBDBD"/>
            <w:vAlign w:val="center"/>
            <w:hideMark/>
          </w:tcPr>
          <w:p w:rsidR="00934F4B" w:rsidRPr="00C27811" w:rsidRDefault="00934F4B" w:rsidP="00637A64">
            <w:pPr>
              <w:spacing w:after="0" w:line="240" w:lineRule="auto"/>
              <w:jc w:val="center"/>
              <w:rPr>
                <w:rFonts w:ascii="Times New Roman" w:eastAsia="Times New Roman" w:hAnsi="Times New Roman" w:cs="Times New Roman"/>
                <w:color w:val="000000"/>
                <w:sz w:val="20"/>
                <w:szCs w:val="20"/>
                <w:lang w:eastAsia="ru-RU"/>
              </w:rPr>
            </w:pPr>
            <w:r w:rsidRPr="00C27811">
              <w:rPr>
                <w:rFonts w:ascii="Times New Roman" w:eastAsia="Times New Roman" w:hAnsi="Times New Roman" w:cs="Times New Roman"/>
                <w:color w:val="000000"/>
                <w:sz w:val="20"/>
                <w:szCs w:val="20"/>
                <w:lang w:eastAsia="ru-RU"/>
              </w:rPr>
              <w:t>№       п/п</w:t>
            </w:r>
          </w:p>
        </w:tc>
        <w:tc>
          <w:tcPr>
            <w:tcW w:w="766" w:type="pct"/>
            <w:shd w:val="clear" w:color="auto" w:fill="FFBDBD"/>
            <w:vAlign w:val="center"/>
            <w:hideMark/>
          </w:tcPr>
          <w:p w:rsidR="00934F4B" w:rsidRPr="00C27811" w:rsidRDefault="00934F4B" w:rsidP="00637A64">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Кадастровый номер земельного участка</w:t>
            </w:r>
          </w:p>
        </w:tc>
        <w:tc>
          <w:tcPr>
            <w:tcW w:w="1295" w:type="pct"/>
            <w:shd w:val="clear" w:color="auto" w:fill="FFBDBD"/>
            <w:vAlign w:val="center"/>
            <w:hideMark/>
          </w:tcPr>
          <w:p w:rsidR="00934F4B" w:rsidRPr="00C27811" w:rsidRDefault="00934F4B" w:rsidP="00637A64">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Категория земель</w:t>
            </w:r>
          </w:p>
        </w:tc>
        <w:tc>
          <w:tcPr>
            <w:tcW w:w="767" w:type="pct"/>
            <w:shd w:val="clear" w:color="auto" w:fill="FFBDBD"/>
            <w:vAlign w:val="center"/>
            <w:hideMark/>
          </w:tcPr>
          <w:p w:rsidR="00934F4B" w:rsidRPr="00C27811" w:rsidRDefault="00934F4B" w:rsidP="00637A64">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Разрешенное использование</w:t>
            </w:r>
          </w:p>
        </w:tc>
        <w:tc>
          <w:tcPr>
            <w:tcW w:w="767" w:type="pct"/>
            <w:shd w:val="clear" w:color="auto" w:fill="FFBDBD"/>
            <w:vAlign w:val="center"/>
            <w:hideMark/>
          </w:tcPr>
          <w:p w:rsidR="00934F4B" w:rsidRPr="00C27811" w:rsidRDefault="00934F4B" w:rsidP="00637A64">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По документу</w:t>
            </w:r>
          </w:p>
        </w:tc>
        <w:tc>
          <w:tcPr>
            <w:tcW w:w="719" w:type="pct"/>
            <w:shd w:val="clear" w:color="auto" w:fill="FFBDBD"/>
            <w:vAlign w:val="center"/>
            <w:hideMark/>
          </w:tcPr>
          <w:p w:rsidR="00934F4B" w:rsidRPr="00C27811" w:rsidRDefault="00934F4B" w:rsidP="00637A64">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Примечание</w:t>
            </w:r>
          </w:p>
        </w:tc>
        <w:tc>
          <w:tcPr>
            <w:tcW w:w="505" w:type="pct"/>
            <w:shd w:val="clear" w:color="auto" w:fill="FFBDBD"/>
            <w:vAlign w:val="center"/>
          </w:tcPr>
          <w:p w:rsidR="00934F4B" w:rsidRPr="00C27811" w:rsidRDefault="00934F4B" w:rsidP="00637A64">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Площадь, га</w:t>
            </w:r>
          </w:p>
        </w:tc>
      </w:tr>
      <w:tr w:rsidR="00934F4B" w:rsidRPr="00C27811" w:rsidTr="00637A64">
        <w:trPr>
          <w:cantSplit/>
          <w:tblHeader/>
        </w:trPr>
        <w:tc>
          <w:tcPr>
            <w:tcW w:w="5000" w:type="pct"/>
            <w:gridSpan w:val="7"/>
            <w:shd w:val="clear" w:color="auto" w:fill="auto"/>
            <w:vAlign w:val="center"/>
          </w:tcPr>
          <w:p w:rsidR="00934F4B" w:rsidRPr="00C27811" w:rsidRDefault="00934F4B" w:rsidP="00637A64">
            <w:pPr>
              <w:spacing w:after="0" w:line="240" w:lineRule="auto"/>
              <w:jc w:val="center"/>
              <w:rPr>
                <w:rFonts w:ascii="Times New Roman" w:eastAsia="Times New Roman" w:hAnsi="Times New Roman" w:cs="Times New Roman"/>
                <w:b/>
                <w:bCs/>
                <w:color w:val="000000"/>
                <w:sz w:val="20"/>
                <w:szCs w:val="20"/>
                <w:lang w:eastAsia="ru-RU"/>
              </w:rPr>
            </w:pPr>
            <w:r w:rsidRPr="00C27811">
              <w:rPr>
                <w:rFonts w:ascii="Times New Roman" w:eastAsia="Times New Roman" w:hAnsi="Times New Roman" w:cs="Times New Roman"/>
                <w:b/>
                <w:bCs/>
                <w:color w:val="000000"/>
                <w:sz w:val="20"/>
                <w:szCs w:val="20"/>
                <w:lang w:eastAsia="ru-RU"/>
              </w:rPr>
              <w:t>Из зоны сельскохозяйственных угодий:</w:t>
            </w:r>
          </w:p>
        </w:tc>
      </w:tr>
      <w:tr w:rsidR="00934F4B" w:rsidRPr="00C27811" w:rsidTr="00637A64">
        <w:trPr>
          <w:cantSplit/>
        </w:trPr>
        <w:tc>
          <w:tcPr>
            <w:tcW w:w="181" w:type="pct"/>
            <w:shd w:val="clear" w:color="auto" w:fill="auto"/>
            <w:vAlign w:val="center"/>
          </w:tcPr>
          <w:p w:rsidR="00934F4B" w:rsidRPr="00C27811" w:rsidRDefault="00934F4B" w:rsidP="00637A64">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w:t>
            </w:r>
          </w:p>
        </w:tc>
        <w:tc>
          <w:tcPr>
            <w:tcW w:w="766" w:type="pct"/>
            <w:shd w:val="clear" w:color="auto" w:fill="FFFFFF" w:themeFill="background1"/>
            <w:vAlign w:val="center"/>
          </w:tcPr>
          <w:p w:rsidR="00934F4B" w:rsidRPr="00C27811" w:rsidRDefault="00934F4B" w:rsidP="003362AD">
            <w:pPr>
              <w:spacing w:after="0" w:line="240" w:lineRule="auto"/>
              <w:jc w:val="center"/>
              <w:rPr>
                <w:rFonts w:ascii="Times New Roman" w:hAnsi="Times New Roman" w:cs="Times New Roman"/>
                <w:color w:val="000000" w:themeColor="text1"/>
                <w:sz w:val="20"/>
                <w:szCs w:val="20"/>
                <w:shd w:val="clear" w:color="auto" w:fill="F8F9FA"/>
              </w:rPr>
            </w:pPr>
            <w:r w:rsidRPr="00C27811">
              <w:rPr>
                <w:rFonts w:ascii="Times New Roman" w:eastAsia="Times New Roman" w:hAnsi="Times New Roman" w:cs="Times New Roman"/>
                <w:color w:val="000000" w:themeColor="text1"/>
                <w:sz w:val="20"/>
                <w:szCs w:val="20"/>
                <w:lang w:eastAsia="ru-RU"/>
              </w:rPr>
              <w:t>61:</w:t>
            </w:r>
            <w:r>
              <w:rPr>
                <w:rFonts w:ascii="Times New Roman" w:eastAsia="Times New Roman" w:hAnsi="Times New Roman" w:cs="Times New Roman"/>
                <w:color w:val="000000" w:themeColor="text1"/>
                <w:sz w:val="20"/>
                <w:szCs w:val="20"/>
                <w:lang w:eastAsia="ru-RU"/>
              </w:rPr>
              <w:t>2</w:t>
            </w:r>
            <w:r w:rsidRPr="00C27811">
              <w:rPr>
                <w:rFonts w:ascii="Times New Roman" w:eastAsia="Times New Roman" w:hAnsi="Times New Roman" w:cs="Times New Roman"/>
                <w:color w:val="000000" w:themeColor="text1"/>
                <w:sz w:val="20"/>
                <w:szCs w:val="20"/>
                <w:lang w:eastAsia="ru-RU"/>
              </w:rPr>
              <w:t>8:06</w:t>
            </w:r>
            <w:r>
              <w:rPr>
                <w:rFonts w:ascii="Times New Roman" w:eastAsia="Times New Roman" w:hAnsi="Times New Roman" w:cs="Times New Roman"/>
                <w:color w:val="000000" w:themeColor="text1"/>
                <w:sz w:val="20"/>
                <w:szCs w:val="20"/>
                <w:lang w:eastAsia="ru-RU"/>
              </w:rPr>
              <w:t>00002:</w:t>
            </w:r>
            <w:r w:rsidR="003362AD">
              <w:rPr>
                <w:rFonts w:ascii="Times New Roman" w:eastAsia="Times New Roman" w:hAnsi="Times New Roman" w:cs="Times New Roman"/>
                <w:color w:val="000000" w:themeColor="text1"/>
                <w:sz w:val="20"/>
                <w:szCs w:val="20"/>
                <w:lang w:eastAsia="ru-RU"/>
              </w:rPr>
              <w:t>809</w:t>
            </w:r>
          </w:p>
        </w:tc>
        <w:tc>
          <w:tcPr>
            <w:tcW w:w="1295" w:type="pct"/>
            <w:shd w:val="clear" w:color="auto" w:fill="auto"/>
            <w:vAlign w:val="center"/>
          </w:tcPr>
          <w:p w:rsidR="00934F4B" w:rsidRPr="00C27811" w:rsidRDefault="00934F4B" w:rsidP="00637A64">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767" w:type="pct"/>
            <w:shd w:val="clear" w:color="auto" w:fill="auto"/>
            <w:vAlign w:val="center"/>
          </w:tcPr>
          <w:p w:rsidR="00934F4B" w:rsidRPr="00C27811" w:rsidRDefault="003362AD" w:rsidP="00637A64">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Для сельскохозяйственного производства</w:t>
            </w:r>
          </w:p>
        </w:tc>
        <w:tc>
          <w:tcPr>
            <w:tcW w:w="767" w:type="pct"/>
            <w:shd w:val="clear" w:color="auto" w:fill="auto"/>
            <w:vAlign w:val="center"/>
          </w:tcPr>
          <w:p w:rsidR="00934F4B" w:rsidRPr="00C27811" w:rsidRDefault="00934F4B" w:rsidP="00637A64">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w:t>
            </w:r>
          </w:p>
        </w:tc>
        <w:tc>
          <w:tcPr>
            <w:tcW w:w="719" w:type="pct"/>
            <w:shd w:val="clear" w:color="auto" w:fill="auto"/>
            <w:vAlign w:val="center"/>
          </w:tcPr>
          <w:p w:rsidR="00934F4B" w:rsidRPr="00C27811" w:rsidRDefault="00934F4B" w:rsidP="00637A64">
            <w:pPr>
              <w:jc w:val="center"/>
              <w:rPr>
                <w:rFonts w:ascii="Times New Roman" w:hAnsi="Times New Roman" w:cs="Times New Roman"/>
                <w:color w:val="000000" w:themeColor="text1"/>
                <w:sz w:val="20"/>
                <w:szCs w:val="20"/>
              </w:rPr>
            </w:pPr>
            <w:r w:rsidRPr="00C27811">
              <w:rPr>
                <w:rFonts w:ascii="Times New Roman" w:hAnsi="Times New Roman" w:cs="Times New Roman"/>
                <w:color w:val="000000" w:themeColor="text1"/>
                <w:sz w:val="20"/>
                <w:szCs w:val="20"/>
              </w:rPr>
              <w:t>-</w:t>
            </w:r>
          </w:p>
        </w:tc>
        <w:tc>
          <w:tcPr>
            <w:tcW w:w="505" w:type="pct"/>
            <w:vAlign w:val="center"/>
          </w:tcPr>
          <w:p w:rsidR="00934F4B" w:rsidRPr="00C27811" w:rsidRDefault="003362AD" w:rsidP="00637A64">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2,4404</w:t>
            </w:r>
          </w:p>
        </w:tc>
      </w:tr>
      <w:tr w:rsidR="00934F4B" w:rsidRPr="00C27811" w:rsidTr="00637A64">
        <w:trPr>
          <w:cantSplit/>
        </w:trPr>
        <w:tc>
          <w:tcPr>
            <w:tcW w:w="181" w:type="pct"/>
            <w:shd w:val="clear" w:color="auto" w:fill="auto"/>
            <w:vAlign w:val="center"/>
          </w:tcPr>
          <w:p w:rsidR="00934F4B" w:rsidRPr="00C27811" w:rsidRDefault="00934F4B" w:rsidP="00637A64">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w:t>
            </w:r>
          </w:p>
        </w:tc>
        <w:tc>
          <w:tcPr>
            <w:tcW w:w="766" w:type="pct"/>
            <w:shd w:val="clear" w:color="auto" w:fill="FFFFFF" w:themeFill="background1"/>
            <w:vAlign w:val="center"/>
          </w:tcPr>
          <w:p w:rsidR="00934F4B" w:rsidRPr="00C27811" w:rsidRDefault="00934F4B" w:rsidP="003362AD">
            <w:pPr>
              <w:spacing w:after="0" w:line="240" w:lineRule="auto"/>
              <w:jc w:val="center"/>
              <w:rPr>
                <w:rFonts w:ascii="Times New Roman" w:hAnsi="Times New Roman" w:cs="Times New Roman"/>
                <w:color w:val="000000" w:themeColor="text1"/>
                <w:sz w:val="20"/>
                <w:szCs w:val="20"/>
                <w:shd w:val="clear" w:color="auto" w:fill="F8F9FA"/>
              </w:rPr>
            </w:pPr>
            <w:r w:rsidRPr="00C27811">
              <w:rPr>
                <w:rFonts w:ascii="Times New Roman" w:eastAsia="Times New Roman" w:hAnsi="Times New Roman" w:cs="Times New Roman"/>
                <w:color w:val="000000" w:themeColor="text1"/>
                <w:sz w:val="20"/>
                <w:szCs w:val="20"/>
                <w:lang w:eastAsia="ru-RU"/>
              </w:rPr>
              <w:t>61:</w:t>
            </w:r>
            <w:r>
              <w:rPr>
                <w:rFonts w:ascii="Times New Roman" w:eastAsia="Times New Roman" w:hAnsi="Times New Roman" w:cs="Times New Roman"/>
                <w:color w:val="000000" w:themeColor="text1"/>
                <w:sz w:val="20"/>
                <w:szCs w:val="20"/>
                <w:lang w:eastAsia="ru-RU"/>
              </w:rPr>
              <w:t>2</w:t>
            </w:r>
            <w:r w:rsidRPr="00C27811">
              <w:rPr>
                <w:rFonts w:ascii="Times New Roman" w:eastAsia="Times New Roman" w:hAnsi="Times New Roman" w:cs="Times New Roman"/>
                <w:color w:val="000000" w:themeColor="text1"/>
                <w:sz w:val="20"/>
                <w:szCs w:val="20"/>
                <w:lang w:eastAsia="ru-RU"/>
              </w:rPr>
              <w:t>8:06</w:t>
            </w:r>
            <w:r>
              <w:rPr>
                <w:rFonts w:ascii="Times New Roman" w:eastAsia="Times New Roman" w:hAnsi="Times New Roman" w:cs="Times New Roman"/>
                <w:color w:val="000000" w:themeColor="text1"/>
                <w:sz w:val="20"/>
                <w:szCs w:val="20"/>
                <w:lang w:eastAsia="ru-RU"/>
              </w:rPr>
              <w:t>00002:</w:t>
            </w:r>
            <w:r w:rsidR="003362AD">
              <w:rPr>
                <w:rFonts w:ascii="Times New Roman" w:eastAsia="Times New Roman" w:hAnsi="Times New Roman" w:cs="Times New Roman"/>
                <w:color w:val="000000" w:themeColor="text1"/>
                <w:sz w:val="20"/>
                <w:szCs w:val="20"/>
                <w:lang w:eastAsia="ru-RU"/>
              </w:rPr>
              <w:t>1066 (часть)</w:t>
            </w:r>
          </w:p>
        </w:tc>
        <w:tc>
          <w:tcPr>
            <w:tcW w:w="1295" w:type="pct"/>
            <w:shd w:val="clear" w:color="auto" w:fill="auto"/>
            <w:vAlign w:val="center"/>
          </w:tcPr>
          <w:p w:rsidR="00934F4B" w:rsidRPr="00C27811" w:rsidRDefault="00934F4B" w:rsidP="00637A64">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767" w:type="pct"/>
            <w:shd w:val="clear" w:color="auto" w:fill="auto"/>
            <w:vAlign w:val="center"/>
          </w:tcPr>
          <w:p w:rsidR="00934F4B" w:rsidRPr="00C27811" w:rsidRDefault="003362AD" w:rsidP="00637A64">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Для сельскохозяйственного производства</w:t>
            </w:r>
          </w:p>
        </w:tc>
        <w:tc>
          <w:tcPr>
            <w:tcW w:w="767" w:type="pct"/>
            <w:shd w:val="clear" w:color="auto" w:fill="auto"/>
            <w:vAlign w:val="center"/>
          </w:tcPr>
          <w:p w:rsidR="00934F4B" w:rsidRPr="00C27811" w:rsidRDefault="00934F4B" w:rsidP="00637A64">
            <w:pPr>
              <w:spacing w:after="0" w:line="240" w:lineRule="auto"/>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w:t>
            </w:r>
          </w:p>
        </w:tc>
        <w:tc>
          <w:tcPr>
            <w:tcW w:w="719" w:type="pct"/>
            <w:shd w:val="clear" w:color="auto" w:fill="auto"/>
            <w:vAlign w:val="center"/>
          </w:tcPr>
          <w:p w:rsidR="00934F4B" w:rsidRPr="00C27811" w:rsidRDefault="00934F4B" w:rsidP="00637A64">
            <w:pPr>
              <w:jc w:val="center"/>
              <w:rPr>
                <w:rFonts w:ascii="Times New Roman" w:hAnsi="Times New Roman" w:cs="Times New Roman"/>
                <w:color w:val="000000" w:themeColor="text1"/>
                <w:sz w:val="20"/>
                <w:szCs w:val="20"/>
              </w:rPr>
            </w:pPr>
            <w:r w:rsidRPr="00C27811">
              <w:rPr>
                <w:rFonts w:ascii="Times New Roman" w:hAnsi="Times New Roman" w:cs="Times New Roman"/>
                <w:color w:val="000000" w:themeColor="text1"/>
                <w:sz w:val="20"/>
                <w:szCs w:val="20"/>
              </w:rPr>
              <w:t>-</w:t>
            </w:r>
          </w:p>
        </w:tc>
        <w:tc>
          <w:tcPr>
            <w:tcW w:w="505" w:type="pct"/>
            <w:vAlign w:val="center"/>
          </w:tcPr>
          <w:p w:rsidR="00934F4B" w:rsidRPr="00C27811" w:rsidRDefault="003362AD" w:rsidP="00637A64">
            <w:pPr>
              <w:spacing w:after="0" w:line="240" w:lineRule="auto"/>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3,1683</w:t>
            </w:r>
          </w:p>
        </w:tc>
      </w:tr>
    </w:tbl>
    <w:p w:rsidR="004F4BF7" w:rsidRDefault="004F4BF7" w:rsidP="008C044B">
      <w:pPr>
        <w:spacing w:line="256" w:lineRule="auto"/>
        <w:contextualSpacing/>
        <w:rPr>
          <w:rFonts w:ascii="Times New Roman" w:eastAsia="Calibri" w:hAnsi="Times New Roman" w:cs="Times New Roman"/>
          <w:b/>
          <w:i/>
          <w:sz w:val="28"/>
          <w:szCs w:val="28"/>
        </w:rPr>
      </w:pPr>
    </w:p>
    <w:p w:rsidR="00934F4B" w:rsidRDefault="00934F4B" w:rsidP="008C044B">
      <w:pPr>
        <w:spacing w:line="256" w:lineRule="auto"/>
        <w:contextualSpacing/>
        <w:rPr>
          <w:rFonts w:ascii="Times New Roman" w:eastAsia="Calibri" w:hAnsi="Times New Roman" w:cs="Times New Roman"/>
          <w:b/>
          <w:i/>
          <w:sz w:val="28"/>
          <w:szCs w:val="28"/>
        </w:rPr>
      </w:pPr>
    </w:p>
    <w:p w:rsidR="00934F4B" w:rsidRDefault="00934F4B" w:rsidP="008C044B">
      <w:pPr>
        <w:spacing w:line="256" w:lineRule="auto"/>
        <w:contextualSpacing/>
        <w:rPr>
          <w:rFonts w:ascii="Times New Roman" w:eastAsia="Calibri" w:hAnsi="Times New Roman" w:cs="Times New Roman"/>
          <w:b/>
          <w:i/>
          <w:sz w:val="28"/>
          <w:szCs w:val="28"/>
        </w:rPr>
      </w:pPr>
    </w:p>
    <w:p w:rsidR="00934F4B" w:rsidRDefault="00934F4B" w:rsidP="008C044B">
      <w:pPr>
        <w:spacing w:line="256" w:lineRule="auto"/>
        <w:contextualSpacing/>
        <w:rPr>
          <w:rFonts w:ascii="Times New Roman" w:eastAsia="Calibri" w:hAnsi="Times New Roman" w:cs="Times New Roman"/>
          <w:b/>
          <w:i/>
          <w:sz w:val="28"/>
          <w:szCs w:val="28"/>
        </w:rPr>
      </w:pPr>
    </w:p>
    <w:p w:rsidR="00F31D07" w:rsidRPr="00F31D07" w:rsidRDefault="00F31D07" w:rsidP="008C044B">
      <w:pPr>
        <w:spacing w:line="256" w:lineRule="auto"/>
        <w:contextualSpacing/>
        <w:rPr>
          <w:rFonts w:ascii="Times New Roman" w:eastAsia="Calibri" w:hAnsi="Times New Roman" w:cs="Times New Roman"/>
          <w:b/>
          <w:i/>
          <w:sz w:val="28"/>
          <w:szCs w:val="28"/>
        </w:rPr>
      </w:pPr>
      <w:r w:rsidRPr="00F31D07">
        <w:rPr>
          <w:rFonts w:ascii="Times New Roman" w:eastAsia="Calibri" w:hAnsi="Times New Roman" w:cs="Times New Roman"/>
          <w:b/>
          <w:i/>
          <w:sz w:val="28"/>
          <w:szCs w:val="28"/>
        </w:rPr>
        <w:t xml:space="preserve">Перевод земель </w:t>
      </w:r>
      <w:r w:rsidR="008C044B">
        <w:rPr>
          <w:rFonts w:ascii="Times New Roman" w:eastAsia="Calibri" w:hAnsi="Times New Roman" w:cs="Times New Roman"/>
          <w:b/>
          <w:i/>
          <w:sz w:val="28"/>
          <w:szCs w:val="28"/>
        </w:rPr>
        <w:t>в категорию «</w:t>
      </w:r>
      <w:r w:rsidR="008C044B" w:rsidRPr="008C044B">
        <w:rPr>
          <w:rFonts w:ascii="Times New Roman" w:eastAsia="Calibri" w:hAnsi="Times New Roman" w:cs="Times New Roman"/>
          <w:b/>
          <w:i/>
          <w:sz w:val="28"/>
          <w:szCs w:val="28"/>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sidR="008C044B">
        <w:rPr>
          <w:rFonts w:ascii="Times New Roman" w:eastAsia="Calibri" w:hAnsi="Times New Roman" w:cs="Times New Roman"/>
          <w:b/>
          <w:i/>
          <w:sz w:val="28"/>
          <w:szCs w:val="28"/>
        </w:rPr>
        <w:t>»</w:t>
      </w:r>
      <w:r w:rsidRPr="00F31D07">
        <w:rPr>
          <w:rFonts w:ascii="Times New Roman" w:eastAsia="Calibri" w:hAnsi="Times New Roman" w:cs="Times New Roman"/>
          <w:b/>
          <w:i/>
          <w:sz w:val="28"/>
          <w:szCs w:val="28"/>
        </w:rPr>
        <w:t>:</w:t>
      </w:r>
    </w:p>
    <w:tbl>
      <w:tblPr>
        <w:tblStyle w:val="a5"/>
        <w:tblW w:w="14884" w:type="dxa"/>
        <w:tblInd w:w="-34" w:type="dxa"/>
        <w:tblLook w:val="04A0" w:firstRow="1" w:lastRow="0" w:firstColumn="1" w:lastColumn="0" w:noHBand="0" w:noVBand="1"/>
      </w:tblPr>
      <w:tblGrid>
        <w:gridCol w:w="568"/>
        <w:gridCol w:w="4396"/>
        <w:gridCol w:w="3827"/>
        <w:gridCol w:w="4534"/>
        <w:gridCol w:w="1559"/>
      </w:tblGrid>
      <w:tr w:rsidR="008C044B" w:rsidRPr="00E23465" w:rsidTr="006D6BDD">
        <w:tc>
          <w:tcPr>
            <w:tcW w:w="568" w:type="dxa"/>
            <w:shd w:val="clear" w:color="auto" w:fill="FFBDBD"/>
            <w:vAlign w:val="center"/>
          </w:tcPr>
          <w:p w:rsidR="008C044B" w:rsidRPr="00E23465" w:rsidRDefault="008C044B" w:rsidP="006D6BDD">
            <w:pPr>
              <w:jc w:val="center"/>
              <w:rPr>
                <w:rFonts w:ascii="Times New Roman" w:hAnsi="Times New Roman" w:cs="Times New Roman"/>
                <w:b/>
                <w:color w:val="000000" w:themeColor="text1"/>
                <w:sz w:val="20"/>
                <w:szCs w:val="20"/>
                <w:shd w:val="clear" w:color="auto" w:fill="F8F9FA"/>
              </w:rPr>
            </w:pPr>
            <w:r w:rsidRPr="00E23465">
              <w:rPr>
                <w:rFonts w:ascii="Times New Roman" w:hAnsi="Times New Roman" w:cs="Times New Roman"/>
                <w:b/>
                <w:color w:val="000000" w:themeColor="text1"/>
                <w:sz w:val="20"/>
                <w:szCs w:val="20"/>
                <w:shd w:val="clear" w:color="auto" w:fill="F8F9FA"/>
              </w:rPr>
              <w:t>№ п/п</w:t>
            </w:r>
          </w:p>
        </w:tc>
        <w:tc>
          <w:tcPr>
            <w:tcW w:w="4396" w:type="dxa"/>
            <w:shd w:val="clear" w:color="auto" w:fill="FFBDBD"/>
            <w:vAlign w:val="center"/>
          </w:tcPr>
          <w:p w:rsidR="008C044B" w:rsidRPr="00E23465" w:rsidRDefault="008C044B" w:rsidP="006D6BDD">
            <w:pPr>
              <w:jc w:val="center"/>
              <w:rPr>
                <w:rFonts w:ascii="Times New Roman" w:hAnsi="Times New Roman" w:cs="Times New Roman"/>
                <w:b/>
                <w:color w:val="000000" w:themeColor="text1"/>
                <w:sz w:val="20"/>
                <w:szCs w:val="20"/>
                <w:shd w:val="clear" w:color="auto" w:fill="F8F9FA"/>
              </w:rPr>
            </w:pPr>
            <w:r w:rsidRPr="00E23465">
              <w:rPr>
                <w:rFonts w:ascii="Times New Roman" w:hAnsi="Times New Roman" w:cs="Times New Roman"/>
                <w:b/>
                <w:color w:val="000000" w:themeColor="text1"/>
                <w:sz w:val="20"/>
                <w:szCs w:val="20"/>
                <w:shd w:val="clear" w:color="auto" w:fill="F8F9FA"/>
              </w:rPr>
              <w:t>Кадастровый номер ЗУ</w:t>
            </w:r>
          </w:p>
        </w:tc>
        <w:tc>
          <w:tcPr>
            <w:tcW w:w="3827" w:type="dxa"/>
            <w:shd w:val="clear" w:color="auto" w:fill="FFBDBD"/>
            <w:vAlign w:val="center"/>
          </w:tcPr>
          <w:p w:rsidR="008C044B" w:rsidRPr="00E23465" w:rsidRDefault="008C044B" w:rsidP="006D6BDD">
            <w:pPr>
              <w:jc w:val="center"/>
              <w:rPr>
                <w:rFonts w:ascii="Times New Roman" w:hAnsi="Times New Roman" w:cs="Times New Roman"/>
                <w:b/>
                <w:color w:val="000000" w:themeColor="text1"/>
                <w:sz w:val="20"/>
                <w:szCs w:val="20"/>
                <w:shd w:val="clear" w:color="auto" w:fill="F8F9FA"/>
              </w:rPr>
            </w:pPr>
            <w:r w:rsidRPr="006D6BDD">
              <w:rPr>
                <w:rFonts w:ascii="Times New Roman" w:hAnsi="Times New Roman" w:cs="Times New Roman"/>
                <w:b/>
                <w:color w:val="000000" w:themeColor="text1"/>
                <w:sz w:val="20"/>
                <w:szCs w:val="20"/>
                <w:shd w:val="clear" w:color="auto" w:fill="F8F9FA"/>
              </w:rPr>
              <w:t>Существующая категория земель</w:t>
            </w:r>
          </w:p>
        </w:tc>
        <w:tc>
          <w:tcPr>
            <w:tcW w:w="4534" w:type="dxa"/>
            <w:shd w:val="clear" w:color="auto" w:fill="FFBDBD"/>
            <w:vAlign w:val="center"/>
          </w:tcPr>
          <w:p w:rsidR="008C044B" w:rsidRPr="00E23465" w:rsidRDefault="008C044B" w:rsidP="006D6BDD">
            <w:pPr>
              <w:jc w:val="center"/>
              <w:rPr>
                <w:rFonts w:ascii="Times New Roman" w:hAnsi="Times New Roman" w:cs="Times New Roman"/>
                <w:b/>
                <w:color w:val="000000" w:themeColor="text1"/>
                <w:sz w:val="20"/>
                <w:szCs w:val="20"/>
                <w:shd w:val="clear" w:color="auto" w:fill="F8F9FA"/>
              </w:rPr>
            </w:pPr>
            <w:r w:rsidRPr="00E23465">
              <w:rPr>
                <w:rFonts w:ascii="Times New Roman" w:hAnsi="Times New Roman" w:cs="Times New Roman"/>
                <w:b/>
                <w:color w:val="000000" w:themeColor="text1"/>
                <w:sz w:val="20"/>
                <w:szCs w:val="20"/>
                <w:shd w:val="clear" w:color="auto" w:fill="F8F9FA"/>
              </w:rPr>
              <w:t>Планируемая категория земель</w:t>
            </w:r>
          </w:p>
        </w:tc>
        <w:tc>
          <w:tcPr>
            <w:tcW w:w="1559" w:type="dxa"/>
            <w:shd w:val="clear" w:color="auto" w:fill="FFBDBD"/>
            <w:vAlign w:val="center"/>
          </w:tcPr>
          <w:p w:rsidR="008C044B" w:rsidRPr="00E23465" w:rsidRDefault="008C044B" w:rsidP="006D6BDD">
            <w:pPr>
              <w:jc w:val="center"/>
              <w:rPr>
                <w:rFonts w:ascii="Times New Roman" w:hAnsi="Times New Roman" w:cs="Times New Roman"/>
                <w:b/>
                <w:color w:val="000000" w:themeColor="text1"/>
                <w:sz w:val="20"/>
                <w:szCs w:val="20"/>
                <w:shd w:val="clear" w:color="auto" w:fill="F8F9FA"/>
              </w:rPr>
            </w:pPr>
            <w:r w:rsidRPr="00E23465">
              <w:rPr>
                <w:rFonts w:ascii="Times New Roman" w:hAnsi="Times New Roman" w:cs="Times New Roman"/>
                <w:b/>
                <w:color w:val="000000" w:themeColor="text1"/>
                <w:sz w:val="20"/>
                <w:szCs w:val="20"/>
                <w:shd w:val="clear" w:color="auto" w:fill="F8F9FA"/>
              </w:rPr>
              <w:t>Площадь ЗУ, га</w:t>
            </w:r>
          </w:p>
        </w:tc>
      </w:tr>
      <w:tr w:rsidR="003362AD" w:rsidRPr="00E23465" w:rsidTr="005F5D35">
        <w:tc>
          <w:tcPr>
            <w:tcW w:w="568" w:type="dxa"/>
            <w:vAlign w:val="center"/>
          </w:tcPr>
          <w:p w:rsidR="003362AD" w:rsidRPr="00C27811" w:rsidRDefault="003362AD" w:rsidP="003362AD">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1</w:t>
            </w:r>
          </w:p>
        </w:tc>
        <w:tc>
          <w:tcPr>
            <w:tcW w:w="4396" w:type="dxa"/>
            <w:vAlign w:val="center"/>
          </w:tcPr>
          <w:p w:rsidR="003362AD" w:rsidRPr="00C27811" w:rsidRDefault="003362AD" w:rsidP="003362AD">
            <w:pPr>
              <w:jc w:val="center"/>
              <w:rPr>
                <w:rFonts w:ascii="Times New Roman" w:hAnsi="Times New Roman" w:cs="Times New Roman"/>
                <w:color w:val="000000" w:themeColor="text1"/>
                <w:sz w:val="20"/>
                <w:szCs w:val="20"/>
                <w:shd w:val="clear" w:color="auto" w:fill="F8F9FA"/>
              </w:rPr>
            </w:pPr>
            <w:r w:rsidRPr="00C27811">
              <w:rPr>
                <w:rFonts w:ascii="Times New Roman" w:eastAsia="Times New Roman" w:hAnsi="Times New Roman" w:cs="Times New Roman"/>
                <w:color w:val="000000" w:themeColor="text1"/>
                <w:sz w:val="20"/>
                <w:szCs w:val="20"/>
                <w:lang w:eastAsia="ru-RU"/>
              </w:rPr>
              <w:t>61:</w:t>
            </w:r>
            <w:r>
              <w:rPr>
                <w:rFonts w:ascii="Times New Roman" w:eastAsia="Times New Roman" w:hAnsi="Times New Roman" w:cs="Times New Roman"/>
                <w:color w:val="000000" w:themeColor="text1"/>
                <w:sz w:val="20"/>
                <w:szCs w:val="20"/>
                <w:lang w:eastAsia="ru-RU"/>
              </w:rPr>
              <w:t>2</w:t>
            </w:r>
            <w:r w:rsidRPr="00C27811">
              <w:rPr>
                <w:rFonts w:ascii="Times New Roman" w:eastAsia="Times New Roman" w:hAnsi="Times New Roman" w:cs="Times New Roman"/>
                <w:color w:val="000000" w:themeColor="text1"/>
                <w:sz w:val="20"/>
                <w:szCs w:val="20"/>
                <w:lang w:eastAsia="ru-RU"/>
              </w:rPr>
              <w:t>8:06</w:t>
            </w:r>
            <w:r>
              <w:rPr>
                <w:rFonts w:ascii="Times New Roman" w:eastAsia="Times New Roman" w:hAnsi="Times New Roman" w:cs="Times New Roman"/>
                <w:color w:val="000000" w:themeColor="text1"/>
                <w:sz w:val="20"/>
                <w:szCs w:val="20"/>
                <w:lang w:eastAsia="ru-RU"/>
              </w:rPr>
              <w:t>00014:1620</w:t>
            </w:r>
          </w:p>
        </w:tc>
        <w:tc>
          <w:tcPr>
            <w:tcW w:w="3827" w:type="dxa"/>
            <w:vAlign w:val="center"/>
          </w:tcPr>
          <w:p w:rsidR="003362AD" w:rsidRPr="00C27811" w:rsidRDefault="003362AD" w:rsidP="003362AD">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4534" w:type="dxa"/>
          </w:tcPr>
          <w:p w:rsidR="003362AD" w:rsidRPr="00E23465" w:rsidRDefault="003362AD" w:rsidP="003362AD">
            <w:pPr>
              <w:jc w:val="center"/>
              <w:rPr>
                <w:rFonts w:ascii="Times New Roman" w:hAnsi="Times New Roman" w:cs="Times New Roman"/>
                <w:color w:val="000000" w:themeColor="text1"/>
                <w:sz w:val="20"/>
                <w:szCs w:val="20"/>
                <w:shd w:val="clear" w:color="auto" w:fill="F8F9FA"/>
              </w:rPr>
            </w:pPr>
            <w:r w:rsidRPr="00E23465">
              <w:rPr>
                <w:rFonts w:ascii="Times New Roman" w:hAnsi="Times New Roman" w:cs="Times New Roman"/>
                <w:color w:val="000000" w:themeColor="text1"/>
                <w:sz w:val="20"/>
                <w:szCs w:val="20"/>
                <w:shd w:val="clear" w:color="auto" w:fill="F8F9FA"/>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559" w:type="dxa"/>
            <w:vAlign w:val="center"/>
          </w:tcPr>
          <w:p w:rsidR="003362AD" w:rsidRPr="00C27811" w:rsidRDefault="003362AD" w:rsidP="003362AD">
            <w:pPr>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7,2</w:t>
            </w:r>
          </w:p>
        </w:tc>
      </w:tr>
      <w:tr w:rsidR="003362AD" w:rsidRPr="00E23465" w:rsidTr="005F5D35">
        <w:tc>
          <w:tcPr>
            <w:tcW w:w="568" w:type="dxa"/>
            <w:vAlign w:val="center"/>
          </w:tcPr>
          <w:p w:rsidR="003362AD" w:rsidRPr="00C27811" w:rsidRDefault="003362AD" w:rsidP="003362AD">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2</w:t>
            </w:r>
          </w:p>
        </w:tc>
        <w:tc>
          <w:tcPr>
            <w:tcW w:w="4396" w:type="dxa"/>
            <w:vAlign w:val="center"/>
          </w:tcPr>
          <w:p w:rsidR="003362AD" w:rsidRPr="00C27811" w:rsidRDefault="003362AD" w:rsidP="003362AD">
            <w:pPr>
              <w:jc w:val="center"/>
              <w:rPr>
                <w:rFonts w:ascii="Times New Roman" w:hAnsi="Times New Roman" w:cs="Times New Roman"/>
                <w:color w:val="000000" w:themeColor="text1"/>
                <w:sz w:val="20"/>
                <w:szCs w:val="20"/>
                <w:shd w:val="clear" w:color="auto" w:fill="F8F9FA"/>
              </w:rPr>
            </w:pPr>
            <w:r w:rsidRPr="00C27811">
              <w:rPr>
                <w:rFonts w:ascii="Times New Roman" w:eastAsia="Times New Roman" w:hAnsi="Times New Roman" w:cs="Times New Roman"/>
                <w:color w:val="000000" w:themeColor="text1"/>
                <w:sz w:val="20"/>
                <w:szCs w:val="20"/>
                <w:lang w:eastAsia="ru-RU"/>
              </w:rPr>
              <w:t>61:</w:t>
            </w:r>
            <w:r>
              <w:rPr>
                <w:rFonts w:ascii="Times New Roman" w:eastAsia="Times New Roman" w:hAnsi="Times New Roman" w:cs="Times New Roman"/>
                <w:color w:val="000000" w:themeColor="text1"/>
                <w:sz w:val="20"/>
                <w:szCs w:val="20"/>
                <w:lang w:eastAsia="ru-RU"/>
              </w:rPr>
              <w:t>2</w:t>
            </w:r>
            <w:r w:rsidRPr="00C27811">
              <w:rPr>
                <w:rFonts w:ascii="Times New Roman" w:eastAsia="Times New Roman" w:hAnsi="Times New Roman" w:cs="Times New Roman"/>
                <w:color w:val="000000" w:themeColor="text1"/>
                <w:sz w:val="20"/>
                <w:szCs w:val="20"/>
                <w:lang w:eastAsia="ru-RU"/>
              </w:rPr>
              <w:t>8:06</w:t>
            </w:r>
            <w:r>
              <w:rPr>
                <w:rFonts w:ascii="Times New Roman" w:eastAsia="Times New Roman" w:hAnsi="Times New Roman" w:cs="Times New Roman"/>
                <w:color w:val="000000" w:themeColor="text1"/>
                <w:sz w:val="20"/>
                <w:szCs w:val="20"/>
                <w:lang w:eastAsia="ru-RU"/>
              </w:rPr>
              <w:t>00014</w:t>
            </w:r>
            <w:r w:rsidRPr="00C27811">
              <w:rPr>
                <w:rFonts w:ascii="Times New Roman" w:eastAsia="Times New Roman" w:hAnsi="Times New Roman" w:cs="Times New Roman"/>
                <w:color w:val="000000" w:themeColor="text1"/>
                <w:sz w:val="20"/>
                <w:szCs w:val="20"/>
                <w:lang w:eastAsia="ru-RU"/>
              </w:rPr>
              <w:t>:</w:t>
            </w:r>
            <w:r>
              <w:rPr>
                <w:rFonts w:ascii="Times New Roman" w:eastAsia="Times New Roman" w:hAnsi="Times New Roman" w:cs="Times New Roman"/>
                <w:color w:val="000000" w:themeColor="text1"/>
                <w:sz w:val="20"/>
                <w:szCs w:val="20"/>
                <w:lang w:eastAsia="ru-RU"/>
              </w:rPr>
              <w:t>1919</w:t>
            </w:r>
          </w:p>
        </w:tc>
        <w:tc>
          <w:tcPr>
            <w:tcW w:w="3827" w:type="dxa"/>
            <w:vAlign w:val="center"/>
          </w:tcPr>
          <w:p w:rsidR="003362AD" w:rsidRPr="00C27811" w:rsidRDefault="003362AD" w:rsidP="003362AD">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4534" w:type="dxa"/>
          </w:tcPr>
          <w:p w:rsidR="003362AD" w:rsidRPr="00E23465" w:rsidRDefault="003362AD" w:rsidP="003362AD">
            <w:pPr>
              <w:jc w:val="center"/>
              <w:rPr>
                <w:rFonts w:ascii="Times New Roman" w:hAnsi="Times New Roman" w:cs="Times New Roman"/>
                <w:color w:val="000000" w:themeColor="text1"/>
                <w:sz w:val="20"/>
                <w:szCs w:val="20"/>
                <w:shd w:val="clear" w:color="auto" w:fill="F8F9FA"/>
              </w:rPr>
            </w:pPr>
            <w:r w:rsidRPr="00E23465">
              <w:rPr>
                <w:rFonts w:ascii="Times New Roman" w:hAnsi="Times New Roman" w:cs="Times New Roman"/>
                <w:color w:val="000000" w:themeColor="text1"/>
                <w:sz w:val="20"/>
                <w:szCs w:val="20"/>
                <w:shd w:val="clear" w:color="auto" w:fill="F8F9FA"/>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559" w:type="dxa"/>
            <w:vAlign w:val="center"/>
          </w:tcPr>
          <w:p w:rsidR="003362AD" w:rsidRDefault="003362AD" w:rsidP="003362AD">
            <w:pPr>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10,46</w:t>
            </w:r>
          </w:p>
        </w:tc>
      </w:tr>
      <w:tr w:rsidR="003362AD" w:rsidRPr="00E23465" w:rsidTr="005F5D35">
        <w:tc>
          <w:tcPr>
            <w:tcW w:w="568" w:type="dxa"/>
            <w:vAlign w:val="center"/>
          </w:tcPr>
          <w:p w:rsidR="003362AD" w:rsidRPr="00C27811" w:rsidRDefault="003362AD" w:rsidP="003362AD">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3</w:t>
            </w:r>
          </w:p>
        </w:tc>
        <w:tc>
          <w:tcPr>
            <w:tcW w:w="4396" w:type="dxa"/>
            <w:vAlign w:val="center"/>
          </w:tcPr>
          <w:p w:rsidR="003362AD" w:rsidRPr="00C27811" w:rsidRDefault="003362AD" w:rsidP="003362AD">
            <w:pPr>
              <w:jc w:val="center"/>
              <w:rPr>
                <w:rFonts w:ascii="Times New Roman" w:hAnsi="Times New Roman" w:cs="Times New Roman"/>
                <w:color w:val="000000" w:themeColor="text1"/>
                <w:sz w:val="20"/>
                <w:szCs w:val="20"/>
                <w:shd w:val="clear" w:color="auto" w:fill="F8F9FA"/>
              </w:rPr>
            </w:pPr>
            <w:r w:rsidRPr="00C27811">
              <w:rPr>
                <w:rFonts w:ascii="Times New Roman" w:eastAsia="Times New Roman" w:hAnsi="Times New Roman" w:cs="Times New Roman"/>
                <w:color w:val="000000" w:themeColor="text1"/>
                <w:sz w:val="20"/>
                <w:szCs w:val="20"/>
                <w:lang w:eastAsia="ru-RU"/>
              </w:rPr>
              <w:t>61:</w:t>
            </w:r>
            <w:r>
              <w:rPr>
                <w:rFonts w:ascii="Times New Roman" w:eastAsia="Times New Roman" w:hAnsi="Times New Roman" w:cs="Times New Roman"/>
                <w:color w:val="000000" w:themeColor="text1"/>
                <w:sz w:val="20"/>
                <w:szCs w:val="20"/>
                <w:lang w:eastAsia="ru-RU"/>
              </w:rPr>
              <w:t>2</w:t>
            </w:r>
            <w:r w:rsidRPr="00C27811">
              <w:rPr>
                <w:rFonts w:ascii="Times New Roman" w:eastAsia="Times New Roman" w:hAnsi="Times New Roman" w:cs="Times New Roman"/>
                <w:color w:val="000000" w:themeColor="text1"/>
                <w:sz w:val="20"/>
                <w:szCs w:val="20"/>
                <w:lang w:eastAsia="ru-RU"/>
              </w:rPr>
              <w:t>8:06</w:t>
            </w:r>
            <w:r>
              <w:rPr>
                <w:rFonts w:ascii="Times New Roman" w:eastAsia="Times New Roman" w:hAnsi="Times New Roman" w:cs="Times New Roman"/>
                <w:color w:val="000000" w:themeColor="text1"/>
                <w:sz w:val="20"/>
                <w:szCs w:val="20"/>
                <w:lang w:eastAsia="ru-RU"/>
              </w:rPr>
              <w:t>00002</w:t>
            </w:r>
            <w:r w:rsidRPr="00C27811">
              <w:rPr>
                <w:rFonts w:ascii="Times New Roman" w:eastAsia="Times New Roman" w:hAnsi="Times New Roman" w:cs="Times New Roman"/>
                <w:color w:val="000000" w:themeColor="text1"/>
                <w:sz w:val="20"/>
                <w:szCs w:val="20"/>
                <w:lang w:eastAsia="ru-RU"/>
              </w:rPr>
              <w:t>:</w:t>
            </w:r>
            <w:r>
              <w:rPr>
                <w:rFonts w:ascii="Times New Roman" w:eastAsia="Times New Roman" w:hAnsi="Times New Roman" w:cs="Times New Roman"/>
                <w:color w:val="000000" w:themeColor="text1"/>
                <w:sz w:val="20"/>
                <w:szCs w:val="20"/>
                <w:lang w:eastAsia="ru-RU"/>
              </w:rPr>
              <w:t>2198</w:t>
            </w:r>
          </w:p>
        </w:tc>
        <w:tc>
          <w:tcPr>
            <w:tcW w:w="3827" w:type="dxa"/>
            <w:vAlign w:val="center"/>
          </w:tcPr>
          <w:p w:rsidR="003362AD" w:rsidRPr="00C27811" w:rsidRDefault="003362AD" w:rsidP="003362AD">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4534" w:type="dxa"/>
          </w:tcPr>
          <w:p w:rsidR="003362AD" w:rsidRPr="00E23465" w:rsidRDefault="003362AD" w:rsidP="003362AD">
            <w:pPr>
              <w:jc w:val="center"/>
              <w:rPr>
                <w:rFonts w:ascii="Times New Roman" w:hAnsi="Times New Roman" w:cs="Times New Roman"/>
                <w:color w:val="000000" w:themeColor="text1"/>
                <w:sz w:val="20"/>
                <w:szCs w:val="20"/>
                <w:shd w:val="clear" w:color="auto" w:fill="F8F9FA"/>
              </w:rPr>
            </w:pPr>
            <w:r w:rsidRPr="00E23465">
              <w:rPr>
                <w:rFonts w:ascii="Times New Roman" w:hAnsi="Times New Roman" w:cs="Times New Roman"/>
                <w:color w:val="000000" w:themeColor="text1"/>
                <w:sz w:val="20"/>
                <w:szCs w:val="20"/>
                <w:shd w:val="clear" w:color="auto" w:fill="F8F9FA"/>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559" w:type="dxa"/>
            <w:vAlign w:val="center"/>
          </w:tcPr>
          <w:p w:rsidR="003362AD" w:rsidRDefault="003362AD" w:rsidP="003362AD">
            <w:pPr>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3,1524</w:t>
            </w:r>
          </w:p>
        </w:tc>
      </w:tr>
      <w:tr w:rsidR="003362AD" w:rsidRPr="00E23465" w:rsidTr="005F5D35">
        <w:tc>
          <w:tcPr>
            <w:tcW w:w="568" w:type="dxa"/>
            <w:vAlign w:val="center"/>
          </w:tcPr>
          <w:p w:rsidR="003362AD" w:rsidRPr="00C27811" w:rsidRDefault="003362AD" w:rsidP="003362AD">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4</w:t>
            </w:r>
          </w:p>
        </w:tc>
        <w:tc>
          <w:tcPr>
            <w:tcW w:w="4396" w:type="dxa"/>
            <w:vAlign w:val="center"/>
          </w:tcPr>
          <w:p w:rsidR="003362AD" w:rsidRPr="00C27811" w:rsidRDefault="003362AD" w:rsidP="003362AD">
            <w:pPr>
              <w:jc w:val="center"/>
              <w:rPr>
                <w:rFonts w:ascii="Times New Roman" w:hAnsi="Times New Roman" w:cs="Times New Roman"/>
                <w:color w:val="000000" w:themeColor="text1"/>
                <w:sz w:val="20"/>
                <w:szCs w:val="20"/>
                <w:shd w:val="clear" w:color="auto" w:fill="F8F9FA"/>
              </w:rPr>
            </w:pPr>
            <w:r w:rsidRPr="00C27811">
              <w:rPr>
                <w:rFonts w:ascii="Times New Roman" w:eastAsia="Times New Roman" w:hAnsi="Times New Roman" w:cs="Times New Roman"/>
                <w:color w:val="000000" w:themeColor="text1"/>
                <w:sz w:val="20"/>
                <w:szCs w:val="20"/>
                <w:lang w:eastAsia="ru-RU"/>
              </w:rPr>
              <w:t>61:</w:t>
            </w:r>
            <w:r>
              <w:rPr>
                <w:rFonts w:ascii="Times New Roman" w:eastAsia="Times New Roman" w:hAnsi="Times New Roman" w:cs="Times New Roman"/>
                <w:color w:val="000000" w:themeColor="text1"/>
                <w:sz w:val="20"/>
                <w:szCs w:val="20"/>
                <w:lang w:eastAsia="ru-RU"/>
              </w:rPr>
              <w:t>2</w:t>
            </w:r>
            <w:r w:rsidRPr="00C27811">
              <w:rPr>
                <w:rFonts w:ascii="Times New Roman" w:eastAsia="Times New Roman" w:hAnsi="Times New Roman" w:cs="Times New Roman"/>
                <w:color w:val="000000" w:themeColor="text1"/>
                <w:sz w:val="20"/>
                <w:szCs w:val="20"/>
                <w:lang w:eastAsia="ru-RU"/>
              </w:rPr>
              <w:t>8:06</w:t>
            </w:r>
            <w:r>
              <w:rPr>
                <w:rFonts w:ascii="Times New Roman" w:eastAsia="Times New Roman" w:hAnsi="Times New Roman" w:cs="Times New Roman"/>
                <w:color w:val="000000" w:themeColor="text1"/>
                <w:sz w:val="20"/>
                <w:szCs w:val="20"/>
                <w:lang w:eastAsia="ru-RU"/>
              </w:rPr>
              <w:t>00002:1371(5)</w:t>
            </w:r>
          </w:p>
        </w:tc>
        <w:tc>
          <w:tcPr>
            <w:tcW w:w="3827" w:type="dxa"/>
            <w:vAlign w:val="center"/>
          </w:tcPr>
          <w:p w:rsidR="003362AD" w:rsidRPr="00C27811" w:rsidRDefault="003362AD" w:rsidP="003362AD">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4534" w:type="dxa"/>
          </w:tcPr>
          <w:p w:rsidR="003362AD" w:rsidRPr="00E23465" w:rsidRDefault="003362AD" w:rsidP="003362AD">
            <w:pPr>
              <w:jc w:val="center"/>
              <w:rPr>
                <w:rFonts w:ascii="Times New Roman" w:hAnsi="Times New Roman" w:cs="Times New Roman"/>
                <w:color w:val="000000" w:themeColor="text1"/>
                <w:sz w:val="20"/>
                <w:szCs w:val="20"/>
                <w:shd w:val="clear" w:color="auto" w:fill="F8F9FA"/>
              </w:rPr>
            </w:pPr>
            <w:r w:rsidRPr="00E23465">
              <w:rPr>
                <w:rFonts w:ascii="Times New Roman" w:hAnsi="Times New Roman" w:cs="Times New Roman"/>
                <w:color w:val="000000" w:themeColor="text1"/>
                <w:sz w:val="20"/>
                <w:szCs w:val="20"/>
                <w:shd w:val="clear" w:color="auto" w:fill="F8F9FA"/>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559" w:type="dxa"/>
            <w:vAlign w:val="center"/>
          </w:tcPr>
          <w:p w:rsidR="003362AD" w:rsidRPr="00C27811" w:rsidRDefault="003362AD" w:rsidP="003362AD">
            <w:pPr>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0,068</w:t>
            </w:r>
          </w:p>
        </w:tc>
      </w:tr>
      <w:tr w:rsidR="003362AD" w:rsidRPr="00E23465" w:rsidTr="005F5D35">
        <w:tc>
          <w:tcPr>
            <w:tcW w:w="568" w:type="dxa"/>
            <w:vAlign w:val="center"/>
          </w:tcPr>
          <w:p w:rsidR="003362AD" w:rsidRPr="00C27811" w:rsidRDefault="003362AD" w:rsidP="003362AD">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themeColor="text1"/>
                <w:sz w:val="20"/>
                <w:szCs w:val="20"/>
                <w:lang w:eastAsia="ru-RU"/>
              </w:rPr>
              <w:t>5</w:t>
            </w:r>
          </w:p>
        </w:tc>
        <w:tc>
          <w:tcPr>
            <w:tcW w:w="4396" w:type="dxa"/>
            <w:vAlign w:val="center"/>
          </w:tcPr>
          <w:p w:rsidR="003362AD" w:rsidRPr="00C27811" w:rsidRDefault="003362AD" w:rsidP="003362AD">
            <w:pPr>
              <w:jc w:val="center"/>
              <w:rPr>
                <w:rFonts w:ascii="Times New Roman" w:hAnsi="Times New Roman" w:cs="Times New Roman"/>
                <w:color w:val="000000" w:themeColor="text1"/>
                <w:sz w:val="20"/>
                <w:szCs w:val="20"/>
                <w:shd w:val="clear" w:color="auto" w:fill="F8F9FA"/>
              </w:rPr>
            </w:pPr>
            <w:r w:rsidRPr="00C27811">
              <w:rPr>
                <w:rFonts w:ascii="Times New Roman" w:eastAsia="Times New Roman" w:hAnsi="Times New Roman" w:cs="Times New Roman"/>
                <w:color w:val="000000" w:themeColor="text1"/>
                <w:sz w:val="20"/>
                <w:szCs w:val="20"/>
                <w:lang w:eastAsia="ru-RU"/>
              </w:rPr>
              <w:t>61:</w:t>
            </w:r>
            <w:r>
              <w:rPr>
                <w:rFonts w:ascii="Times New Roman" w:eastAsia="Times New Roman" w:hAnsi="Times New Roman" w:cs="Times New Roman"/>
                <w:color w:val="000000" w:themeColor="text1"/>
                <w:sz w:val="20"/>
                <w:szCs w:val="20"/>
                <w:lang w:eastAsia="ru-RU"/>
              </w:rPr>
              <w:t>2</w:t>
            </w:r>
            <w:r w:rsidRPr="00C27811">
              <w:rPr>
                <w:rFonts w:ascii="Times New Roman" w:eastAsia="Times New Roman" w:hAnsi="Times New Roman" w:cs="Times New Roman"/>
                <w:color w:val="000000" w:themeColor="text1"/>
                <w:sz w:val="20"/>
                <w:szCs w:val="20"/>
                <w:lang w:eastAsia="ru-RU"/>
              </w:rPr>
              <w:t>8:06</w:t>
            </w:r>
            <w:r>
              <w:rPr>
                <w:rFonts w:ascii="Times New Roman" w:eastAsia="Times New Roman" w:hAnsi="Times New Roman" w:cs="Times New Roman"/>
                <w:color w:val="000000" w:themeColor="text1"/>
                <w:sz w:val="20"/>
                <w:szCs w:val="20"/>
                <w:lang w:eastAsia="ru-RU"/>
              </w:rPr>
              <w:t>00002:1371(26)</w:t>
            </w:r>
          </w:p>
        </w:tc>
        <w:tc>
          <w:tcPr>
            <w:tcW w:w="3827" w:type="dxa"/>
            <w:vAlign w:val="center"/>
          </w:tcPr>
          <w:p w:rsidR="003362AD" w:rsidRPr="00C27811" w:rsidRDefault="003362AD" w:rsidP="003362AD">
            <w:pPr>
              <w:jc w:val="center"/>
              <w:rPr>
                <w:rFonts w:ascii="Times New Roman" w:eastAsia="Times New Roman" w:hAnsi="Times New Roman" w:cs="Times New Roman"/>
                <w:color w:val="000000" w:themeColor="text1"/>
                <w:sz w:val="20"/>
                <w:szCs w:val="20"/>
                <w:lang w:eastAsia="ru-RU"/>
              </w:rPr>
            </w:pPr>
            <w:r w:rsidRPr="00C27811">
              <w:rPr>
                <w:rFonts w:ascii="Times New Roman" w:eastAsia="Times New Roman" w:hAnsi="Times New Roman" w:cs="Times New Roman"/>
                <w:color w:val="000000"/>
                <w:sz w:val="20"/>
                <w:szCs w:val="20"/>
                <w:lang w:eastAsia="ru-RU"/>
              </w:rPr>
              <w:t>Земли сельскохозяйственного назначения</w:t>
            </w:r>
          </w:p>
        </w:tc>
        <w:tc>
          <w:tcPr>
            <w:tcW w:w="4534" w:type="dxa"/>
          </w:tcPr>
          <w:p w:rsidR="003362AD" w:rsidRPr="00E23465" w:rsidRDefault="003362AD" w:rsidP="003362AD">
            <w:pPr>
              <w:jc w:val="center"/>
              <w:rPr>
                <w:rFonts w:ascii="Times New Roman" w:hAnsi="Times New Roman" w:cs="Times New Roman"/>
                <w:color w:val="000000" w:themeColor="text1"/>
                <w:sz w:val="20"/>
                <w:szCs w:val="20"/>
                <w:shd w:val="clear" w:color="auto" w:fill="F8F9FA"/>
              </w:rPr>
            </w:pPr>
            <w:r w:rsidRPr="00E23465">
              <w:rPr>
                <w:rFonts w:ascii="Times New Roman" w:hAnsi="Times New Roman" w:cs="Times New Roman"/>
                <w:color w:val="000000" w:themeColor="text1"/>
                <w:sz w:val="20"/>
                <w:szCs w:val="20"/>
                <w:shd w:val="clear" w:color="auto" w:fill="F8F9FA"/>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559" w:type="dxa"/>
            <w:vAlign w:val="center"/>
          </w:tcPr>
          <w:p w:rsidR="003362AD" w:rsidRPr="00C27811" w:rsidRDefault="003362AD" w:rsidP="003362AD">
            <w:pPr>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0,0095</w:t>
            </w:r>
          </w:p>
        </w:tc>
      </w:tr>
      <w:tr w:rsidR="009B160E" w:rsidRPr="00E23465" w:rsidTr="005F5D35">
        <w:tc>
          <w:tcPr>
            <w:tcW w:w="13325" w:type="dxa"/>
            <w:gridSpan w:val="4"/>
            <w:vAlign w:val="center"/>
          </w:tcPr>
          <w:p w:rsidR="009B160E" w:rsidRPr="009B160E" w:rsidRDefault="009B160E" w:rsidP="009B160E">
            <w:pPr>
              <w:jc w:val="right"/>
              <w:rPr>
                <w:rFonts w:ascii="Times New Roman" w:hAnsi="Times New Roman" w:cs="Times New Roman"/>
                <w:b/>
                <w:color w:val="000000" w:themeColor="text1"/>
                <w:sz w:val="20"/>
                <w:szCs w:val="20"/>
                <w:shd w:val="clear" w:color="auto" w:fill="F8F9FA"/>
              </w:rPr>
            </w:pPr>
            <w:r w:rsidRPr="009B160E">
              <w:rPr>
                <w:rFonts w:ascii="Times New Roman" w:hAnsi="Times New Roman" w:cs="Times New Roman"/>
                <w:b/>
                <w:color w:val="000000" w:themeColor="text1"/>
                <w:sz w:val="20"/>
                <w:szCs w:val="20"/>
                <w:shd w:val="clear" w:color="auto" w:fill="F8F9FA"/>
              </w:rPr>
              <w:t>Итого:</w:t>
            </w:r>
          </w:p>
        </w:tc>
        <w:tc>
          <w:tcPr>
            <w:tcW w:w="1559" w:type="dxa"/>
            <w:vAlign w:val="center"/>
          </w:tcPr>
          <w:p w:rsidR="009B160E" w:rsidRDefault="003362AD" w:rsidP="00436F03">
            <w:pPr>
              <w:jc w:val="center"/>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20,8899</w:t>
            </w:r>
          </w:p>
        </w:tc>
      </w:tr>
    </w:tbl>
    <w:p w:rsidR="00F31D07" w:rsidRPr="00F31D07" w:rsidRDefault="00F31D07" w:rsidP="00F31D07">
      <w:pPr>
        <w:spacing w:line="256" w:lineRule="auto"/>
        <w:ind w:left="720"/>
        <w:contextualSpacing/>
        <w:rPr>
          <w:rFonts w:ascii="Times New Roman" w:eastAsia="Calibri" w:hAnsi="Times New Roman" w:cs="Times New Roman"/>
          <w:sz w:val="28"/>
          <w:szCs w:val="28"/>
        </w:rPr>
      </w:pPr>
    </w:p>
    <w:p w:rsidR="00E83F8A" w:rsidRPr="00133A18" w:rsidRDefault="00E83F8A" w:rsidP="001952CD">
      <w:pPr>
        <w:ind w:firstLine="720"/>
        <w:contextualSpacing/>
        <w:jc w:val="both"/>
        <w:rPr>
          <w:rFonts w:ascii="Times New Roman" w:eastAsia="Calibri" w:hAnsi="Times New Roman" w:cs="Times New Roman"/>
          <w:sz w:val="28"/>
          <w:szCs w:val="28"/>
        </w:rPr>
      </w:pPr>
    </w:p>
    <w:p w:rsidR="00BC0500" w:rsidRDefault="00BC0500" w:rsidP="00F60E44">
      <w:pPr>
        <w:rPr>
          <w:rFonts w:ascii="Times New Roman" w:hAnsi="Times New Roman" w:cs="Times New Roman"/>
          <w:b/>
          <w:sz w:val="24"/>
          <w:szCs w:val="24"/>
        </w:rPr>
      </w:pPr>
    </w:p>
    <w:sectPr w:rsidR="00BC0500" w:rsidSect="00475E65">
      <w:pgSz w:w="16838" w:h="11906" w:orient="landscape"/>
      <w:pgMar w:top="851" w:right="1134" w:bottom="992"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28A8" w:rsidRDefault="001328A8" w:rsidP="00D22AF6">
      <w:pPr>
        <w:spacing w:after="0" w:line="240" w:lineRule="auto"/>
      </w:pPr>
      <w:r>
        <w:separator/>
      </w:r>
    </w:p>
  </w:endnote>
  <w:endnote w:type="continuationSeparator" w:id="0">
    <w:p w:rsidR="001328A8" w:rsidRDefault="001328A8" w:rsidP="00D22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ronet">
    <w:panose1 w:val="00000000000000000000"/>
    <w:charset w:val="00"/>
    <w:family w:val="script"/>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670072"/>
      <w:docPartObj>
        <w:docPartGallery w:val="Page Numbers (Bottom of Page)"/>
        <w:docPartUnique/>
      </w:docPartObj>
    </w:sdtPr>
    <w:sdtEndPr>
      <w:rPr>
        <w:rFonts w:ascii="Times New Roman" w:hAnsi="Times New Roman" w:cs="Times New Roman"/>
      </w:rPr>
    </w:sdtEndPr>
    <w:sdtContent>
      <w:p w:rsidR="00381119" w:rsidRPr="00982D3E" w:rsidRDefault="00381119">
        <w:pPr>
          <w:pStyle w:val="a8"/>
          <w:jc w:val="right"/>
          <w:rPr>
            <w:rFonts w:ascii="Times New Roman" w:hAnsi="Times New Roman" w:cs="Times New Roman"/>
          </w:rPr>
        </w:pPr>
        <w:r w:rsidRPr="00982D3E">
          <w:rPr>
            <w:rFonts w:ascii="Times New Roman" w:hAnsi="Times New Roman" w:cs="Times New Roman"/>
          </w:rPr>
          <w:fldChar w:fldCharType="begin"/>
        </w:r>
        <w:r w:rsidRPr="00982D3E">
          <w:rPr>
            <w:rFonts w:ascii="Times New Roman" w:hAnsi="Times New Roman" w:cs="Times New Roman"/>
          </w:rPr>
          <w:instrText xml:space="preserve"> PAGE   \* MERGEFORMAT </w:instrText>
        </w:r>
        <w:r w:rsidRPr="00982D3E">
          <w:rPr>
            <w:rFonts w:ascii="Times New Roman" w:hAnsi="Times New Roman" w:cs="Times New Roman"/>
          </w:rPr>
          <w:fldChar w:fldCharType="separate"/>
        </w:r>
        <w:r>
          <w:rPr>
            <w:rFonts w:ascii="Times New Roman" w:hAnsi="Times New Roman" w:cs="Times New Roman"/>
            <w:noProof/>
          </w:rPr>
          <w:t>19</w:t>
        </w:r>
        <w:r w:rsidRPr="00982D3E">
          <w:rPr>
            <w:rFonts w:ascii="Times New Roman" w:hAnsi="Times New Roman" w:cs="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7634146"/>
      <w:docPartObj>
        <w:docPartGallery w:val="Page Numbers (Bottom of Page)"/>
        <w:docPartUnique/>
      </w:docPartObj>
    </w:sdtPr>
    <w:sdtEndPr>
      <w:rPr>
        <w:rFonts w:ascii="Times New Roman" w:hAnsi="Times New Roman" w:cs="Times New Roman"/>
      </w:rPr>
    </w:sdtEndPr>
    <w:sdtContent>
      <w:p w:rsidR="00381119" w:rsidRPr="00661DA7" w:rsidRDefault="00381119">
        <w:pPr>
          <w:pStyle w:val="a8"/>
          <w:jc w:val="right"/>
          <w:rPr>
            <w:rFonts w:ascii="Times New Roman" w:hAnsi="Times New Roman" w:cs="Times New Roman"/>
          </w:rPr>
        </w:pPr>
        <w:r w:rsidRPr="00661DA7">
          <w:rPr>
            <w:rFonts w:ascii="Times New Roman" w:hAnsi="Times New Roman" w:cs="Times New Roman"/>
          </w:rPr>
          <w:fldChar w:fldCharType="begin"/>
        </w:r>
        <w:r w:rsidRPr="00661DA7">
          <w:rPr>
            <w:rFonts w:ascii="Times New Roman" w:hAnsi="Times New Roman" w:cs="Times New Roman"/>
          </w:rPr>
          <w:instrText xml:space="preserve"> PAGE   \* MERGEFORMAT </w:instrText>
        </w:r>
        <w:r w:rsidRPr="00661DA7">
          <w:rPr>
            <w:rFonts w:ascii="Times New Roman" w:hAnsi="Times New Roman" w:cs="Times New Roman"/>
          </w:rPr>
          <w:fldChar w:fldCharType="separate"/>
        </w:r>
        <w:r w:rsidR="00427AF9">
          <w:rPr>
            <w:rFonts w:ascii="Times New Roman" w:hAnsi="Times New Roman" w:cs="Times New Roman"/>
            <w:noProof/>
          </w:rPr>
          <w:t>18</w:t>
        </w:r>
        <w:r w:rsidRPr="00661DA7">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28A8" w:rsidRDefault="001328A8" w:rsidP="00D22AF6">
      <w:pPr>
        <w:spacing w:after="0" w:line="240" w:lineRule="auto"/>
      </w:pPr>
      <w:r>
        <w:separator/>
      </w:r>
    </w:p>
  </w:footnote>
  <w:footnote w:type="continuationSeparator" w:id="0">
    <w:p w:rsidR="001328A8" w:rsidRDefault="001328A8" w:rsidP="00D22A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E1B2ED7"/>
    <w:multiLevelType w:val="hybridMultilevel"/>
    <w:tmpl w:val="DF1998A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5786272"/>
    <w:multiLevelType w:val="hybridMultilevel"/>
    <w:tmpl w:val="8230D3F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FD1D86"/>
    <w:multiLevelType w:val="hybridMultilevel"/>
    <w:tmpl w:val="8CF4074E"/>
    <w:lvl w:ilvl="0" w:tplc="92229C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923554"/>
    <w:multiLevelType w:val="multilevel"/>
    <w:tmpl w:val="3332793C"/>
    <w:lvl w:ilvl="0">
      <w:start w:val="1"/>
      <w:numFmt w:val="bullet"/>
      <w:lvlText w:val=""/>
      <w:lvlJc w:val="left"/>
      <w:pPr>
        <w:tabs>
          <w:tab w:val="num" w:pos="1247"/>
        </w:tabs>
        <w:ind w:left="1247" w:hanging="34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4" w15:restartNumberingAfterBreak="0">
    <w:nsid w:val="05C32805"/>
    <w:multiLevelType w:val="hybridMultilevel"/>
    <w:tmpl w:val="DE54FBB8"/>
    <w:lvl w:ilvl="0" w:tplc="7D9EAC9A">
      <w:start w:val="1"/>
      <w:numFmt w:val="bullet"/>
      <w:lvlText w:val=""/>
      <w:lvlJc w:val="left"/>
      <w:pPr>
        <w:tabs>
          <w:tab w:val="num" w:pos="680"/>
        </w:tabs>
        <w:ind w:left="680" w:hanging="396"/>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5" w15:restartNumberingAfterBreak="0">
    <w:nsid w:val="062025BF"/>
    <w:multiLevelType w:val="hybridMultilevel"/>
    <w:tmpl w:val="9FB8EBCE"/>
    <w:lvl w:ilvl="0" w:tplc="EB0E08E8">
      <w:start w:val="1"/>
      <w:numFmt w:val="bullet"/>
      <w:lvlText w:val=""/>
      <w:lvlJc w:val="left"/>
      <w:pPr>
        <w:tabs>
          <w:tab w:val="num" w:pos="1134"/>
        </w:tabs>
        <w:ind w:left="1134" w:hanging="283"/>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6" w15:restartNumberingAfterBreak="0">
    <w:nsid w:val="08363EEB"/>
    <w:multiLevelType w:val="multilevel"/>
    <w:tmpl w:val="293A0A48"/>
    <w:lvl w:ilvl="0">
      <w:start w:val="1"/>
      <w:numFmt w:val="bullet"/>
      <w:lvlText w:val=""/>
      <w:lvlJc w:val="left"/>
      <w:pPr>
        <w:tabs>
          <w:tab w:val="num" w:pos="1134"/>
        </w:tabs>
        <w:ind w:left="1134" w:hanging="283"/>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7" w15:restartNumberingAfterBreak="0">
    <w:nsid w:val="0B7D787B"/>
    <w:multiLevelType w:val="hybridMultilevel"/>
    <w:tmpl w:val="CA5E2D3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 w15:restartNumberingAfterBreak="0">
    <w:nsid w:val="11E656C8"/>
    <w:multiLevelType w:val="hybridMultilevel"/>
    <w:tmpl w:val="DBEC96C8"/>
    <w:lvl w:ilvl="0" w:tplc="AFDE8E98">
      <w:start w:val="1"/>
      <w:numFmt w:val="bullet"/>
      <w:lvlText w:val=""/>
      <w:lvlJc w:val="left"/>
      <w:pPr>
        <w:tabs>
          <w:tab w:val="num" w:pos="680"/>
        </w:tabs>
        <w:ind w:left="680" w:hanging="34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9" w15:restartNumberingAfterBreak="0">
    <w:nsid w:val="1B565C51"/>
    <w:multiLevelType w:val="multilevel"/>
    <w:tmpl w:val="EACE8FDA"/>
    <w:lvl w:ilvl="0">
      <w:start w:val="1"/>
      <w:numFmt w:val="bullet"/>
      <w:lvlText w:val=""/>
      <w:lvlJc w:val="left"/>
      <w:pPr>
        <w:tabs>
          <w:tab w:val="num" w:pos="567"/>
        </w:tabs>
        <w:ind w:left="567" w:hanging="283"/>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1BB82071"/>
    <w:multiLevelType w:val="multilevel"/>
    <w:tmpl w:val="F5205098"/>
    <w:lvl w:ilvl="0">
      <w:start w:val="1"/>
      <w:numFmt w:val="bullet"/>
      <w:lvlText w:val=""/>
      <w:lvlJc w:val="left"/>
      <w:pPr>
        <w:tabs>
          <w:tab w:val="num" w:pos="1134"/>
        </w:tabs>
        <w:ind w:left="1134" w:hanging="283"/>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1E281B8B"/>
    <w:multiLevelType w:val="hybridMultilevel"/>
    <w:tmpl w:val="82CC4C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78605E"/>
    <w:multiLevelType w:val="multilevel"/>
    <w:tmpl w:val="EACE8FDA"/>
    <w:lvl w:ilvl="0">
      <w:start w:val="1"/>
      <w:numFmt w:val="bullet"/>
      <w:lvlText w:val=""/>
      <w:lvlJc w:val="left"/>
      <w:pPr>
        <w:tabs>
          <w:tab w:val="num" w:pos="567"/>
        </w:tabs>
        <w:ind w:left="567" w:hanging="283"/>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0C42B44"/>
    <w:multiLevelType w:val="hybridMultilevel"/>
    <w:tmpl w:val="F95252AE"/>
    <w:lvl w:ilvl="0" w:tplc="6304F906">
      <w:start w:val="1"/>
      <w:numFmt w:val="bullet"/>
      <w:lvlText w:val=""/>
      <w:lvlJc w:val="left"/>
      <w:pPr>
        <w:tabs>
          <w:tab w:val="num" w:pos="1474"/>
        </w:tabs>
        <w:ind w:left="1474" w:hanging="198"/>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4" w15:restartNumberingAfterBreak="0">
    <w:nsid w:val="26931D44"/>
    <w:multiLevelType w:val="hybridMultilevel"/>
    <w:tmpl w:val="0610D660"/>
    <w:lvl w:ilvl="0" w:tplc="B260A0A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8046830"/>
    <w:multiLevelType w:val="multilevel"/>
    <w:tmpl w:val="9FB8EBCE"/>
    <w:lvl w:ilvl="0">
      <w:start w:val="1"/>
      <w:numFmt w:val="bullet"/>
      <w:lvlText w:val=""/>
      <w:lvlJc w:val="left"/>
      <w:pPr>
        <w:tabs>
          <w:tab w:val="num" w:pos="1134"/>
        </w:tabs>
        <w:ind w:left="1134" w:hanging="283"/>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2A9A1AB0"/>
    <w:multiLevelType w:val="hybridMultilevel"/>
    <w:tmpl w:val="3332793C"/>
    <w:lvl w:ilvl="0" w:tplc="466400C4">
      <w:start w:val="1"/>
      <w:numFmt w:val="bullet"/>
      <w:lvlText w:val=""/>
      <w:lvlJc w:val="left"/>
      <w:pPr>
        <w:tabs>
          <w:tab w:val="num" w:pos="1247"/>
        </w:tabs>
        <w:ind w:left="1247" w:hanging="34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7" w15:restartNumberingAfterBreak="0">
    <w:nsid w:val="2C0A296F"/>
    <w:multiLevelType w:val="hybridMultilevel"/>
    <w:tmpl w:val="9AA400F8"/>
    <w:lvl w:ilvl="0" w:tplc="401CD6EA">
      <w:start w:val="1"/>
      <w:numFmt w:val="bullet"/>
      <w:lvlText w:val=""/>
      <w:lvlJc w:val="left"/>
      <w:pPr>
        <w:tabs>
          <w:tab w:val="num" w:pos="1134"/>
        </w:tabs>
        <w:ind w:left="1134" w:hanging="283"/>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2FB61BC6"/>
    <w:multiLevelType w:val="hybridMultilevel"/>
    <w:tmpl w:val="4328C3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5856511"/>
    <w:multiLevelType w:val="hybridMultilevel"/>
    <w:tmpl w:val="F5205098"/>
    <w:lvl w:ilvl="0" w:tplc="280CD1F6">
      <w:start w:val="1"/>
      <w:numFmt w:val="bullet"/>
      <w:lvlText w:val=""/>
      <w:lvlJc w:val="left"/>
      <w:pPr>
        <w:tabs>
          <w:tab w:val="num" w:pos="1134"/>
        </w:tabs>
        <w:ind w:left="1134" w:hanging="283"/>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358570A0"/>
    <w:multiLevelType w:val="multilevel"/>
    <w:tmpl w:val="091E2BBC"/>
    <w:lvl w:ilvl="0">
      <w:start w:val="1"/>
      <w:numFmt w:val="bullet"/>
      <w:lvlText w:val=""/>
      <w:lvlJc w:val="left"/>
      <w:pPr>
        <w:tabs>
          <w:tab w:val="num" w:pos="1134"/>
        </w:tabs>
        <w:ind w:left="1134" w:hanging="283"/>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1" w15:restartNumberingAfterBreak="0">
    <w:nsid w:val="37352205"/>
    <w:multiLevelType w:val="multilevel"/>
    <w:tmpl w:val="DBEC96C8"/>
    <w:lvl w:ilvl="0">
      <w:start w:val="1"/>
      <w:numFmt w:val="bullet"/>
      <w:lvlText w:val=""/>
      <w:lvlJc w:val="left"/>
      <w:pPr>
        <w:tabs>
          <w:tab w:val="num" w:pos="680"/>
        </w:tabs>
        <w:ind w:left="680" w:hanging="34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37A212E6"/>
    <w:multiLevelType w:val="multilevel"/>
    <w:tmpl w:val="EACE8FDA"/>
    <w:lvl w:ilvl="0">
      <w:start w:val="1"/>
      <w:numFmt w:val="bullet"/>
      <w:lvlText w:val=""/>
      <w:lvlJc w:val="left"/>
      <w:pPr>
        <w:tabs>
          <w:tab w:val="num" w:pos="567"/>
        </w:tabs>
        <w:ind w:left="567" w:hanging="283"/>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3" w15:restartNumberingAfterBreak="0">
    <w:nsid w:val="3D923FCD"/>
    <w:multiLevelType w:val="hybridMultilevel"/>
    <w:tmpl w:val="DA5A4C66"/>
    <w:lvl w:ilvl="0" w:tplc="401CD6EA">
      <w:start w:val="1"/>
      <w:numFmt w:val="bullet"/>
      <w:lvlText w:val=""/>
      <w:lvlJc w:val="left"/>
      <w:pPr>
        <w:tabs>
          <w:tab w:val="num" w:pos="567"/>
        </w:tabs>
        <w:ind w:left="567" w:hanging="283"/>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3FCA67AA"/>
    <w:multiLevelType w:val="hybridMultilevel"/>
    <w:tmpl w:val="8012D17A"/>
    <w:lvl w:ilvl="0" w:tplc="04190005">
      <w:start w:val="1"/>
      <w:numFmt w:val="bullet"/>
      <w:lvlText w:val=""/>
      <w:lvlJc w:val="left"/>
      <w:pPr>
        <w:tabs>
          <w:tab w:val="num" w:pos="927"/>
        </w:tabs>
        <w:ind w:left="92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425F0081"/>
    <w:multiLevelType w:val="hybridMultilevel"/>
    <w:tmpl w:val="F95011F0"/>
    <w:lvl w:ilvl="0" w:tplc="7B804E90">
      <w:start w:val="1"/>
      <w:numFmt w:val="bullet"/>
      <w:lvlText w:val=""/>
      <w:lvlJc w:val="left"/>
      <w:pPr>
        <w:tabs>
          <w:tab w:val="num" w:pos="680"/>
        </w:tabs>
        <w:ind w:left="680" w:hanging="34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477B7C11"/>
    <w:multiLevelType w:val="hybridMultilevel"/>
    <w:tmpl w:val="E558EA6A"/>
    <w:lvl w:ilvl="0" w:tplc="FD0406BC">
      <w:start w:val="1"/>
      <w:numFmt w:val="bullet"/>
      <w:lvlText w:val=""/>
      <w:lvlJc w:val="left"/>
      <w:pPr>
        <w:tabs>
          <w:tab w:val="num" w:pos="567"/>
        </w:tabs>
        <w:ind w:left="567" w:hanging="283"/>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7" w15:restartNumberingAfterBreak="0">
    <w:nsid w:val="4E810116"/>
    <w:multiLevelType w:val="hybridMultilevel"/>
    <w:tmpl w:val="B9F8E108"/>
    <w:lvl w:ilvl="0" w:tplc="E8906E42">
      <w:start w:val="1"/>
      <w:numFmt w:val="bullet"/>
      <w:lvlText w:val=""/>
      <w:lvlJc w:val="left"/>
      <w:pPr>
        <w:tabs>
          <w:tab w:val="num" w:pos="567"/>
        </w:tabs>
        <w:ind w:left="567" w:hanging="283"/>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8" w15:restartNumberingAfterBreak="0">
    <w:nsid w:val="4FCC1C5A"/>
    <w:multiLevelType w:val="hybridMultilevel"/>
    <w:tmpl w:val="EACE8FDA"/>
    <w:lvl w:ilvl="0" w:tplc="EEF6E4DC">
      <w:start w:val="1"/>
      <w:numFmt w:val="bullet"/>
      <w:lvlText w:val=""/>
      <w:lvlJc w:val="left"/>
      <w:pPr>
        <w:tabs>
          <w:tab w:val="num" w:pos="567"/>
        </w:tabs>
        <w:ind w:left="567" w:hanging="283"/>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1D04C7F"/>
    <w:multiLevelType w:val="multilevel"/>
    <w:tmpl w:val="F95011F0"/>
    <w:lvl w:ilvl="0">
      <w:start w:val="1"/>
      <w:numFmt w:val="bullet"/>
      <w:lvlText w:val=""/>
      <w:lvlJc w:val="left"/>
      <w:pPr>
        <w:tabs>
          <w:tab w:val="num" w:pos="680"/>
        </w:tabs>
        <w:ind w:left="680" w:hanging="34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585D2E8A"/>
    <w:multiLevelType w:val="multilevel"/>
    <w:tmpl w:val="0610D66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1" w15:restartNumberingAfterBreak="0">
    <w:nsid w:val="5CC116EC"/>
    <w:multiLevelType w:val="hybridMultilevel"/>
    <w:tmpl w:val="4328C3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9E4A90"/>
    <w:multiLevelType w:val="multilevel"/>
    <w:tmpl w:val="9AA400F8"/>
    <w:lvl w:ilvl="0">
      <w:start w:val="1"/>
      <w:numFmt w:val="bullet"/>
      <w:lvlText w:val=""/>
      <w:lvlJc w:val="left"/>
      <w:pPr>
        <w:tabs>
          <w:tab w:val="num" w:pos="1134"/>
        </w:tabs>
        <w:ind w:left="1134" w:hanging="283"/>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3" w15:restartNumberingAfterBreak="0">
    <w:nsid w:val="5F43473B"/>
    <w:multiLevelType w:val="hybridMultilevel"/>
    <w:tmpl w:val="EE5CFE60"/>
    <w:lvl w:ilvl="0" w:tplc="A10008EC">
      <w:start w:val="1"/>
      <w:numFmt w:val="bullet"/>
      <w:lvlText w:val=""/>
      <w:lvlJc w:val="left"/>
      <w:pPr>
        <w:tabs>
          <w:tab w:val="num" w:pos="709"/>
        </w:tabs>
        <w:ind w:left="709" w:hanging="425"/>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4636885"/>
    <w:multiLevelType w:val="multilevel"/>
    <w:tmpl w:val="F5205098"/>
    <w:lvl w:ilvl="0">
      <w:start w:val="1"/>
      <w:numFmt w:val="bullet"/>
      <w:lvlText w:val=""/>
      <w:lvlJc w:val="left"/>
      <w:pPr>
        <w:tabs>
          <w:tab w:val="num" w:pos="1134"/>
        </w:tabs>
        <w:ind w:left="1134" w:hanging="283"/>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5" w15:restartNumberingAfterBreak="0">
    <w:nsid w:val="64D63038"/>
    <w:multiLevelType w:val="multilevel"/>
    <w:tmpl w:val="70C46C32"/>
    <w:lvl w:ilvl="0">
      <w:start w:val="1"/>
      <w:numFmt w:val="bullet"/>
      <w:lvlText w:val=""/>
      <w:lvlJc w:val="left"/>
      <w:pPr>
        <w:tabs>
          <w:tab w:val="num" w:pos="680"/>
        </w:tabs>
        <w:ind w:left="680" w:hanging="34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6" w15:restartNumberingAfterBreak="0">
    <w:nsid w:val="6575168C"/>
    <w:multiLevelType w:val="hybridMultilevel"/>
    <w:tmpl w:val="70C46C32"/>
    <w:lvl w:ilvl="0" w:tplc="466400C4">
      <w:start w:val="1"/>
      <w:numFmt w:val="bullet"/>
      <w:lvlText w:val=""/>
      <w:lvlJc w:val="left"/>
      <w:pPr>
        <w:tabs>
          <w:tab w:val="num" w:pos="680"/>
        </w:tabs>
        <w:ind w:left="680" w:hanging="34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691B7770"/>
    <w:multiLevelType w:val="hybridMultilevel"/>
    <w:tmpl w:val="9DAE9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97F6EB2"/>
    <w:multiLevelType w:val="hybridMultilevel"/>
    <w:tmpl w:val="E1FE555E"/>
    <w:lvl w:ilvl="0" w:tplc="DE727318">
      <w:start w:val="1"/>
      <w:numFmt w:val="bullet"/>
      <w:suff w:val="space"/>
      <w:lvlText w:val=""/>
      <w:lvlJc w:val="left"/>
      <w:pPr>
        <w:ind w:left="0" w:firstLine="0"/>
      </w:pPr>
      <w:rPr>
        <w:rFonts w:ascii="Symbol" w:hAnsi="Symbol"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B6E2B8A"/>
    <w:multiLevelType w:val="multilevel"/>
    <w:tmpl w:val="44F27970"/>
    <w:lvl w:ilvl="0">
      <w:start w:val="1"/>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858"/>
        </w:tabs>
        <w:ind w:left="858"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0" w15:restartNumberingAfterBreak="0">
    <w:nsid w:val="6DDB49B5"/>
    <w:multiLevelType w:val="hybridMultilevel"/>
    <w:tmpl w:val="990E46A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FA27C88"/>
    <w:multiLevelType w:val="multilevel"/>
    <w:tmpl w:val="F95011F0"/>
    <w:lvl w:ilvl="0">
      <w:start w:val="1"/>
      <w:numFmt w:val="bullet"/>
      <w:lvlText w:val=""/>
      <w:lvlJc w:val="left"/>
      <w:pPr>
        <w:tabs>
          <w:tab w:val="num" w:pos="680"/>
        </w:tabs>
        <w:ind w:left="680" w:hanging="34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76696E84"/>
    <w:multiLevelType w:val="hybridMultilevel"/>
    <w:tmpl w:val="091E2BBC"/>
    <w:lvl w:ilvl="0" w:tplc="FD0406BC">
      <w:start w:val="1"/>
      <w:numFmt w:val="bullet"/>
      <w:lvlText w:val=""/>
      <w:lvlJc w:val="left"/>
      <w:pPr>
        <w:tabs>
          <w:tab w:val="num" w:pos="1134"/>
        </w:tabs>
        <w:ind w:left="1134" w:hanging="283"/>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3" w15:restartNumberingAfterBreak="0">
    <w:nsid w:val="7B467FFC"/>
    <w:multiLevelType w:val="hybridMultilevel"/>
    <w:tmpl w:val="914A34FC"/>
    <w:lvl w:ilvl="0" w:tplc="33467A22">
      <w:start w:val="1"/>
      <w:numFmt w:val="bullet"/>
      <w:lvlText w:val=""/>
      <w:lvlJc w:val="left"/>
      <w:pPr>
        <w:tabs>
          <w:tab w:val="num" w:pos="709"/>
        </w:tabs>
        <w:ind w:left="709" w:hanging="425"/>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4" w15:restartNumberingAfterBreak="0">
    <w:nsid w:val="7E1C3F74"/>
    <w:multiLevelType w:val="hybridMultilevel"/>
    <w:tmpl w:val="293A0A48"/>
    <w:lvl w:ilvl="0" w:tplc="BE9E3D76">
      <w:start w:val="1"/>
      <w:numFmt w:val="bullet"/>
      <w:lvlText w:val=""/>
      <w:lvlJc w:val="left"/>
      <w:pPr>
        <w:tabs>
          <w:tab w:val="num" w:pos="1134"/>
        </w:tabs>
        <w:ind w:left="1134" w:hanging="283"/>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num w:numId="1">
    <w:abstractNumId w:val="2"/>
  </w:num>
  <w:num w:numId="2">
    <w:abstractNumId w:val="1"/>
  </w:num>
  <w:num w:numId="3">
    <w:abstractNumId w:val="0"/>
  </w:num>
  <w:num w:numId="4">
    <w:abstractNumId w:val="37"/>
  </w:num>
  <w:num w:numId="5">
    <w:abstractNumId w:val="33"/>
  </w:num>
  <w:num w:numId="6">
    <w:abstractNumId w:val="39"/>
  </w:num>
  <w:num w:numId="7">
    <w:abstractNumId w:val="24"/>
  </w:num>
  <w:num w:numId="8">
    <w:abstractNumId w:val="14"/>
  </w:num>
  <w:num w:numId="9">
    <w:abstractNumId w:val="25"/>
  </w:num>
  <w:num w:numId="10">
    <w:abstractNumId w:val="36"/>
  </w:num>
  <w:num w:numId="11">
    <w:abstractNumId w:val="29"/>
  </w:num>
  <w:num w:numId="12">
    <w:abstractNumId w:val="30"/>
  </w:num>
  <w:num w:numId="13">
    <w:abstractNumId w:val="35"/>
  </w:num>
  <w:num w:numId="14">
    <w:abstractNumId w:val="41"/>
  </w:num>
  <w:num w:numId="15">
    <w:abstractNumId w:val="16"/>
  </w:num>
  <w:num w:numId="16">
    <w:abstractNumId w:val="3"/>
  </w:num>
  <w:num w:numId="17">
    <w:abstractNumId w:val="8"/>
  </w:num>
  <w:num w:numId="18">
    <w:abstractNumId w:val="21"/>
  </w:num>
  <w:num w:numId="19">
    <w:abstractNumId w:val="28"/>
  </w:num>
  <w:num w:numId="20">
    <w:abstractNumId w:val="22"/>
  </w:num>
  <w:num w:numId="21">
    <w:abstractNumId w:val="23"/>
  </w:num>
  <w:num w:numId="22">
    <w:abstractNumId w:val="17"/>
  </w:num>
  <w:num w:numId="23">
    <w:abstractNumId w:val="32"/>
  </w:num>
  <w:num w:numId="24">
    <w:abstractNumId w:val="26"/>
  </w:num>
  <w:num w:numId="25">
    <w:abstractNumId w:val="42"/>
  </w:num>
  <w:num w:numId="26">
    <w:abstractNumId w:val="20"/>
  </w:num>
  <w:num w:numId="27">
    <w:abstractNumId w:val="44"/>
  </w:num>
  <w:num w:numId="28">
    <w:abstractNumId w:val="6"/>
  </w:num>
  <w:num w:numId="29">
    <w:abstractNumId w:val="5"/>
  </w:num>
  <w:num w:numId="30">
    <w:abstractNumId w:val="12"/>
  </w:num>
  <w:num w:numId="31">
    <w:abstractNumId w:val="15"/>
  </w:num>
  <w:num w:numId="32">
    <w:abstractNumId w:val="19"/>
  </w:num>
  <w:num w:numId="33">
    <w:abstractNumId w:val="34"/>
  </w:num>
  <w:num w:numId="34">
    <w:abstractNumId w:val="9"/>
  </w:num>
  <w:num w:numId="35">
    <w:abstractNumId w:val="10"/>
  </w:num>
  <w:num w:numId="36">
    <w:abstractNumId w:val="27"/>
  </w:num>
  <w:num w:numId="37">
    <w:abstractNumId w:val="13"/>
  </w:num>
  <w:num w:numId="38">
    <w:abstractNumId w:val="38"/>
  </w:num>
  <w:num w:numId="39">
    <w:abstractNumId w:val="43"/>
  </w:num>
  <w:num w:numId="40">
    <w:abstractNumId w:val="4"/>
  </w:num>
  <w:num w:numId="41">
    <w:abstractNumId w:val="7"/>
  </w:num>
  <w:num w:numId="42">
    <w:abstractNumId w:val="18"/>
  </w:num>
  <w:num w:numId="43">
    <w:abstractNumId w:val="11"/>
  </w:num>
  <w:num w:numId="44">
    <w:abstractNumId w:val="31"/>
  </w:num>
  <w:num w:numId="45">
    <w:abstractNumId w:val="40"/>
  </w:num>
  <w:num w:numId="4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9"/>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C11"/>
    <w:rsid w:val="00000911"/>
    <w:rsid w:val="0000449C"/>
    <w:rsid w:val="00023235"/>
    <w:rsid w:val="00040B66"/>
    <w:rsid w:val="00040BC5"/>
    <w:rsid w:val="0004377C"/>
    <w:rsid w:val="00044D26"/>
    <w:rsid w:val="000458CA"/>
    <w:rsid w:val="00045F3F"/>
    <w:rsid w:val="0004670E"/>
    <w:rsid w:val="00047068"/>
    <w:rsid w:val="00050BF2"/>
    <w:rsid w:val="00050E83"/>
    <w:rsid w:val="00055706"/>
    <w:rsid w:val="00055B52"/>
    <w:rsid w:val="00057D48"/>
    <w:rsid w:val="00057FBC"/>
    <w:rsid w:val="00060CF7"/>
    <w:rsid w:val="00061590"/>
    <w:rsid w:val="00073A4E"/>
    <w:rsid w:val="0007403E"/>
    <w:rsid w:val="00074FA4"/>
    <w:rsid w:val="00075634"/>
    <w:rsid w:val="00076751"/>
    <w:rsid w:val="00076C24"/>
    <w:rsid w:val="00086DB3"/>
    <w:rsid w:val="000871F6"/>
    <w:rsid w:val="00087F2E"/>
    <w:rsid w:val="00090081"/>
    <w:rsid w:val="00090CF3"/>
    <w:rsid w:val="00091359"/>
    <w:rsid w:val="0009505B"/>
    <w:rsid w:val="000A1791"/>
    <w:rsid w:val="000A7034"/>
    <w:rsid w:val="000B0133"/>
    <w:rsid w:val="000B1949"/>
    <w:rsid w:val="000B43D9"/>
    <w:rsid w:val="000C2487"/>
    <w:rsid w:val="000C5AA6"/>
    <w:rsid w:val="000C6444"/>
    <w:rsid w:val="000D095B"/>
    <w:rsid w:val="000D490E"/>
    <w:rsid w:val="000E207D"/>
    <w:rsid w:val="000E33F2"/>
    <w:rsid w:val="000E3634"/>
    <w:rsid w:val="000E37ED"/>
    <w:rsid w:val="000E3AC9"/>
    <w:rsid w:val="000E402D"/>
    <w:rsid w:val="000E5104"/>
    <w:rsid w:val="000F03CF"/>
    <w:rsid w:val="000F457B"/>
    <w:rsid w:val="000F6E95"/>
    <w:rsid w:val="001008E0"/>
    <w:rsid w:val="00100E8A"/>
    <w:rsid w:val="0010113E"/>
    <w:rsid w:val="00103121"/>
    <w:rsid w:val="0010375B"/>
    <w:rsid w:val="00111066"/>
    <w:rsid w:val="00122D88"/>
    <w:rsid w:val="001241AC"/>
    <w:rsid w:val="00124AD3"/>
    <w:rsid w:val="00125387"/>
    <w:rsid w:val="001254C8"/>
    <w:rsid w:val="00125BF3"/>
    <w:rsid w:val="00126163"/>
    <w:rsid w:val="0013160E"/>
    <w:rsid w:val="001318B2"/>
    <w:rsid w:val="001328A8"/>
    <w:rsid w:val="00133A18"/>
    <w:rsid w:val="00133FA7"/>
    <w:rsid w:val="00134741"/>
    <w:rsid w:val="00134C72"/>
    <w:rsid w:val="00134D08"/>
    <w:rsid w:val="00135DD0"/>
    <w:rsid w:val="00136496"/>
    <w:rsid w:val="00141B95"/>
    <w:rsid w:val="0015528F"/>
    <w:rsid w:val="0015576B"/>
    <w:rsid w:val="00156904"/>
    <w:rsid w:val="00156EA5"/>
    <w:rsid w:val="00157469"/>
    <w:rsid w:val="00163D70"/>
    <w:rsid w:val="00166130"/>
    <w:rsid w:val="00177627"/>
    <w:rsid w:val="00177BC4"/>
    <w:rsid w:val="00182A27"/>
    <w:rsid w:val="0018479A"/>
    <w:rsid w:val="001856EE"/>
    <w:rsid w:val="00186B0B"/>
    <w:rsid w:val="001874F2"/>
    <w:rsid w:val="0018760E"/>
    <w:rsid w:val="00191F38"/>
    <w:rsid w:val="00192272"/>
    <w:rsid w:val="00192EBF"/>
    <w:rsid w:val="0019325E"/>
    <w:rsid w:val="001952CD"/>
    <w:rsid w:val="00195E09"/>
    <w:rsid w:val="00196246"/>
    <w:rsid w:val="0019643C"/>
    <w:rsid w:val="001A2E38"/>
    <w:rsid w:val="001B2EA1"/>
    <w:rsid w:val="001B6B37"/>
    <w:rsid w:val="001B7A16"/>
    <w:rsid w:val="001C2341"/>
    <w:rsid w:val="001C7C42"/>
    <w:rsid w:val="001D132D"/>
    <w:rsid w:val="001D7C01"/>
    <w:rsid w:val="001E1121"/>
    <w:rsid w:val="001E39D4"/>
    <w:rsid w:val="001E3CB2"/>
    <w:rsid w:val="001E5B9A"/>
    <w:rsid w:val="001E607C"/>
    <w:rsid w:val="001E7BFE"/>
    <w:rsid w:val="0020068B"/>
    <w:rsid w:val="0020318F"/>
    <w:rsid w:val="002056F4"/>
    <w:rsid w:val="0020628F"/>
    <w:rsid w:val="0020709B"/>
    <w:rsid w:val="00207F25"/>
    <w:rsid w:val="00213DA9"/>
    <w:rsid w:val="00215910"/>
    <w:rsid w:val="00215A70"/>
    <w:rsid w:val="00217122"/>
    <w:rsid w:val="002217AD"/>
    <w:rsid w:val="002238C8"/>
    <w:rsid w:val="0022536F"/>
    <w:rsid w:val="002304E1"/>
    <w:rsid w:val="00231C37"/>
    <w:rsid w:val="002351D3"/>
    <w:rsid w:val="002363C7"/>
    <w:rsid w:val="002407A1"/>
    <w:rsid w:val="00241BDE"/>
    <w:rsid w:val="0024456B"/>
    <w:rsid w:val="002505F6"/>
    <w:rsid w:val="00250762"/>
    <w:rsid w:val="002553EE"/>
    <w:rsid w:val="00256892"/>
    <w:rsid w:val="00257B53"/>
    <w:rsid w:val="002634F6"/>
    <w:rsid w:val="00264390"/>
    <w:rsid w:val="00264EA5"/>
    <w:rsid w:val="0027168E"/>
    <w:rsid w:val="0027778A"/>
    <w:rsid w:val="0028675C"/>
    <w:rsid w:val="00292496"/>
    <w:rsid w:val="00293721"/>
    <w:rsid w:val="00297B87"/>
    <w:rsid w:val="002A2149"/>
    <w:rsid w:val="002B2367"/>
    <w:rsid w:val="002B6A9A"/>
    <w:rsid w:val="002B6B96"/>
    <w:rsid w:val="002C143B"/>
    <w:rsid w:val="002C40DD"/>
    <w:rsid w:val="002C6580"/>
    <w:rsid w:val="002D0E9B"/>
    <w:rsid w:val="002D18CC"/>
    <w:rsid w:val="002F1AC6"/>
    <w:rsid w:val="002F76B2"/>
    <w:rsid w:val="003007FE"/>
    <w:rsid w:val="00300B12"/>
    <w:rsid w:val="00300BB7"/>
    <w:rsid w:val="00300F82"/>
    <w:rsid w:val="00301E80"/>
    <w:rsid w:val="00306213"/>
    <w:rsid w:val="00314626"/>
    <w:rsid w:val="00314AAF"/>
    <w:rsid w:val="00315851"/>
    <w:rsid w:val="00323D49"/>
    <w:rsid w:val="003259DF"/>
    <w:rsid w:val="00326763"/>
    <w:rsid w:val="003313EA"/>
    <w:rsid w:val="00335BC2"/>
    <w:rsid w:val="003362AD"/>
    <w:rsid w:val="00336700"/>
    <w:rsid w:val="003413F7"/>
    <w:rsid w:val="00342B36"/>
    <w:rsid w:val="00342D65"/>
    <w:rsid w:val="00343A1E"/>
    <w:rsid w:val="0035027D"/>
    <w:rsid w:val="0035333F"/>
    <w:rsid w:val="00357E4C"/>
    <w:rsid w:val="0036227B"/>
    <w:rsid w:val="00365A81"/>
    <w:rsid w:val="00375E70"/>
    <w:rsid w:val="00377675"/>
    <w:rsid w:val="00381119"/>
    <w:rsid w:val="00382C34"/>
    <w:rsid w:val="003848D2"/>
    <w:rsid w:val="00384F9A"/>
    <w:rsid w:val="0038524C"/>
    <w:rsid w:val="00386475"/>
    <w:rsid w:val="00386DDA"/>
    <w:rsid w:val="003938D2"/>
    <w:rsid w:val="003969F2"/>
    <w:rsid w:val="00397527"/>
    <w:rsid w:val="003A12F1"/>
    <w:rsid w:val="003A2CE5"/>
    <w:rsid w:val="003A592D"/>
    <w:rsid w:val="003A5D32"/>
    <w:rsid w:val="003A71E3"/>
    <w:rsid w:val="003A7C0E"/>
    <w:rsid w:val="003B193E"/>
    <w:rsid w:val="003B1B74"/>
    <w:rsid w:val="003B65AB"/>
    <w:rsid w:val="003C687D"/>
    <w:rsid w:val="003D15CC"/>
    <w:rsid w:val="003D1DD1"/>
    <w:rsid w:val="003E1E43"/>
    <w:rsid w:val="003E4594"/>
    <w:rsid w:val="003E6958"/>
    <w:rsid w:val="00403C73"/>
    <w:rsid w:val="004067EF"/>
    <w:rsid w:val="0041400E"/>
    <w:rsid w:val="0041432A"/>
    <w:rsid w:val="00415723"/>
    <w:rsid w:val="004213A4"/>
    <w:rsid w:val="0042320D"/>
    <w:rsid w:val="004242E9"/>
    <w:rsid w:val="00424961"/>
    <w:rsid w:val="00427AF9"/>
    <w:rsid w:val="00435A4C"/>
    <w:rsid w:val="00436F03"/>
    <w:rsid w:val="00437B08"/>
    <w:rsid w:val="00440919"/>
    <w:rsid w:val="00454571"/>
    <w:rsid w:val="00454BB0"/>
    <w:rsid w:val="00456FBD"/>
    <w:rsid w:val="00457216"/>
    <w:rsid w:val="00457BF9"/>
    <w:rsid w:val="00461826"/>
    <w:rsid w:val="0046355A"/>
    <w:rsid w:val="00465C61"/>
    <w:rsid w:val="004662AF"/>
    <w:rsid w:val="00466C25"/>
    <w:rsid w:val="0047283C"/>
    <w:rsid w:val="0047338A"/>
    <w:rsid w:val="00474A5B"/>
    <w:rsid w:val="00475E65"/>
    <w:rsid w:val="0049142F"/>
    <w:rsid w:val="00493036"/>
    <w:rsid w:val="00497357"/>
    <w:rsid w:val="004A4270"/>
    <w:rsid w:val="004A539A"/>
    <w:rsid w:val="004A6511"/>
    <w:rsid w:val="004B28E8"/>
    <w:rsid w:val="004B311C"/>
    <w:rsid w:val="004C28F1"/>
    <w:rsid w:val="004C460E"/>
    <w:rsid w:val="004D5721"/>
    <w:rsid w:val="004D6B58"/>
    <w:rsid w:val="004E057C"/>
    <w:rsid w:val="004E0D13"/>
    <w:rsid w:val="004E4192"/>
    <w:rsid w:val="004E6797"/>
    <w:rsid w:val="004E785B"/>
    <w:rsid w:val="004F4BF7"/>
    <w:rsid w:val="00503386"/>
    <w:rsid w:val="0051009F"/>
    <w:rsid w:val="005120FA"/>
    <w:rsid w:val="00515982"/>
    <w:rsid w:val="005174E4"/>
    <w:rsid w:val="00517A97"/>
    <w:rsid w:val="00523B84"/>
    <w:rsid w:val="00532C69"/>
    <w:rsid w:val="00534C42"/>
    <w:rsid w:val="00535383"/>
    <w:rsid w:val="00541E9A"/>
    <w:rsid w:val="00545BA4"/>
    <w:rsid w:val="00547ACB"/>
    <w:rsid w:val="00552E55"/>
    <w:rsid w:val="00556A9C"/>
    <w:rsid w:val="00560D3F"/>
    <w:rsid w:val="00577932"/>
    <w:rsid w:val="0058728B"/>
    <w:rsid w:val="00587B04"/>
    <w:rsid w:val="00590289"/>
    <w:rsid w:val="00590DC2"/>
    <w:rsid w:val="00592B87"/>
    <w:rsid w:val="005940FE"/>
    <w:rsid w:val="00594183"/>
    <w:rsid w:val="00596028"/>
    <w:rsid w:val="005978D1"/>
    <w:rsid w:val="005A0A21"/>
    <w:rsid w:val="005A1C83"/>
    <w:rsid w:val="005A4114"/>
    <w:rsid w:val="005A5D2B"/>
    <w:rsid w:val="005A6444"/>
    <w:rsid w:val="005B0DEC"/>
    <w:rsid w:val="005B401F"/>
    <w:rsid w:val="005C2983"/>
    <w:rsid w:val="005C3486"/>
    <w:rsid w:val="005C4318"/>
    <w:rsid w:val="005C696F"/>
    <w:rsid w:val="005D0614"/>
    <w:rsid w:val="005D0D7E"/>
    <w:rsid w:val="005D123B"/>
    <w:rsid w:val="005D5D26"/>
    <w:rsid w:val="005D6154"/>
    <w:rsid w:val="005D7971"/>
    <w:rsid w:val="005D7B3E"/>
    <w:rsid w:val="005E0981"/>
    <w:rsid w:val="005E0AB4"/>
    <w:rsid w:val="005F4AC9"/>
    <w:rsid w:val="005F5D35"/>
    <w:rsid w:val="00600D14"/>
    <w:rsid w:val="00605CE8"/>
    <w:rsid w:val="00610B59"/>
    <w:rsid w:val="00611D3C"/>
    <w:rsid w:val="006136CC"/>
    <w:rsid w:val="0061668B"/>
    <w:rsid w:val="00626A44"/>
    <w:rsid w:val="0062765A"/>
    <w:rsid w:val="006306F0"/>
    <w:rsid w:val="0063106C"/>
    <w:rsid w:val="00631AFB"/>
    <w:rsid w:val="00632829"/>
    <w:rsid w:val="00634431"/>
    <w:rsid w:val="006346EB"/>
    <w:rsid w:val="00643556"/>
    <w:rsid w:val="00645C4C"/>
    <w:rsid w:val="00655036"/>
    <w:rsid w:val="00655A7D"/>
    <w:rsid w:val="00656AB2"/>
    <w:rsid w:val="00660FE2"/>
    <w:rsid w:val="00661DA7"/>
    <w:rsid w:val="0066546F"/>
    <w:rsid w:val="0066641C"/>
    <w:rsid w:val="00666E04"/>
    <w:rsid w:val="006703B8"/>
    <w:rsid w:val="00670EA1"/>
    <w:rsid w:val="00671EDC"/>
    <w:rsid w:val="00671FF9"/>
    <w:rsid w:val="00673D02"/>
    <w:rsid w:val="0067470E"/>
    <w:rsid w:val="00676C44"/>
    <w:rsid w:val="00685193"/>
    <w:rsid w:val="00686822"/>
    <w:rsid w:val="00687BD3"/>
    <w:rsid w:val="00696894"/>
    <w:rsid w:val="006A09EB"/>
    <w:rsid w:val="006A41B7"/>
    <w:rsid w:val="006B4077"/>
    <w:rsid w:val="006B6E17"/>
    <w:rsid w:val="006C2C76"/>
    <w:rsid w:val="006C4864"/>
    <w:rsid w:val="006C5B11"/>
    <w:rsid w:val="006D1952"/>
    <w:rsid w:val="006D1A0E"/>
    <w:rsid w:val="006D3859"/>
    <w:rsid w:val="006D5466"/>
    <w:rsid w:val="006D6BDD"/>
    <w:rsid w:val="006D7E33"/>
    <w:rsid w:val="006E0799"/>
    <w:rsid w:val="006E2D6F"/>
    <w:rsid w:val="006E56C7"/>
    <w:rsid w:val="006F142E"/>
    <w:rsid w:val="006F4175"/>
    <w:rsid w:val="006F4A88"/>
    <w:rsid w:val="006F6A60"/>
    <w:rsid w:val="00700065"/>
    <w:rsid w:val="0070131C"/>
    <w:rsid w:val="00702E76"/>
    <w:rsid w:val="007032D0"/>
    <w:rsid w:val="00710C64"/>
    <w:rsid w:val="0071346B"/>
    <w:rsid w:val="00720745"/>
    <w:rsid w:val="00722797"/>
    <w:rsid w:val="00727797"/>
    <w:rsid w:val="007367FE"/>
    <w:rsid w:val="00736C76"/>
    <w:rsid w:val="00742434"/>
    <w:rsid w:val="007432B4"/>
    <w:rsid w:val="007519F6"/>
    <w:rsid w:val="00752121"/>
    <w:rsid w:val="00753F84"/>
    <w:rsid w:val="00763AEA"/>
    <w:rsid w:val="00771493"/>
    <w:rsid w:val="00771FDC"/>
    <w:rsid w:val="007744BE"/>
    <w:rsid w:val="007764A3"/>
    <w:rsid w:val="00780A72"/>
    <w:rsid w:val="00785F6D"/>
    <w:rsid w:val="00792742"/>
    <w:rsid w:val="0079343A"/>
    <w:rsid w:val="00793479"/>
    <w:rsid w:val="00797E65"/>
    <w:rsid w:val="007A10D8"/>
    <w:rsid w:val="007A1281"/>
    <w:rsid w:val="007A3C1A"/>
    <w:rsid w:val="007A3DC2"/>
    <w:rsid w:val="007B2A14"/>
    <w:rsid w:val="007B2C33"/>
    <w:rsid w:val="007B7442"/>
    <w:rsid w:val="007C135E"/>
    <w:rsid w:val="007C188D"/>
    <w:rsid w:val="007C3D63"/>
    <w:rsid w:val="007C6CA8"/>
    <w:rsid w:val="007C71F8"/>
    <w:rsid w:val="007C7BD0"/>
    <w:rsid w:val="007D01D1"/>
    <w:rsid w:val="007D34F5"/>
    <w:rsid w:val="007E0BEC"/>
    <w:rsid w:val="007E1AC2"/>
    <w:rsid w:val="007E3DC2"/>
    <w:rsid w:val="007E4332"/>
    <w:rsid w:val="007E4589"/>
    <w:rsid w:val="007E49F5"/>
    <w:rsid w:val="007E5976"/>
    <w:rsid w:val="007E5D52"/>
    <w:rsid w:val="007E602E"/>
    <w:rsid w:val="007F2F39"/>
    <w:rsid w:val="007F3487"/>
    <w:rsid w:val="007F6773"/>
    <w:rsid w:val="008009C5"/>
    <w:rsid w:val="00804C11"/>
    <w:rsid w:val="0080676E"/>
    <w:rsid w:val="00814178"/>
    <w:rsid w:val="00815A21"/>
    <w:rsid w:val="0081735D"/>
    <w:rsid w:val="00817733"/>
    <w:rsid w:val="008202A2"/>
    <w:rsid w:val="00820D10"/>
    <w:rsid w:val="00827701"/>
    <w:rsid w:val="00827B09"/>
    <w:rsid w:val="008311C9"/>
    <w:rsid w:val="008332FF"/>
    <w:rsid w:val="00835E90"/>
    <w:rsid w:val="00835F56"/>
    <w:rsid w:val="0084309F"/>
    <w:rsid w:val="00843D15"/>
    <w:rsid w:val="00845F44"/>
    <w:rsid w:val="0084608D"/>
    <w:rsid w:val="0085069E"/>
    <w:rsid w:val="00855BC3"/>
    <w:rsid w:val="00860E07"/>
    <w:rsid w:val="00865302"/>
    <w:rsid w:val="00867C22"/>
    <w:rsid w:val="00872DAD"/>
    <w:rsid w:val="00880435"/>
    <w:rsid w:val="0088491B"/>
    <w:rsid w:val="00890856"/>
    <w:rsid w:val="00897225"/>
    <w:rsid w:val="008A1B51"/>
    <w:rsid w:val="008A73D2"/>
    <w:rsid w:val="008B0D7D"/>
    <w:rsid w:val="008B1165"/>
    <w:rsid w:val="008B3846"/>
    <w:rsid w:val="008B4D63"/>
    <w:rsid w:val="008B55E6"/>
    <w:rsid w:val="008B6F55"/>
    <w:rsid w:val="008B7EB1"/>
    <w:rsid w:val="008C044B"/>
    <w:rsid w:val="008C2DFB"/>
    <w:rsid w:val="008C431C"/>
    <w:rsid w:val="008D600B"/>
    <w:rsid w:val="008E241F"/>
    <w:rsid w:val="008E25DB"/>
    <w:rsid w:val="008E492A"/>
    <w:rsid w:val="008E551F"/>
    <w:rsid w:val="008E6D2B"/>
    <w:rsid w:val="008F0AAC"/>
    <w:rsid w:val="008F4574"/>
    <w:rsid w:val="008F5FC6"/>
    <w:rsid w:val="00900328"/>
    <w:rsid w:val="009005DA"/>
    <w:rsid w:val="00902710"/>
    <w:rsid w:val="00902B4B"/>
    <w:rsid w:val="00905953"/>
    <w:rsid w:val="00905ADC"/>
    <w:rsid w:val="009068E1"/>
    <w:rsid w:val="00912BE8"/>
    <w:rsid w:val="00923351"/>
    <w:rsid w:val="00927AE4"/>
    <w:rsid w:val="0093154E"/>
    <w:rsid w:val="00931576"/>
    <w:rsid w:val="00934F4B"/>
    <w:rsid w:val="00937554"/>
    <w:rsid w:val="009410ED"/>
    <w:rsid w:val="00942934"/>
    <w:rsid w:val="00943662"/>
    <w:rsid w:val="0094425F"/>
    <w:rsid w:val="00946587"/>
    <w:rsid w:val="0095148D"/>
    <w:rsid w:val="0095287A"/>
    <w:rsid w:val="00955C0E"/>
    <w:rsid w:val="00960944"/>
    <w:rsid w:val="00962FCB"/>
    <w:rsid w:val="00963973"/>
    <w:rsid w:val="009648DB"/>
    <w:rsid w:val="0096586C"/>
    <w:rsid w:val="00967C60"/>
    <w:rsid w:val="00970AD7"/>
    <w:rsid w:val="009721E2"/>
    <w:rsid w:val="00980B37"/>
    <w:rsid w:val="009811AA"/>
    <w:rsid w:val="00982AFE"/>
    <w:rsid w:val="00982CA7"/>
    <w:rsid w:val="00985AD3"/>
    <w:rsid w:val="009915C0"/>
    <w:rsid w:val="00991C34"/>
    <w:rsid w:val="00991D35"/>
    <w:rsid w:val="0099544F"/>
    <w:rsid w:val="00996132"/>
    <w:rsid w:val="009B160E"/>
    <w:rsid w:val="009B4626"/>
    <w:rsid w:val="009B5AAC"/>
    <w:rsid w:val="009C435E"/>
    <w:rsid w:val="009C5E6D"/>
    <w:rsid w:val="009C6878"/>
    <w:rsid w:val="009D1782"/>
    <w:rsid w:val="009D2B0A"/>
    <w:rsid w:val="009D4CD0"/>
    <w:rsid w:val="009D533D"/>
    <w:rsid w:val="009D582E"/>
    <w:rsid w:val="009D58A5"/>
    <w:rsid w:val="009E2C8B"/>
    <w:rsid w:val="009E56BF"/>
    <w:rsid w:val="009E58BB"/>
    <w:rsid w:val="009E600D"/>
    <w:rsid w:val="009E67E8"/>
    <w:rsid w:val="009F0B4B"/>
    <w:rsid w:val="009F0BC5"/>
    <w:rsid w:val="009F2201"/>
    <w:rsid w:val="009F45DF"/>
    <w:rsid w:val="009F54B9"/>
    <w:rsid w:val="00A000DF"/>
    <w:rsid w:val="00A039D6"/>
    <w:rsid w:val="00A04584"/>
    <w:rsid w:val="00A06A2F"/>
    <w:rsid w:val="00A06F8E"/>
    <w:rsid w:val="00A17768"/>
    <w:rsid w:val="00A17A49"/>
    <w:rsid w:val="00A32219"/>
    <w:rsid w:val="00A339B9"/>
    <w:rsid w:val="00A360A9"/>
    <w:rsid w:val="00A41C7A"/>
    <w:rsid w:val="00A429BA"/>
    <w:rsid w:val="00A43DF2"/>
    <w:rsid w:val="00A44512"/>
    <w:rsid w:val="00A50397"/>
    <w:rsid w:val="00A5160B"/>
    <w:rsid w:val="00A54207"/>
    <w:rsid w:val="00A54512"/>
    <w:rsid w:val="00A54CF4"/>
    <w:rsid w:val="00A55D30"/>
    <w:rsid w:val="00A56A6C"/>
    <w:rsid w:val="00A60B42"/>
    <w:rsid w:val="00A617B9"/>
    <w:rsid w:val="00A64EEF"/>
    <w:rsid w:val="00A656A2"/>
    <w:rsid w:val="00A71AA8"/>
    <w:rsid w:val="00A7261D"/>
    <w:rsid w:val="00A75828"/>
    <w:rsid w:val="00A80DF8"/>
    <w:rsid w:val="00A8338F"/>
    <w:rsid w:val="00A923BB"/>
    <w:rsid w:val="00A9644B"/>
    <w:rsid w:val="00A96A6C"/>
    <w:rsid w:val="00A9790F"/>
    <w:rsid w:val="00AA4FAF"/>
    <w:rsid w:val="00AB0B7E"/>
    <w:rsid w:val="00AB1349"/>
    <w:rsid w:val="00AB2945"/>
    <w:rsid w:val="00AB3504"/>
    <w:rsid w:val="00AB3B46"/>
    <w:rsid w:val="00AB61FF"/>
    <w:rsid w:val="00AB64F6"/>
    <w:rsid w:val="00AC0576"/>
    <w:rsid w:val="00AC2AF3"/>
    <w:rsid w:val="00AC6A9C"/>
    <w:rsid w:val="00AD1244"/>
    <w:rsid w:val="00AD24AC"/>
    <w:rsid w:val="00AD2758"/>
    <w:rsid w:val="00AD4B34"/>
    <w:rsid w:val="00AD5377"/>
    <w:rsid w:val="00AD79C8"/>
    <w:rsid w:val="00AD7ED0"/>
    <w:rsid w:val="00AE522F"/>
    <w:rsid w:val="00AF0DF3"/>
    <w:rsid w:val="00AF23C3"/>
    <w:rsid w:val="00AF5C28"/>
    <w:rsid w:val="00AF6206"/>
    <w:rsid w:val="00AF6DC4"/>
    <w:rsid w:val="00AF7113"/>
    <w:rsid w:val="00B0598E"/>
    <w:rsid w:val="00B07BC2"/>
    <w:rsid w:val="00B124F4"/>
    <w:rsid w:val="00B13CAD"/>
    <w:rsid w:val="00B1409A"/>
    <w:rsid w:val="00B140D0"/>
    <w:rsid w:val="00B160C8"/>
    <w:rsid w:val="00B162DA"/>
    <w:rsid w:val="00B25C4A"/>
    <w:rsid w:val="00B34775"/>
    <w:rsid w:val="00B37DB8"/>
    <w:rsid w:val="00B402FE"/>
    <w:rsid w:val="00B40594"/>
    <w:rsid w:val="00B405C9"/>
    <w:rsid w:val="00B40A48"/>
    <w:rsid w:val="00B43128"/>
    <w:rsid w:val="00B45746"/>
    <w:rsid w:val="00B45C58"/>
    <w:rsid w:val="00B45DAE"/>
    <w:rsid w:val="00B46919"/>
    <w:rsid w:val="00B60238"/>
    <w:rsid w:val="00B63506"/>
    <w:rsid w:val="00B65D96"/>
    <w:rsid w:val="00B67840"/>
    <w:rsid w:val="00B6792A"/>
    <w:rsid w:val="00B70C4F"/>
    <w:rsid w:val="00B72CB8"/>
    <w:rsid w:val="00B838C0"/>
    <w:rsid w:val="00B83F4A"/>
    <w:rsid w:val="00B8520D"/>
    <w:rsid w:val="00B90FD6"/>
    <w:rsid w:val="00B9686F"/>
    <w:rsid w:val="00BA15D6"/>
    <w:rsid w:val="00BA2E3B"/>
    <w:rsid w:val="00BB0AFD"/>
    <w:rsid w:val="00BB4E75"/>
    <w:rsid w:val="00BB5301"/>
    <w:rsid w:val="00BC0500"/>
    <w:rsid w:val="00BC27A0"/>
    <w:rsid w:val="00BC6356"/>
    <w:rsid w:val="00BC6498"/>
    <w:rsid w:val="00BD264F"/>
    <w:rsid w:val="00BE1FE4"/>
    <w:rsid w:val="00BE2DEB"/>
    <w:rsid w:val="00BE4A67"/>
    <w:rsid w:val="00BF1945"/>
    <w:rsid w:val="00BF1B35"/>
    <w:rsid w:val="00BF231C"/>
    <w:rsid w:val="00BF2860"/>
    <w:rsid w:val="00BF38DA"/>
    <w:rsid w:val="00BF412B"/>
    <w:rsid w:val="00C0178C"/>
    <w:rsid w:val="00C04244"/>
    <w:rsid w:val="00C1027F"/>
    <w:rsid w:val="00C11640"/>
    <w:rsid w:val="00C11B2F"/>
    <w:rsid w:val="00C12842"/>
    <w:rsid w:val="00C13EF4"/>
    <w:rsid w:val="00C174CD"/>
    <w:rsid w:val="00C21375"/>
    <w:rsid w:val="00C2488A"/>
    <w:rsid w:val="00C27811"/>
    <w:rsid w:val="00C303C7"/>
    <w:rsid w:val="00C30BCE"/>
    <w:rsid w:val="00C30C49"/>
    <w:rsid w:val="00C321D5"/>
    <w:rsid w:val="00C32925"/>
    <w:rsid w:val="00C3644B"/>
    <w:rsid w:val="00C42009"/>
    <w:rsid w:val="00C43358"/>
    <w:rsid w:val="00C43772"/>
    <w:rsid w:val="00C44418"/>
    <w:rsid w:val="00C45DE2"/>
    <w:rsid w:val="00C50F36"/>
    <w:rsid w:val="00C51CFF"/>
    <w:rsid w:val="00C52EA1"/>
    <w:rsid w:val="00C54FDE"/>
    <w:rsid w:val="00C56797"/>
    <w:rsid w:val="00C57608"/>
    <w:rsid w:val="00C62C05"/>
    <w:rsid w:val="00C6508E"/>
    <w:rsid w:val="00C72BCC"/>
    <w:rsid w:val="00C77D58"/>
    <w:rsid w:val="00C84AC5"/>
    <w:rsid w:val="00C85826"/>
    <w:rsid w:val="00C85EA2"/>
    <w:rsid w:val="00C8771D"/>
    <w:rsid w:val="00C87E38"/>
    <w:rsid w:val="00C925C5"/>
    <w:rsid w:val="00C949AE"/>
    <w:rsid w:val="00CA07AE"/>
    <w:rsid w:val="00CA36E9"/>
    <w:rsid w:val="00CA53D1"/>
    <w:rsid w:val="00CA6B11"/>
    <w:rsid w:val="00CB1D8D"/>
    <w:rsid w:val="00CB2474"/>
    <w:rsid w:val="00CB57BC"/>
    <w:rsid w:val="00CB597D"/>
    <w:rsid w:val="00CB6B26"/>
    <w:rsid w:val="00CB6BB5"/>
    <w:rsid w:val="00CC1553"/>
    <w:rsid w:val="00CC24B7"/>
    <w:rsid w:val="00CC4DB1"/>
    <w:rsid w:val="00CD031F"/>
    <w:rsid w:val="00CD4B36"/>
    <w:rsid w:val="00CD4FF0"/>
    <w:rsid w:val="00CD5185"/>
    <w:rsid w:val="00CD5D5B"/>
    <w:rsid w:val="00CD769D"/>
    <w:rsid w:val="00CE07D5"/>
    <w:rsid w:val="00CE1F14"/>
    <w:rsid w:val="00CE60A3"/>
    <w:rsid w:val="00CF3D9E"/>
    <w:rsid w:val="00CF53ED"/>
    <w:rsid w:val="00D022B1"/>
    <w:rsid w:val="00D03E58"/>
    <w:rsid w:val="00D1149A"/>
    <w:rsid w:val="00D14422"/>
    <w:rsid w:val="00D20FD7"/>
    <w:rsid w:val="00D21D4B"/>
    <w:rsid w:val="00D22AF6"/>
    <w:rsid w:val="00D22CC2"/>
    <w:rsid w:val="00D24FF9"/>
    <w:rsid w:val="00D30B0B"/>
    <w:rsid w:val="00D4104E"/>
    <w:rsid w:val="00D43491"/>
    <w:rsid w:val="00D43498"/>
    <w:rsid w:val="00D4392E"/>
    <w:rsid w:val="00D46039"/>
    <w:rsid w:val="00D46049"/>
    <w:rsid w:val="00D47D84"/>
    <w:rsid w:val="00D540FB"/>
    <w:rsid w:val="00D557A4"/>
    <w:rsid w:val="00D63846"/>
    <w:rsid w:val="00D63F75"/>
    <w:rsid w:val="00D64201"/>
    <w:rsid w:val="00D642A0"/>
    <w:rsid w:val="00D64923"/>
    <w:rsid w:val="00D67778"/>
    <w:rsid w:val="00D7757E"/>
    <w:rsid w:val="00D81232"/>
    <w:rsid w:val="00D84492"/>
    <w:rsid w:val="00D85967"/>
    <w:rsid w:val="00D8639A"/>
    <w:rsid w:val="00D91DC0"/>
    <w:rsid w:val="00D92F0B"/>
    <w:rsid w:val="00D95ACF"/>
    <w:rsid w:val="00D97A1C"/>
    <w:rsid w:val="00D97F1E"/>
    <w:rsid w:val="00DA544D"/>
    <w:rsid w:val="00DA7CAF"/>
    <w:rsid w:val="00DB21CE"/>
    <w:rsid w:val="00DB6492"/>
    <w:rsid w:val="00DB68B7"/>
    <w:rsid w:val="00DC0CE2"/>
    <w:rsid w:val="00DC256C"/>
    <w:rsid w:val="00DC5AB1"/>
    <w:rsid w:val="00DD0B48"/>
    <w:rsid w:val="00DE3AA7"/>
    <w:rsid w:val="00DE5E7C"/>
    <w:rsid w:val="00DF189E"/>
    <w:rsid w:val="00DF1E84"/>
    <w:rsid w:val="00DF4325"/>
    <w:rsid w:val="00DF5181"/>
    <w:rsid w:val="00E0092F"/>
    <w:rsid w:val="00E02166"/>
    <w:rsid w:val="00E03AB3"/>
    <w:rsid w:val="00E0483A"/>
    <w:rsid w:val="00E11988"/>
    <w:rsid w:val="00E12556"/>
    <w:rsid w:val="00E132BC"/>
    <w:rsid w:val="00E13844"/>
    <w:rsid w:val="00E14698"/>
    <w:rsid w:val="00E16F44"/>
    <w:rsid w:val="00E23465"/>
    <w:rsid w:val="00E26D75"/>
    <w:rsid w:val="00E312F9"/>
    <w:rsid w:val="00E32035"/>
    <w:rsid w:val="00E3299C"/>
    <w:rsid w:val="00E37B1A"/>
    <w:rsid w:val="00E52E46"/>
    <w:rsid w:val="00E56FB8"/>
    <w:rsid w:val="00E61F1F"/>
    <w:rsid w:val="00E632C1"/>
    <w:rsid w:val="00E63A79"/>
    <w:rsid w:val="00E67813"/>
    <w:rsid w:val="00E70482"/>
    <w:rsid w:val="00E71177"/>
    <w:rsid w:val="00E7252B"/>
    <w:rsid w:val="00E72F08"/>
    <w:rsid w:val="00E736A4"/>
    <w:rsid w:val="00E74FC3"/>
    <w:rsid w:val="00E83F8A"/>
    <w:rsid w:val="00E86DF1"/>
    <w:rsid w:val="00E9144E"/>
    <w:rsid w:val="00E96498"/>
    <w:rsid w:val="00E97F77"/>
    <w:rsid w:val="00EA0C11"/>
    <w:rsid w:val="00EA445D"/>
    <w:rsid w:val="00EA4701"/>
    <w:rsid w:val="00EB16FF"/>
    <w:rsid w:val="00ED02F3"/>
    <w:rsid w:val="00ED321B"/>
    <w:rsid w:val="00ED3E79"/>
    <w:rsid w:val="00ED4B61"/>
    <w:rsid w:val="00ED60D1"/>
    <w:rsid w:val="00EE18D6"/>
    <w:rsid w:val="00EE2592"/>
    <w:rsid w:val="00EE510A"/>
    <w:rsid w:val="00EF1BB4"/>
    <w:rsid w:val="00EF440B"/>
    <w:rsid w:val="00EF623E"/>
    <w:rsid w:val="00EF7416"/>
    <w:rsid w:val="00F03215"/>
    <w:rsid w:val="00F03617"/>
    <w:rsid w:val="00F0402C"/>
    <w:rsid w:val="00F05D3C"/>
    <w:rsid w:val="00F071AC"/>
    <w:rsid w:val="00F13581"/>
    <w:rsid w:val="00F136B4"/>
    <w:rsid w:val="00F15BB5"/>
    <w:rsid w:val="00F21738"/>
    <w:rsid w:val="00F21ED9"/>
    <w:rsid w:val="00F24990"/>
    <w:rsid w:val="00F27542"/>
    <w:rsid w:val="00F31D07"/>
    <w:rsid w:val="00F363B6"/>
    <w:rsid w:val="00F372D2"/>
    <w:rsid w:val="00F37991"/>
    <w:rsid w:val="00F41262"/>
    <w:rsid w:val="00F41CA2"/>
    <w:rsid w:val="00F45571"/>
    <w:rsid w:val="00F47A98"/>
    <w:rsid w:val="00F501FE"/>
    <w:rsid w:val="00F51E06"/>
    <w:rsid w:val="00F52E3C"/>
    <w:rsid w:val="00F541F6"/>
    <w:rsid w:val="00F60E44"/>
    <w:rsid w:val="00F63B18"/>
    <w:rsid w:val="00F64E0C"/>
    <w:rsid w:val="00F66635"/>
    <w:rsid w:val="00F66DBF"/>
    <w:rsid w:val="00F75CBA"/>
    <w:rsid w:val="00F825DC"/>
    <w:rsid w:val="00F82A29"/>
    <w:rsid w:val="00F832D9"/>
    <w:rsid w:val="00F860A3"/>
    <w:rsid w:val="00F863D7"/>
    <w:rsid w:val="00F864AD"/>
    <w:rsid w:val="00F87381"/>
    <w:rsid w:val="00F9093B"/>
    <w:rsid w:val="00F91A3C"/>
    <w:rsid w:val="00F93C64"/>
    <w:rsid w:val="00F9437A"/>
    <w:rsid w:val="00F94759"/>
    <w:rsid w:val="00F957BB"/>
    <w:rsid w:val="00F96965"/>
    <w:rsid w:val="00F9799D"/>
    <w:rsid w:val="00FA05F8"/>
    <w:rsid w:val="00FB0FF4"/>
    <w:rsid w:val="00FB3EC3"/>
    <w:rsid w:val="00FC26BB"/>
    <w:rsid w:val="00FC6FD0"/>
    <w:rsid w:val="00FC72B8"/>
    <w:rsid w:val="00FC7BF0"/>
    <w:rsid w:val="00FD57AA"/>
    <w:rsid w:val="00FD5D92"/>
    <w:rsid w:val="00FD7DD1"/>
    <w:rsid w:val="00FE1CD4"/>
    <w:rsid w:val="00FE37AF"/>
    <w:rsid w:val="00FE589D"/>
    <w:rsid w:val="00FE5C42"/>
    <w:rsid w:val="00FF20F0"/>
    <w:rsid w:val="00FF33A9"/>
    <w:rsid w:val="00FF59B7"/>
    <w:rsid w:val="00FF6D9C"/>
    <w:rsid w:val="00FF7211"/>
    <w:rsid w:val="00FF7D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DFA552-5EF6-484D-9BC0-8A0106250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83F8A"/>
  </w:style>
  <w:style w:type="paragraph" w:styleId="1">
    <w:name w:val="heading 1"/>
    <w:basedOn w:val="a1"/>
    <w:next w:val="a1"/>
    <w:link w:val="10"/>
    <w:qFormat/>
    <w:rsid w:val="00B140D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1"/>
    <w:next w:val="a1"/>
    <w:link w:val="20"/>
    <w:uiPriority w:val="9"/>
    <w:unhideWhenUsed/>
    <w:qFormat/>
    <w:rsid w:val="0079347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1"/>
    <w:next w:val="a1"/>
    <w:link w:val="30"/>
    <w:uiPriority w:val="9"/>
    <w:unhideWhenUsed/>
    <w:qFormat/>
    <w:rsid w:val="00673D02"/>
    <w:pPr>
      <w:keepNext/>
      <w:keepLines/>
      <w:spacing w:before="200" w:after="0"/>
      <w:outlineLvl w:val="2"/>
    </w:pPr>
    <w:rPr>
      <w:rFonts w:asciiTheme="majorHAnsi" w:eastAsiaTheme="majorEastAsia" w:hAnsiTheme="majorHAnsi" w:cstheme="majorBidi"/>
      <w:b/>
      <w:bCs/>
      <w:color w:val="5B9BD5" w:themeColor="accent1"/>
    </w:rPr>
  </w:style>
  <w:style w:type="paragraph" w:styleId="8">
    <w:name w:val="heading 8"/>
    <w:basedOn w:val="a1"/>
    <w:next w:val="a1"/>
    <w:link w:val="80"/>
    <w:qFormat/>
    <w:rsid w:val="007C188D"/>
    <w:pPr>
      <w:keepNext/>
      <w:spacing w:after="0" w:line="240" w:lineRule="auto"/>
      <w:outlineLvl w:val="7"/>
    </w:pPr>
    <w:rPr>
      <w:rFonts w:ascii="Times New Roman" w:eastAsia="Times New Roman" w:hAnsi="Times New Roman" w:cs="Times New Roman"/>
      <w:b/>
      <w:sz w:val="20"/>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39"/>
    <w:rsid w:val="00804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xsplast">
    <w:name w:val="acxsplast"/>
    <w:basedOn w:val="a1"/>
    <w:rsid w:val="009811AA"/>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efault">
    <w:name w:val="Default"/>
    <w:rsid w:val="000A1791"/>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header"/>
    <w:basedOn w:val="a1"/>
    <w:link w:val="a7"/>
    <w:uiPriority w:val="99"/>
    <w:unhideWhenUsed/>
    <w:rsid w:val="00D22AF6"/>
    <w:pPr>
      <w:tabs>
        <w:tab w:val="center" w:pos="4677"/>
        <w:tab w:val="right" w:pos="9355"/>
      </w:tabs>
      <w:spacing w:after="0" w:line="240" w:lineRule="auto"/>
    </w:pPr>
  </w:style>
  <w:style w:type="character" w:customStyle="1" w:styleId="a7">
    <w:name w:val="Верхний колонтитул Знак"/>
    <w:basedOn w:val="a2"/>
    <w:link w:val="a6"/>
    <w:uiPriority w:val="99"/>
    <w:rsid w:val="00D22AF6"/>
  </w:style>
  <w:style w:type="paragraph" w:styleId="a8">
    <w:name w:val="footer"/>
    <w:basedOn w:val="a1"/>
    <w:link w:val="a9"/>
    <w:uiPriority w:val="99"/>
    <w:unhideWhenUsed/>
    <w:rsid w:val="00D22AF6"/>
    <w:pPr>
      <w:tabs>
        <w:tab w:val="center" w:pos="4677"/>
        <w:tab w:val="right" w:pos="9355"/>
      </w:tabs>
      <w:spacing w:after="0" w:line="240" w:lineRule="auto"/>
    </w:pPr>
  </w:style>
  <w:style w:type="character" w:customStyle="1" w:styleId="a9">
    <w:name w:val="Нижний колонтитул Знак"/>
    <w:basedOn w:val="a2"/>
    <w:link w:val="a8"/>
    <w:uiPriority w:val="99"/>
    <w:rsid w:val="00D22AF6"/>
  </w:style>
  <w:style w:type="paragraph" w:styleId="aa">
    <w:name w:val="List Paragraph"/>
    <w:basedOn w:val="a1"/>
    <w:uiPriority w:val="34"/>
    <w:qFormat/>
    <w:rsid w:val="00AD5377"/>
    <w:pPr>
      <w:ind w:left="720"/>
      <w:contextualSpacing/>
    </w:pPr>
  </w:style>
  <w:style w:type="paragraph" w:styleId="ab">
    <w:name w:val="Body Text"/>
    <w:aliases w:val="text,Body Text2, Знак1 Знак,bt,Основной текст Знак1,Основной текст Знак Знак,Основной текст1, Знак Знак Знак Знак, Знак Знак Знак,Знак1 Знак,Îñíîâíîé òåêñò1,Iniiaiie oaeno1,Основной тек, Знак Знак, Зна,Основной текст Знак Знак Знак Знак"/>
    <w:basedOn w:val="a1"/>
    <w:link w:val="ac"/>
    <w:rsid w:val="00AE522F"/>
    <w:pPr>
      <w:spacing w:after="0" w:line="240" w:lineRule="auto"/>
      <w:jc w:val="center"/>
    </w:pPr>
    <w:rPr>
      <w:rFonts w:ascii="Times New Roman" w:eastAsia="Times New Roman" w:hAnsi="Times New Roman" w:cs="Times New Roman"/>
      <w:sz w:val="24"/>
      <w:szCs w:val="24"/>
      <w:lang w:eastAsia="ru-RU"/>
    </w:rPr>
  </w:style>
  <w:style w:type="character" w:customStyle="1" w:styleId="ac">
    <w:name w:val="Основной текст Знак"/>
    <w:aliases w:val="text Знак,Body Text2 Знак, Знак1 Знак Знак,bt Знак,Основной текст Знак1 Знак,Основной текст Знак Знак Знак,Основной текст1 Знак, Знак Знак Знак Знак Знак, Знак Знак Знак Знак1,Знак1 Знак Знак,Îñíîâíîé òåêñò1 Знак,Iniiaiie oaeno1 Знак"/>
    <w:basedOn w:val="a2"/>
    <w:link w:val="ab"/>
    <w:rsid w:val="00AE522F"/>
    <w:rPr>
      <w:rFonts w:ascii="Times New Roman" w:eastAsia="Times New Roman" w:hAnsi="Times New Roman" w:cs="Times New Roman"/>
      <w:sz w:val="24"/>
      <w:szCs w:val="24"/>
      <w:lang w:eastAsia="ru-RU"/>
    </w:rPr>
  </w:style>
  <w:style w:type="paragraph" w:customStyle="1" w:styleId="ad">
    <w:name w:val="Основной"/>
    <w:basedOn w:val="a1"/>
    <w:rsid w:val="00AE522F"/>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eastAsia="ru-RU"/>
    </w:rPr>
  </w:style>
  <w:style w:type="character" w:styleId="ae">
    <w:name w:val="Hyperlink"/>
    <w:basedOn w:val="a2"/>
    <w:uiPriority w:val="99"/>
    <w:rsid w:val="00AE522F"/>
    <w:rPr>
      <w:rFonts w:ascii="Arial" w:hAnsi="Arial" w:cs="Arial" w:hint="default"/>
      <w:color w:val="0000FF"/>
      <w:u w:val="single"/>
    </w:rPr>
  </w:style>
  <w:style w:type="paragraph" w:styleId="21">
    <w:name w:val="Body Text Indent 2"/>
    <w:aliases w:val=" Знак, Знак Знак Знак Знак Знак Знак,Знак Знак Знак Знак Знак,Знак Знак Знак Знак Знак Знак Знак,Знак Знак Знак Знак Знак Знак Знак Знак Знак,Знак Знак Знак Знак Знак Знак,Знак4,Знак Знак Знак Знак"/>
    <w:basedOn w:val="a1"/>
    <w:link w:val="22"/>
    <w:rsid w:val="00CE60A3"/>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aliases w:val=" Знак Знак1, Знак Знак Знак Знак Знак Знак Знак,Знак Знак Знак Знак Знак Знак1,Знак Знак Знак Знак Знак Знак Знак Знак,Знак Знак Знак Знак Знак Знак Знак Знак Знак Знак,Знак Знак Знак Знак Знак Знак Знак1,Знак4 Знак"/>
    <w:basedOn w:val="a2"/>
    <w:link w:val="21"/>
    <w:uiPriority w:val="99"/>
    <w:rsid w:val="00CE60A3"/>
    <w:rPr>
      <w:rFonts w:ascii="Times New Roman" w:eastAsia="Times New Roman" w:hAnsi="Times New Roman" w:cs="Times New Roman"/>
      <w:sz w:val="24"/>
      <w:szCs w:val="24"/>
      <w:lang w:eastAsia="ru-RU"/>
    </w:rPr>
  </w:style>
  <w:style w:type="paragraph" w:customStyle="1" w:styleId="S">
    <w:name w:val="S_Обычный"/>
    <w:basedOn w:val="a1"/>
    <w:autoRedefine/>
    <w:rsid w:val="00CE60A3"/>
    <w:pPr>
      <w:tabs>
        <w:tab w:val="left" w:pos="0"/>
        <w:tab w:val="left" w:pos="540"/>
      </w:tabs>
      <w:suppressAutoHyphens/>
      <w:spacing w:after="0" w:line="360" w:lineRule="auto"/>
      <w:ind w:firstLine="540"/>
      <w:jc w:val="both"/>
    </w:pPr>
    <w:rPr>
      <w:rFonts w:ascii="Times New Roman" w:eastAsia="MS Mincho" w:hAnsi="Times New Roman" w:cs="Times New Roman"/>
      <w:bCs/>
      <w:sz w:val="24"/>
      <w:szCs w:val="24"/>
      <w:lang w:eastAsia="ar-SA"/>
    </w:rPr>
  </w:style>
  <w:style w:type="paragraph" w:customStyle="1" w:styleId="af">
    <w:name w:val="Знак"/>
    <w:basedOn w:val="a1"/>
    <w:rsid w:val="00CE60A3"/>
    <w:pPr>
      <w:spacing w:after="0" w:line="240" w:lineRule="exact"/>
      <w:jc w:val="both"/>
    </w:pPr>
    <w:rPr>
      <w:rFonts w:ascii="Times New Roman" w:eastAsia="Times New Roman" w:hAnsi="Times New Roman" w:cs="Times New Roman"/>
      <w:sz w:val="24"/>
      <w:szCs w:val="24"/>
      <w:lang w:val="en-US"/>
    </w:rPr>
  </w:style>
  <w:style w:type="character" w:customStyle="1" w:styleId="80">
    <w:name w:val="Заголовок 8 Знак"/>
    <w:basedOn w:val="a2"/>
    <w:link w:val="8"/>
    <w:rsid w:val="007C188D"/>
    <w:rPr>
      <w:rFonts w:ascii="Times New Roman" w:eastAsia="Times New Roman" w:hAnsi="Times New Roman" w:cs="Times New Roman"/>
      <w:b/>
      <w:sz w:val="20"/>
      <w:szCs w:val="24"/>
      <w:lang w:eastAsia="ru-RU"/>
    </w:rPr>
  </w:style>
  <w:style w:type="paragraph" w:customStyle="1" w:styleId="ConsPlusNonformat">
    <w:name w:val="ConsPlusNonformat"/>
    <w:rsid w:val="00BF231C"/>
    <w:pPr>
      <w:widowControl w:val="0"/>
      <w:spacing w:after="0" w:line="240" w:lineRule="auto"/>
    </w:pPr>
    <w:rPr>
      <w:rFonts w:ascii="Courier New" w:eastAsia="Times New Roman" w:hAnsi="Courier New" w:cs="Times New Roman"/>
      <w:snapToGrid w:val="0"/>
      <w:sz w:val="20"/>
      <w:szCs w:val="20"/>
      <w:lang w:eastAsia="ru-RU"/>
    </w:rPr>
  </w:style>
  <w:style w:type="paragraph" w:styleId="af0">
    <w:name w:val="Balloon Text"/>
    <w:basedOn w:val="a1"/>
    <w:link w:val="af1"/>
    <w:uiPriority w:val="99"/>
    <w:unhideWhenUsed/>
    <w:rsid w:val="00BF231C"/>
    <w:pPr>
      <w:spacing w:after="0" w:line="240" w:lineRule="auto"/>
    </w:pPr>
    <w:rPr>
      <w:rFonts w:ascii="Tahoma" w:hAnsi="Tahoma" w:cs="Tahoma"/>
      <w:sz w:val="16"/>
      <w:szCs w:val="16"/>
    </w:rPr>
  </w:style>
  <w:style w:type="character" w:customStyle="1" w:styleId="af1">
    <w:name w:val="Текст выноски Знак"/>
    <w:basedOn w:val="a2"/>
    <w:link w:val="af0"/>
    <w:uiPriority w:val="99"/>
    <w:rsid w:val="00BF231C"/>
    <w:rPr>
      <w:rFonts w:ascii="Tahoma" w:hAnsi="Tahoma" w:cs="Tahoma"/>
      <w:sz w:val="16"/>
      <w:szCs w:val="16"/>
    </w:rPr>
  </w:style>
  <w:style w:type="character" w:customStyle="1" w:styleId="10">
    <w:name w:val="Заголовок 1 Знак"/>
    <w:basedOn w:val="a2"/>
    <w:link w:val="1"/>
    <w:uiPriority w:val="9"/>
    <w:rsid w:val="00B140D0"/>
    <w:rPr>
      <w:rFonts w:asciiTheme="majorHAnsi" w:eastAsiaTheme="majorEastAsia" w:hAnsiTheme="majorHAnsi" w:cstheme="majorBidi"/>
      <w:b/>
      <w:bCs/>
      <w:color w:val="2E74B5" w:themeColor="accent1" w:themeShade="BF"/>
      <w:sz w:val="28"/>
      <w:szCs w:val="28"/>
    </w:rPr>
  </w:style>
  <w:style w:type="paragraph" w:styleId="af2">
    <w:name w:val="TOC Heading"/>
    <w:basedOn w:val="1"/>
    <w:next w:val="a1"/>
    <w:uiPriority w:val="39"/>
    <w:unhideWhenUsed/>
    <w:qFormat/>
    <w:rsid w:val="00B140D0"/>
    <w:pPr>
      <w:spacing w:line="276" w:lineRule="auto"/>
      <w:outlineLvl w:val="9"/>
    </w:pPr>
  </w:style>
  <w:style w:type="paragraph" w:styleId="11">
    <w:name w:val="toc 1"/>
    <w:basedOn w:val="a1"/>
    <w:next w:val="a1"/>
    <w:autoRedefine/>
    <w:uiPriority w:val="39"/>
    <w:unhideWhenUsed/>
    <w:rsid w:val="00A54CF4"/>
    <w:pPr>
      <w:tabs>
        <w:tab w:val="left" w:pos="480"/>
        <w:tab w:val="right" w:leader="dot" w:pos="9781"/>
      </w:tabs>
      <w:spacing w:after="0" w:line="240" w:lineRule="auto"/>
      <w:contextualSpacing/>
      <w:jc w:val="both"/>
    </w:pPr>
    <w:rPr>
      <w:rFonts w:ascii="Times New Roman" w:eastAsia="Times New Roman" w:hAnsi="Times New Roman" w:cs="Times New Roman"/>
      <w:sz w:val="24"/>
      <w:szCs w:val="24"/>
      <w:lang w:eastAsia="ru-RU"/>
    </w:rPr>
  </w:style>
  <w:style w:type="character" w:customStyle="1" w:styleId="30">
    <w:name w:val="Заголовок 3 Знак"/>
    <w:basedOn w:val="a2"/>
    <w:link w:val="3"/>
    <w:uiPriority w:val="9"/>
    <w:rsid w:val="00673D02"/>
    <w:rPr>
      <w:rFonts w:asciiTheme="majorHAnsi" w:eastAsiaTheme="majorEastAsia" w:hAnsiTheme="majorHAnsi" w:cstheme="majorBidi"/>
      <w:b/>
      <w:bCs/>
      <w:color w:val="5B9BD5" w:themeColor="accent1"/>
    </w:rPr>
  </w:style>
  <w:style w:type="numbering" w:customStyle="1" w:styleId="12">
    <w:name w:val="Нет списка1"/>
    <w:next w:val="a4"/>
    <w:uiPriority w:val="99"/>
    <w:semiHidden/>
    <w:unhideWhenUsed/>
    <w:rsid w:val="00673D02"/>
  </w:style>
  <w:style w:type="table" w:customStyle="1" w:styleId="13">
    <w:name w:val="Сетка таблицы1"/>
    <w:basedOn w:val="a3"/>
    <w:next w:val="a5"/>
    <w:rsid w:val="00673D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page number"/>
    <w:basedOn w:val="a2"/>
    <w:rsid w:val="00673D02"/>
  </w:style>
  <w:style w:type="paragraph" w:customStyle="1" w:styleId="14">
    <w:name w:val="Знак1"/>
    <w:basedOn w:val="a1"/>
    <w:rsid w:val="00673D02"/>
    <w:pPr>
      <w:spacing w:before="100" w:beforeAutospacing="1" w:after="100" w:afterAutospacing="1" w:line="240" w:lineRule="auto"/>
    </w:pPr>
    <w:rPr>
      <w:rFonts w:ascii="Tahoma" w:eastAsia="Times New Roman" w:hAnsi="Tahoma" w:cs="Times New Roman"/>
      <w:sz w:val="20"/>
      <w:szCs w:val="20"/>
      <w:lang w:val="en-US"/>
    </w:rPr>
  </w:style>
  <w:style w:type="paragraph" w:styleId="af4">
    <w:name w:val="Normal (Web)"/>
    <w:basedOn w:val="a1"/>
    <w:uiPriority w:val="99"/>
    <w:rsid w:val="00673D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2"/>
    <w:rsid w:val="00673D02"/>
  </w:style>
  <w:style w:type="paragraph" w:styleId="HTML">
    <w:name w:val="HTML Preformatted"/>
    <w:basedOn w:val="a1"/>
    <w:link w:val="HTML0"/>
    <w:rsid w:val="00673D02"/>
    <w:pPr>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rsid w:val="00673D02"/>
    <w:rPr>
      <w:rFonts w:ascii="Courier New" w:eastAsia="Times New Roman" w:hAnsi="Courier New" w:cs="Courier New"/>
      <w:sz w:val="20"/>
      <w:szCs w:val="20"/>
      <w:lang w:eastAsia="ru-RU"/>
    </w:rPr>
  </w:style>
  <w:style w:type="character" w:customStyle="1" w:styleId="af5">
    <w:name w:val="Основной текст Знак Знак Знак Знак Знак"/>
    <w:aliases w:val="Основной текст Знак1 Знак Знак"/>
    <w:basedOn w:val="a2"/>
    <w:rsid w:val="00673D02"/>
    <w:rPr>
      <w:sz w:val="24"/>
      <w:szCs w:val="24"/>
    </w:rPr>
  </w:style>
  <w:style w:type="paragraph" w:styleId="af6">
    <w:name w:val="No Spacing"/>
    <w:uiPriority w:val="1"/>
    <w:qFormat/>
    <w:rsid w:val="00673D02"/>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673D0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Обычный1"/>
    <w:rsid w:val="00673D02"/>
    <w:pPr>
      <w:widowControl w:val="0"/>
      <w:spacing w:after="0" w:line="240" w:lineRule="auto"/>
      <w:ind w:firstLine="220"/>
      <w:jc w:val="both"/>
    </w:pPr>
    <w:rPr>
      <w:rFonts w:ascii="Times New Roman" w:eastAsia="Times New Roman" w:hAnsi="Times New Roman" w:cs="Times New Roman"/>
      <w:snapToGrid w:val="0"/>
      <w:sz w:val="20"/>
      <w:szCs w:val="20"/>
      <w:lang w:eastAsia="ru-RU"/>
    </w:rPr>
  </w:style>
  <w:style w:type="paragraph" w:customStyle="1" w:styleId="u">
    <w:name w:val="u"/>
    <w:basedOn w:val="a1"/>
    <w:rsid w:val="00673D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1"/>
    <w:rsid w:val="00673D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1"/>
    <w:rsid w:val="00673D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p">
    <w:name w:val="lp"/>
    <w:basedOn w:val="a1"/>
    <w:rsid w:val="00673D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3">
    <w:name w:val="Body Text 2"/>
    <w:basedOn w:val="a1"/>
    <w:link w:val="24"/>
    <w:rsid w:val="00673D02"/>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2"/>
    <w:link w:val="23"/>
    <w:rsid w:val="00673D02"/>
    <w:rPr>
      <w:rFonts w:ascii="Times New Roman" w:eastAsia="Times New Roman" w:hAnsi="Times New Roman" w:cs="Times New Roman"/>
      <w:sz w:val="24"/>
      <w:szCs w:val="24"/>
      <w:lang w:eastAsia="ru-RU"/>
    </w:rPr>
  </w:style>
  <w:style w:type="character" w:customStyle="1" w:styleId="apple-style-span">
    <w:name w:val="apple-style-span"/>
    <w:basedOn w:val="a2"/>
    <w:rsid w:val="00673D02"/>
  </w:style>
  <w:style w:type="paragraph" w:customStyle="1" w:styleId="00">
    <w:name w:val="00 Основной текст"/>
    <w:basedOn w:val="a1"/>
    <w:rsid w:val="00673D02"/>
    <w:pPr>
      <w:spacing w:after="0" w:line="276" w:lineRule="auto"/>
      <w:ind w:firstLine="709"/>
      <w:jc w:val="both"/>
    </w:pPr>
    <w:rPr>
      <w:rFonts w:ascii="Times New Roman" w:eastAsia="Calibri" w:hAnsi="Times New Roman" w:cs="Times New Roman"/>
      <w:sz w:val="24"/>
      <w:szCs w:val="28"/>
      <w:lang w:eastAsia="ru-RU"/>
    </w:rPr>
  </w:style>
  <w:style w:type="paragraph" w:customStyle="1" w:styleId="000">
    <w:name w:val="00 выделение жирным"/>
    <w:basedOn w:val="a1"/>
    <w:rsid w:val="00673D02"/>
    <w:pPr>
      <w:spacing w:after="0" w:line="276" w:lineRule="auto"/>
      <w:ind w:firstLine="709"/>
      <w:jc w:val="both"/>
    </w:pPr>
    <w:rPr>
      <w:rFonts w:ascii="Times New Roman" w:eastAsia="Calibri" w:hAnsi="Times New Roman" w:cs="Times New Roman"/>
      <w:b/>
      <w:sz w:val="24"/>
      <w:szCs w:val="20"/>
      <w:shd w:val="clear" w:color="auto" w:fill="FFFFFF"/>
      <w:lang w:eastAsia="ru-RU"/>
    </w:rPr>
  </w:style>
  <w:style w:type="paragraph" w:styleId="af7">
    <w:name w:val="footnote text"/>
    <w:basedOn w:val="a1"/>
    <w:link w:val="af8"/>
    <w:semiHidden/>
    <w:rsid w:val="00673D02"/>
    <w:pPr>
      <w:widowControl w:val="0"/>
      <w:spacing w:after="0" w:line="240" w:lineRule="auto"/>
    </w:pPr>
    <w:rPr>
      <w:rFonts w:ascii="Coronet" w:eastAsia="Times New Roman" w:hAnsi="Coronet" w:cs="Times New Roman"/>
      <w:snapToGrid w:val="0"/>
      <w:sz w:val="20"/>
      <w:szCs w:val="20"/>
      <w:lang w:eastAsia="ru-RU"/>
    </w:rPr>
  </w:style>
  <w:style w:type="character" w:customStyle="1" w:styleId="af8">
    <w:name w:val="Текст сноски Знак"/>
    <w:basedOn w:val="a2"/>
    <w:link w:val="af7"/>
    <w:semiHidden/>
    <w:rsid w:val="00673D02"/>
    <w:rPr>
      <w:rFonts w:ascii="Coronet" w:eastAsia="Times New Roman" w:hAnsi="Coronet" w:cs="Times New Roman"/>
      <w:snapToGrid w:val="0"/>
      <w:sz w:val="20"/>
      <w:szCs w:val="20"/>
      <w:lang w:eastAsia="ru-RU"/>
    </w:rPr>
  </w:style>
  <w:style w:type="character" w:styleId="af9">
    <w:name w:val="footnote reference"/>
    <w:basedOn w:val="a2"/>
    <w:semiHidden/>
    <w:rsid w:val="00673D02"/>
    <w:rPr>
      <w:vertAlign w:val="superscript"/>
    </w:rPr>
  </w:style>
  <w:style w:type="paragraph" w:customStyle="1" w:styleId="Style1">
    <w:name w:val="Style1"/>
    <w:basedOn w:val="a1"/>
    <w:rsid w:val="00673D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
    <w:name w:val="Style6"/>
    <w:basedOn w:val="a1"/>
    <w:rsid w:val="00673D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6">
    <w:name w:val="Font Style16"/>
    <w:basedOn w:val="a2"/>
    <w:rsid w:val="00673D02"/>
    <w:rPr>
      <w:rFonts w:ascii="Times New Roman" w:hAnsi="Times New Roman" w:cs="Times New Roman"/>
      <w:sz w:val="22"/>
      <w:szCs w:val="22"/>
    </w:rPr>
  </w:style>
  <w:style w:type="paragraph" w:customStyle="1" w:styleId="ArNar">
    <w:name w:val="Обычный ArNar"/>
    <w:basedOn w:val="a1"/>
    <w:link w:val="ArNar0"/>
    <w:rsid w:val="00673D02"/>
    <w:pPr>
      <w:spacing w:after="0" w:line="240" w:lineRule="auto"/>
      <w:ind w:firstLine="709"/>
      <w:jc w:val="both"/>
    </w:pPr>
    <w:rPr>
      <w:rFonts w:ascii="Times New Roman" w:eastAsia="Times New Roman" w:hAnsi="Times New Roman" w:cs="Times New Roman"/>
      <w:color w:val="000000"/>
      <w:sz w:val="24"/>
      <w:szCs w:val="20"/>
      <w:lang w:eastAsia="ru-RU"/>
    </w:rPr>
  </w:style>
  <w:style w:type="character" w:customStyle="1" w:styleId="ArNar0">
    <w:name w:val="Обычный ArNar Знак"/>
    <w:basedOn w:val="a2"/>
    <w:link w:val="ArNar"/>
    <w:rsid w:val="00673D02"/>
    <w:rPr>
      <w:rFonts w:ascii="Times New Roman" w:eastAsia="Times New Roman" w:hAnsi="Times New Roman" w:cs="Times New Roman"/>
      <w:color w:val="000000"/>
      <w:sz w:val="24"/>
      <w:szCs w:val="20"/>
      <w:lang w:eastAsia="ru-RU"/>
    </w:rPr>
  </w:style>
  <w:style w:type="paragraph" w:customStyle="1" w:styleId="001">
    <w:name w:val="00 основной текст"/>
    <w:basedOn w:val="a1"/>
    <w:rsid w:val="00673D02"/>
    <w:pPr>
      <w:spacing w:after="0" w:line="276" w:lineRule="auto"/>
      <w:ind w:firstLine="539"/>
      <w:jc w:val="both"/>
    </w:pPr>
    <w:rPr>
      <w:rFonts w:ascii="Times New Roman" w:eastAsia="Calibri" w:hAnsi="Times New Roman" w:cs="Times New Roman"/>
      <w:sz w:val="24"/>
      <w:szCs w:val="28"/>
      <w:lang w:eastAsia="ar-SA"/>
    </w:rPr>
  </w:style>
  <w:style w:type="paragraph" w:customStyle="1" w:styleId="16">
    <w:name w:val="Абзац списка1"/>
    <w:basedOn w:val="a1"/>
    <w:rsid w:val="00673D02"/>
    <w:pPr>
      <w:spacing w:after="0" w:line="319" w:lineRule="auto"/>
      <w:ind w:left="720" w:firstLine="709"/>
      <w:contextualSpacing/>
      <w:jc w:val="both"/>
    </w:pPr>
    <w:rPr>
      <w:rFonts w:ascii="Calibri" w:eastAsia="Times New Roman" w:hAnsi="Calibri" w:cs="Times New Roman"/>
      <w:lang w:eastAsia="ru-RU"/>
    </w:rPr>
  </w:style>
  <w:style w:type="paragraph" w:customStyle="1" w:styleId="afa">
    <w:name w:val="Основной текст пояснительной записки"/>
    <w:basedOn w:val="a1"/>
    <w:rsid w:val="00673D02"/>
    <w:pPr>
      <w:spacing w:after="0" w:line="319" w:lineRule="auto"/>
      <w:ind w:firstLine="709"/>
      <w:jc w:val="both"/>
    </w:pPr>
    <w:rPr>
      <w:rFonts w:ascii="Times New Roman" w:eastAsia="Times New Roman" w:hAnsi="Times New Roman" w:cs="Times New Roman"/>
      <w:sz w:val="28"/>
      <w:szCs w:val="28"/>
      <w:lang w:eastAsia="ar-SA"/>
    </w:rPr>
  </w:style>
  <w:style w:type="paragraph" w:customStyle="1" w:styleId="002">
    <w:name w:val="00 подзаголовки таблиц"/>
    <w:basedOn w:val="a1"/>
    <w:rsid w:val="00673D02"/>
    <w:pPr>
      <w:spacing w:after="0" w:line="276" w:lineRule="auto"/>
      <w:jc w:val="center"/>
    </w:pPr>
    <w:rPr>
      <w:rFonts w:ascii="Times New Roman" w:eastAsia="Calibri" w:hAnsi="Times New Roman" w:cs="Times New Roman"/>
      <w:b/>
      <w:szCs w:val="24"/>
      <w:lang w:eastAsia="ar-SA"/>
    </w:rPr>
  </w:style>
  <w:style w:type="paragraph" w:customStyle="1" w:styleId="003">
    <w:name w:val="00 таблица по правому краю"/>
    <w:basedOn w:val="a1"/>
    <w:rsid w:val="00673D02"/>
    <w:pPr>
      <w:spacing w:after="0" w:line="276" w:lineRule="auto"/>
    </w:pPr>
    <w:rPr>
      <w:rFonts w:ascii="Times New Roman" w:eastAsia="Calibri" w:hAnsi="Times New Roman" w:cs="Times New Roman"/>
      <w:szCs w:val="24"/>
      <w:lang w:eastAsia="ar-SA"/>
    </w:rPr>
  </w:style>
  <w:style w:type="paragraph" w:customStyle="1" w:styleId="004">
    <w:name w:val="00 таблица центр"/>
    <w:basedOn w:val="a1"/>
    <w:rsid w:val="00673D02"/>
    <w:pPr>
      <w:spacing w:after="0" w:line="276" w:lineRule="auto"/>
      <w:jc w:val="center"/>
    </w:pPr>
    <w:rPr>
      <w:rFonts w:ascii="Times New Roman" w:eastAsia="Calibri" w:hAnsi="Times New Roman" w:cs="Times New Roman"/>
      <w:szCs w:val="24"/>
      <w:lang w:eastAsia="ar-SA"/>
    </w:rPr>
  </w:style>
  <w:style w:type="paragraph" w:customStyle="1" w:styleId="a">
    <w:name w:val="маркированный первого уровня"/>
    <w:basedOn w:val="a1"/>
    <w:qFormat/>
    <w:rsid w:val="00673D02"/>
    <w:pPr>
      <w:numPr>
        <w:numId w:val="6"/>
      </w:numPr>
      <w:spacing w:after="0" w:line="360" w:lineRule="auto"/>
      <w:contextualSpacing/>
      <w:jc w:val="both"/>
    </w:pPr>
    <w:rPr>
      <w:rFonts w:ascii="Times New Roman" w:eastAsia="Times New Roman" w:hAnsi="Times New Roman" w:cs="Times New Roman"/>
      <w:sz w:val="28"/>
      <w:szCs w:val="28"/>
      <w:lang w:eastAsia="ar-SA"/>
    </w:rPr>
  </w:style>
  <w:style w:type="paragraph" w:customStyle="1" w:styleId="a0">
    <w:name w:val="нумерованный второго уровня"/>
    <w:basedOn w:val="a1"/>
    <w:qFormat/>
    <w:rsid w:val="00673D02"/>
    <w:pPr>
      <w:numPr>
        <w:ilvl w:val="1"/>
        <w:numId w:val="6"/>
      </w:numPr>
      <w:spacing w:after="0" w:line="276" w:lineRule="auto"/>
      <w:contextualSpacing/>
      <w:jc w:val="both"/>
    </w:pPr>
    <w:rPr>
      <w:rFonts w:ascii="Times New Roman" w:eastAsia="Times New Roman" w:hAnsi="Times New Roman" w:cs="Times New Roman"/>
      <w:i/>
      <w:sz w:val="28"/>
      <w:szCs w:val="28"/>
      <w:lang w:eastAsia="ar-SA"/>
    </w:rPr>
  </w:style>
  <w:style w:type="paragraph" w:customStyle="1" w:styleId="consplusnormal0">
    <w:name w:val="consplusnormal"/>
    <w:basedOn w:val="a1"/>
    <w:rsid w:val="00673D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b">
    <w:name w:val="Body Text Indent"/>
    <w:basedOn w:val="a1"/>
    <w:link w:val="afc"/>
    <w:rsid w:val="00673D02"/>
    <w:pPr>
      <w:spacing w:after="120" w:line="276" w:lineRule="auto"/>
      <w:ind w:left="283" w:firstLine="709"/>
      <w:jc w:val="both"/>
    </w:pPr>
    <w:rPr>
      <w:rFonts w:ascii="Times New Roman" w:eastAsia="Calibri" w:hAnsi="Times New Roman" w:cs="Times New Roman"/>
      <w:sz w:val="24"/>
      <w:szCs w:val="28"/>
      <w:lang w:eastAsia="ru-RU"/>
    </w:rPr>
  </w:style>
  <w:style w:type="character" w:customStyle="1" w:styleId="afc">
    <w:name w:val="Основной текст с отступом Знак"/>
    <w:basedOn w:val="a2"/>
    <w:link w:val="afb"/>
    <w:rsid w:val="00673D02"/>
    <w:rPr>
      <w:rFonts w:ascii="Times New Roman" w:eastAsia="Calibri" w:hAnsi="Times New Roman" w:cs="Times New Roman"/>
      <w:sz w:val="24"/>
      <w:szCs w:val="28"/>
      <w:lang w:eastAsia="ru-RU"/>
    </w:rPr>
  </w:style>
  <w:style w:type="character" w:styleId="afd">
    <w:name w:val="Emphasis"/>
    <w:basedOn w:val="a2"/>
    <w:qFormat/>
    <w:rsid w:val="00673D02"/>
    <w:rPr>
      <w:i/>
      <w:iCs/>
    </w:rPr>
  </w:style>
  <w:style w:type="paragraph" w:customStyle="1" w:styleId="ConsNonformat">
    <w:name w:val="ConsNonformat"/>
    <w:rsid w:val="00673D02"/>
    <w:pPr>
      <w:widowControl w:val="0"/>
      <w:spacing w:after="0" w:line="240" w:lineRule="auto"/>
      <w:ind w:right="19772"/>
    </w:pPr>
    <w:rPr>
      <w:rFonts w:ascii="Courier New" w:eastAsia="Times New Roman" w:hAnsi="Courier New" w:cs="Times New Roman"/>
      <w:snapToGrid w:val="0"/>
      <w:sz w:val="16"/>
      <w:szCs w:val="20"/>
      <w:lang w:eastAsia="ru-RU"/>
    </w:rPr>
  </w:style>
  <w:style w:type="paragraph" w:customStyle="1" w:styleId="17">
    <w:name w:val="Без интервала1"/>
    <w:rsid w:val="00673D02"/>
    <w:pPr>
      <w:spacing w:after="0" w:line="240" w:lineRule="auto"/>
      <w:jc w:val="both"/>
    </w:pPr>
    <w:rPr>
      <w:rFonts w:ascii="Times New Roman" w:eastAsia="Calibri" w:hAnsi="Times New Roman" w:cs="Times New Roman"/>
      <w:sz w:val="24"/>
      <w:lang w:eastAsia="ru-RU"/>
    </w:rPr>
  </w:style>
  <w:style w:type="paragraph" w:styleId="31">
    <w:name w:val="Body Text 3"/>
    <w:basedOn w:val="a1"/>
    <w:link w:val="32"/>
    <w:rsid w:val="00673D02"/>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2"/>
    <w:link w:val="31"/>
    <w:rsid w:val="00673D02"/>
    <w:rPr>
      <w:rFonts w:ascii="Times New Roman" w:eastAsia="Times New Roman" w:hAnsi="Times New Roman" w:cs="Times New Roman"/>
      <w:sz w:val="16"/>
      <w:szCs w:val="16"/>
      <w:lang w:eastAsia="ru-RU"/>
    </w:rPr>
  </w:style>
  <w:style w:type="paragraph" w:customStyle="1" w:styleId="18">
    <w:name w:val="1 Основной текст"/>
    <w:basedOn w:val="afa"/>
    <w:rsid w:val="00673D02"/>
    <w:pPr>
      <w:spacing w:line="276" w:lineRule="auto"/>
    </w:pPr>
    <w:rPr>
      <w:sz w:val="24"/>
    </w:rPr>
  </w:style>
  <w:style w:type="paragraph" w:customStyle="1" w:styleId="19">
    <w:name w:val="Название1"/>
    <w:basedOn w:val="a1"/>
    <w:next w:val="a1"/>
    <w:qFormat/>
    <w:rsid w:val="00673D02"/>
    <w:pPr>
      <w:spacing w:before="100" w:beforeAutospacing="1" w:after="100" w:afterAutospacing="1" w:line="276" w:lineRule="auto"/>
      <w:outlineLvl w:val="0"/>
    </w:pPr>
    <w:rPr>
      <w:rFonts w:ascii="Times New Roman" w:eastAsia="Times New Roman" w:hAnsi="Times New Roman" w:cs="Times New Roman"/>
      <w:b/>
      <w:bCs/>
      <w:kern w:val="28"/>
      <w:sz w:val="28"/>
      <w:szCs w:val="32"/>
      <w:lang w:eastAsia="ru-RU"/>
    </w:rPr>
  </w:style>
  <w:style w:type="character" w:customStyle="1" w:styleId="afe">
    <w:name w:val="Название Знак"/>
    <w:basedOn w:val="a2"/>
    <w:link w:val="aff"/>
    <w:rsid w:val="00673D02"/>
    <w:rPr>
      <w:rFonts w:eastAsia="Times New Roman" w:cs="Times New Roman"/>
      <w:b/>
      <w:bCs/>
      <w:kern w:val="28"/>
      <w:sz w:val="28"/>
      <w:szCs w:val="32"/>
    </w:rPr>
  </w:style>
  <w:style w:type="paragraph" w:styleId="33">
    <w:name w:val="toc 3"/>
    <w:basedOn w:val="a1"/>
    <w:next w:val="a1"/>
    <w:autoRedefine/>
    <w:uiPriority w:val="39"/>
    <w:rsid w:val="00673D02"/>
    <w:pPr>
      <w:spacing w:after="100" w:line="240" w:lineRule="auto"/>
      <w:ind w:left="480"/>
    </w:pPr>
    <w:rPr>
      <w:rFonts w:ascii="Times New Roman" w:eastAsia="Times New Roman" w:hAnsi="Times New Roman" w:cs="Times New Roman"/>
      <w:sz w:val="24"/>
      <w:szCs w:val="24"/>
      <w:lang w:eastAsia="ru-RU"/>
    </w:rPr>
  </w:style>
  <w:style w:type="paragraph" w:styleId="aff">
    <w:name w:val="Title"/>
    <w:basedOn w:val="a1"/>
    <w:next w:val="a1"/>
    <w:link w:val="afe"/>
    <w:qFormat/>
    <w:rsid w:val="00673D02"/>
    <w:pPr>
      <w:pBdr>
        <w:bottom w:val="single" w:sz="8" w:space="4" w:color="5B9BD5" w:themeColor="accent1"/>
      </w:pBdr>
      <w:spacing w:after="300" w:line="240" w:lineRule="auto"/>
      <w:contextualSpacing/>
    </w:pPr>
    <w:rPr>
      <w:rFonts w:eastAsia="Times New Roman" w:cs="Times New Roman"/>
      <w:b/>
      <w:bCs/>
      <w:kern w:val="28"/>
      <w:sz w:val="28"/>
      <w:szCs w:val="32"/>
    </w:rPr>
  </w:style>
  <w:style w:type="character" w:customStyle="1" w:styleId="1a">
    <w:name w:val="Название Знак1"/>
    <w:basedOn w:val="a2"/>
    <w:uiPriority w:val="10"/>
    <w:rsid w:val="00673D02"/>
    <w:rPr>
      <w:rFonts w:asciiTheme="majorHAnsi" w:eastAsiaTheme="majorEastAsia" w:hAnsiTheme="majorHAnsi" w:cstheme="majorBidi"/>
      <w:color w:val="323E4F" w:themeColor="text2" w:themeShade="BF"/>
      <w:spacing w:val="5"/>
      <w:kern w:val="28"/>
      <w:sz w:val="52"/>
      <w:szCs w:val="52"/>
    </w:rPr>
  </w:style>
  <w:style w:type="paragraph" w:styleId="aff0">
    <w:name w:val="Document Map"/>
    <w:basedOn w:val="a1"/>
    <w:link w:val="aff1"/>
    <w:uiPriority w:val="99"/>
    <w:semiHidden/>
    <w:unhideWhenUsed/>
    <w:rsid w:val="00B6792A"/>
    <w:pPr>
      <w:spacing w:after="0" w:line="240" w:lineRule="auto"/>
    </w:pPr>
    <w:rPr>
      <w:rFonts w:ascii="Tahoma" w:hAnsi="Tahoma" w:cs="Tahoma"/>
      <w:sz w:val="16"/>
      <w:szCs w:val="16"/>
    </w:rPr>
  </w:style>
  <w:style w:type="character" w:customStyle="1" w:styleId="aff1">
    <w:name w:val="Схема документа Знак"/>
    <w:basedOn w:val="a2"/>
    <w:link w:val="aff0"/>
    <w:uiPriority w:val="99"/>
    <w:semiHidden/>
    <w:rsid w:val="00B6792A"/>
    <w:rPr>
      <w:rFonts w:ascii="Tahoma" w:hAnsi="Tahoma" w:cs="Tahoma"/>
      <w:sz w:val="16"/>
      <w:szCs w:val="16"/>
    </w:rPr>
  </w:style>
  <w:style w:type="character" w:customStyle="1" w:styleId="20">
    <w:name w:val="Заголовок 2 Знак"/>
    <w:basedOn w:val="a2"/>
    <w:link w:val="2"/>
    <w:uiPriority w:val="9"/>
    <w:rsid w:val="00793479"/>
    <w:rPr>
      <w:rFonts w:asciiTheme="majorHAnsi" w:eastAsiaTheme="majorEastAsia" w:hAnsiTheme="majorHAnsi" w:cstheme="majorBidi"/>
      <w:b/>
      <w:bCs/>
      <w:color w:val="5B9BD5" w:themeColor="accent1"/>
      <w:sz w:val="26"/>
      <w:szCs w:val="26"/>
    </w:rPr>
  </w:style>
  <w:style w:type="table" w:customStyle="1" w:styleId="25">
    <w:name w:val="Сетка таблицы2"/>
    <w:basedOn w:val="a3"/>
    <w:next w:val="a5"/>
    <w:uiPriority w:val="39"/>
    <w:rsid w:val="005940F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bullet2gif">
    <w:name w:val="msonormalbullet2.gif"/>
    <w:basedOn w:val="a1"/>
    <w:rsid w:val="008B116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005">
    <w:name w:val="00 заголовки в табл"/>
    <w:basedOn w:val="a1"/>
    <w:qFormat/>
    <w:rsid w:val="008B1165"/>
    <w:pPr>
      <w:spacing w:after="0" w:line="276" w:lineRule="auto"/>
      <w:jc w:val="center"/>
    </w:pPr>
    <w:rPr>
      <w:rFonts w:ascii="Times New Roman" w:eastAsia="Times New Roman" w:hAnsi="Times New Roman" w:cs="Times New Roman"/>
      <w:b/>
      <w:lang w:eastAsia="ru-RU"/>
    </w:rPr>
  </w:style>
  <w:style w:type="paragraph" w:customStyle="1" w:styleId="006">
    <w:name w:val="00 центр табл"/>
    <w:basedOn w:val="a1"/>
    <w:qFormat/>
    <w:rsid w:val="008B1165"/>
    <w:pPr>
      <w:spacing w:after="0" w:line="276" w:lineRule="auto"/>
      <w:jc w:val="center"/>
    </w:pPr>
    <w:rPr>
      <w:rFonts w:ascii="Times New Roman" w:eastAsia="Times New Roman" w:hAnsi="Times New Roman" w:cs="Times New Roman"/>
      <w:lang w:eastAsia="ru-RU"/>
    </w:rPr>
  </w:style>
  <w:style w:type="paragraph" w:customStyle="1" w:styleId="007">
    <w:name w:val="00 по правому краю табл"/>
    <w:basedOn w:val="a1"/>
    <w:qFormat/>
    <w:rsid w:val="008B1165"/>
    <w:pPr>
      <w:spacing w:after="0" w:line="276" w:lineRule="auto"/>
    </w:pPr>
    <w:rPr>
      <w:rFonts w:ascii="Times New Roman" w:eastAsia="Times New Roman" w:hAnsi="Times New Roman" w:cs="Times New Roman"/>
      <w:lang w:eastAsia="ar-SA"/>
    </w:rPr>
  </w:style>
  <w:style w:type="paragraph" w:styleId="34">
    <w:name w:val="Body Text Indent 3"/>
    <w:basedOn w:val="a1"/>
    <w:link w:val="35"/>
    <w:uiPriority w:val="99"/>
    <w:semiHidden/>
    <w:unhideWhenUsed/>
    <w:rsid w:val="00AF5C28"/>
    <w:pPr>
      <w:spacing w:after="120"/>
      <w:ind w:left="283"/>
    </w:pPr>
    <w:rPr>
      <w:sz w:val="16"/>
      <w:szCs w:val="16"/>
    </w:rPr>
  </w:style>
  <w:style w:type="character" w:customStyle="1" w:styleId="35">
    <w:name w:val="Основной текст с отступом 3 Знак"/>
    <w:basedOn w:val="a2"/>
    <w:link w:val="34"/>
    <w:uiPriority w:val="99"/>
    <w:semiHidden/>
    <w:rsid w:val="00AF5C28"/>
    <w:rPr>
      <w:sz w:val="16"/>
      <w:szCs w:val="16"/>
    </w:rPr>
  </w:style>
  <w:style w:type="paragraph" w:styleId="26">
    <w:name w:val="toc 2"/>
    <w:basedOn w:val="a1"/>
    <w:next w:val="a1"/>
    <w:autoRedefine/>
    <w:uiPriority w:val="39"/>
    <w:unhideWhenUsed/>
    <w:rsid w:val="008332FF"/>
    <w:pPr>
      <w:spacing w:after="100"/>
      <w:ind w:left="220"/>
    </w:pPr>
  </w:style>
  <w:style w:type="table" w:customStyle="1" w:styleId="36">
    <w:name w:val="Сетка таблицы3"/>
    <w:basedOn w:val="a3"/>
    <w:next w:val="a5"/>
    <w:uiPriority w:val="39"/>
    <w:rsid w:val="00F31D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292499">
      <w:bodyDiv w:val="1"/>
      <w:marLeft w:val="0"/>
      <w:marRight w:val="0"/>
      <w:marTop w:val="0"/>
      <w:marBottom w:val="0"/>
      <w:divBdr>
        <w:top w:val="none" w:sz="0" w:space="0" w:color="auto"/>
        <w:left w:val="none" w:sz="0" w:space="0" w:color="auto"/>
        <w:bottom w:val="none" w:sz="0" w:space="0" w:color="auto"/>
        <w:right w:val="none" w:sz="0" w:space="0" w:color="auto"/>
      </w:divBdr>
    </w:div>
    <w:div w:id="263878793">
      <w:bodyDiv w:val="1"/>
      <w:marLeft w:val="0"/>
      <w:marRight w:val="0"/>
      <w:marTop w:val="0"/>
      <w:marBottom w:val="0"/>
      <w:divBdr>
        <w:top w:val="none" w:sz="0" w:space="0" w:color="auto"/>
        <w:left w:val="none" w:sz="0" w:space="0" w:color="auto"/>
        <w:bottom w:val="none" w:sz="0" w:space="0" w:color="auto"/>
        <w:right w:val="none" w:sz="0" w:space="0" w:color="auto"/>
      </w:divBdr>
    </w:div>
    <w:div w:id="282612509">
      <w:bodyDiv w:val="1"/>
      <w:marLeft w:val="0"/>
      <w:marRight w:val="0"/>
      <w:marTop w:val="0"/>
      <w:marBottom w:val="0"/>
      <w:divBdr>
        <w:top w:val="none" w:sz="0" w:space="0" w:color="auto"/>
        <w:left w:val="none" w:sz="0" w:space="0" w:color="auto"/>
        <w:bottom w:val="none" w:sz="0" w:space="0" w:color="auto"/>
        <w:right w:val="none" w:sz="0" w:space="0" w:color="auto"/>
      </w:divBdr>
    </w:div>
    <w:div w:id="410473570">
      <w:bodyDiv w:val="1"/>
      <w:marLeft w:val="0"/>
      <w:marRight w:val="0"/>
      <w:marTop w:val="0"/>
      <w:marBottom w:val="0"/>
      <w:divBdr>
        <w:top w:val="none" w:sz="0" w:space="0" w:color="auto"/>
        <w:left w:val="none" w:sz="0" w:space="0" w:color="auto"/>
        <w:bottom w:val="none" w:sz="0" w:space="0" w:color="auto"/>
        <w:right w:val="none" w:sz="0" w:space="0" w:color="auto"/>
      </w:divBdr>
    </w:div>
    <w:div w:id="423890600">
      <w:bodyDiv w:val="1"/>
      <w:marLeft w:val="0"/>
      <w:marRight w:val="0"/>
      <w:marTop w:val="0"/>
      <w:marBottom w:val="0"/>
      <w:divBdr>
        <w:top w:val="none" w:sz="0" w:space="0" w:color="auto"/>
        <w:left w:val="none" w:sz="0" w:space="0" w:color="auto"/>
        <w:bottom w:val="none" w:sz="0" w:space="0" w:color="auto"/>
        <w:right w:val="none" w:sz="0" w:space="0" w:color="auto"/>
      </w:divBdr>
    </w:div>
    <w:div w:id="530604705">
      <w:bodyDiv w:val="1"/>
      <w:marLeft w:val="0"/>
      <w:marRight w:val="0"/>
      <w:marTop w:val="0"/>
      <w:marBottom w:val="0"/>
      <w:divBdr>
        <w:top w:val="none" w:sz="0" w:space="0" w:color="auto"/>
        <w:left w:val="none" w:sz="0" w:space="0" w:color="auto"/>
        <w:bottom w:val="none" w:sz="0" w:space="0" w:color="auto"/>
        <w:right w:val="none" w:sz="0" w:space="0" w:color="auto"/>
      </w:divBdr>
    </w:div>
    <w:div w:id="578834086">
      <w:bodyDiv w:val="1"/>
      <w:marLeft w:val="0"/>
      <w:marRight w:val="0"/>
      <w:marTop w:val="0"/>
      <w:marBottom w:val="0"/>
      <w:divBdr>
        <w:top w:val="none" w:sz="0" w:space="0" w:color="auto"/>
        <w:left w:val="none" w:sz="0" w:space="0" w:color="auto"/>
        <w:bottom w:val="none" w:sz="0" w:space="0" w:color="auto"/>
        <w:right w:val="none" w:sz="0" w:space="0" w:color="auto"/>
      </w:divBdr>
    </w:div>
    <w:div w:id="878009005">
      <w:bodyDiv w:val="1"/>
      <w:marLeft w:val="0"/>
      <w:marRight w:val="0"/>
      <w:marTop w:val="0"/>
      <w:marBottom w:val="0"/>
      <w:divBdr>
        <w:top w:val="none" w:sz="0" w:space="0" w:color="auto"/>
        <w:left w:val="none" w:sz="0" w:space="0" w:color="auto"/>
        <w:bottom w:val="none" w:sz="0" w:space="0" w:color="auto"/>
        <w:right w:val="none" w:sz="0" w:space="0" w:color="auto"/>
      </w:divBdr>
    </w:div>
    <w:div w:id="1197506550">
      <w:bodyDiv w:val="1"/>
      <w:marLeft w:val="0"/>
      <w:marRight w:val="0"/>
      <w:marTop w:val="0"/>
      <w:marBottom w:val="0"/>
      <w:divBdr>
        <w:top w:val="none" w:sz="0" w:space="0" w:color="auto"/>
        <w:left w:val="none" w:sz="0" w:space="0" w:color="auto"/>
        <w:bottom w:val="none" w:sz="0" w:space="0" w:color="auto"/>
        <w:right w:val="none" w:sz="0" w:space="0" w:color="auto"/>
      </w:divBdr>
    </w:div>
    <w:div w:id="1383557712">
      <w:bodyDiv w:val="1"/>
      <w:marLeft w:val="0"/>
      <w:marRight w:val="0"/>
      <w:marTop w:val="0"/>
      <w:marBottom w:val="0"/>
      <w:divBdr>
        <w:top w:val="none" w:sz="0" w:space="0" w:color="auto"/>
        <w:left w:val="none" w:sz="0" w:space="0" w:color="auto"/>
        <w:bottom w:val="none" w:sz="0" w:space="0" w:color="auto"/>
        <w:right w:val="none" w:sz="0" w:space="0" w:color="auto"/>
      </w:divBdr>
    </w:div>
    <w:div w:id="1510482605">
      <w:bodyDiv w:val="1"/>
      <w:marLeft w:val="0"/>
      <w:marRight w:val="0"/>
      <w:marTop w:val="0"/>
      <w:marBottom w:val="0"/>
      <w:divBdr>
        <w:top w:val="none" w:sz="0" w:space="0" w:color="auto"/>
        <w:left w:val="none" w:sz="0" w:space="0" w:color="auto"/>
        <w:bottom w:val="none" w:sz="0" w:space="0" w:color="auto"/>
        <w:right w:val="none" w:sz="0" w:space="0" w:color="auto"/>
      </w:divBdr>
    </w:div>
    <w:div w:id="1511523995">
      <w:bodyDiv w:val="1"/>
      <w:marLeft w:val="0"/>
      <w:marRight w:val="0"/>
      <w:marTop w:val="0"/>
      <w:marBottom w:val="0"/>
      <w:divBdr>
        <w:top w:val="none" w:sz="0" w:space="0" w:color="auto"/>
        <w:left w:val="none" w:sz="0" w:space="0" w:color="auto"/>
        <w:bottom w:val="none" w:sz="0" w:space="0" w:color="auto"/>
        <w:right w:val="none" w:sz="0" w:space="0" w:color="auto"/>
      </w:divBdr>
    </w:div>
    <w:div w:id="1607301965">
      <w:bodyDiv w:val="1"/>
      <w:marLeft w:val="0"/>
      <w:marRight w:val="0"/>
      <w:marTop w:val="0"/>
      <w:marBottom w:val="0"/>
      <w:divBdr>
        <w:top w:val="none" w:sz="0" w:space="0" w:color="auto"/>
        <w:left w:val="none" w:sz="0" w:space="0" w:color="auto"/>
        <w:bottom w:val="none" w:sz="0" w:space="0" w:color="auto"/>
        <w:right w:val="none" w:sz="0" w:space="0" w:color="auto"/>
      </w:divBdr>
    </w:div>
    <w:div w:id="1627274253">
      <w:bodyDiv w:val="1"/>
      <w:marLeft w:val="0"/>
      <w:marRight w:val="0"/>
      <w:marTop w:val="0"/>
      <w:marBottom w:val="0"/>
      <w:divBdr>
        <w:top w:val="none" w:sz="0" w:space="0" w:color="auto"/>
        <w:left w:val="none" w:sz="0" w:space="0" w:color="auto"/>
        <w:bottom w:val="none" w:sz="0" w:space="0" w:color="auto"/>
        <w:right w:val="none" w:sz="0" w:space="0" w:color="auto"/>
      </w:divBdr>
    </w:div>
    <w:div w:id="2065449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consultantplus://offline/ref=D4F6FB463765727A4CBB8E4F9189523D1667CC79DE9D7ECD3210B96181854265EB6C885D4F648328F859FFC667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1126AB-394C-4A9D-A122-ECB570581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4109</TotalTime>
  <Pages>51</Pages>
  <Words>18039</Words>
  <Characters>102828</Characters>
  <Application>Microsoft Office Word</Application>
  <DocSecurity>0</DocSecurity>
  <Lines>856</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Kompik</cp:lastModifiedBy>
  <cp:revision>99</cp:revision>
  <cp:lastPrinted>2025-10-09T08:36:00Z</cp:lastPrinted>
  <dcterms:created xsi:type="dcterms:W3CDTF">2023-06-07T10:15:00Z</dcterms:created>
  <dcterms:modified xsi:type="dcterms:W3CDTF">2025-11-27T08:48:00Z</dcterms:modified>
</cp:coreProperties>
</file>